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A81A" w14:textId="117D209F" w:rsidR="00D63352" w:rsidRPr="00D63352" w:rsidRDefault="00D63352" w:rsidP="008F1F3B">
      <w:pPr>
        <w:jc w:val="center"/>
        <w:rPr>
          <w:b/>
          <w:bCs/>
          <w:sz w:val="28"/>
          <w:szCs w:val="28"/>
        </w:rPr>
      </w:pPr>
      <w:r w:rsidRPr="00D63352">
        <w:rPr>
          <w:b/>
          <w:bCs/>
          <w:sz w:val="28"/>
          <w:szCs w:val="28"/>
        </w:rPr>
        <w:t>INVESTMENT REPORT FOR KASANGATI G40 KWAGALANA</w:t>
      </w:r>
      <w:r w:rsidR="008F1F3B">
        <w:rPr>
          <w:b/>
          <w:bCs/>
          <w:sz w:val="28"/>
          <w:szCs w:val="28"/>
        </w:rPr>
        <w:t xml:space="preserve"> 21/09/2025.</w:t>
      </w:r>
    </w:p>
    <w:p w14:paraId="3BC957CC" w14:textId="1E6BF4A3" w:rsidR="00D63352" w:rsidRPr="00D63352" w:rsidRDefault="00D63352" w:rsidP="00D63352">
      <w:pPr>
        <w:rPr>
          <w:b/>
          <w:bCs/>
          <w:sz w:val="28"/>
          <w:szCs w:val="28"/>
        </w:rPr>
      </w:pPr>
      <w:r w:rsidRPr="00D63352">
        <w:rPr>
          <w:b/>
          <w:bCs/>
          <w:sz w:val="28"/>
          <w:szCs w:val="28"/>
        </w:rPr>
        <w:t>OVERVIEW OF INVESTMENTS</w:t>
      </w:r>
    </w:p>
    <w:p w14:paraId="1A0B4E72" w14:textId="2E94CCB6" w:rsidR="00D63352" w:rsidRPr="00D63352" w:rsidRDefault="00D63352" w:rsidP="00D63352">
      <w:pPr>
        <w:rPr>
          <w:sz w:val="24"/>
          <w:szCs w:val="24"/>
        </w:rPr>
      </w:pPr>
      <w:r w:rsidRPr="00D63352">
        <w:rPr>
          <w:sz w:val="24"/>
          <w:szCs w:val="24"/>
        </w:rPr>
        <w:t>The Kasangati G40 Kwagalana group has investments in lending activities and with OLDMUTUAL (UNIT TRUST FUND). The team encourages members to take more loans and grow the investment portfolio with OLDMUTUAL. Efforts are ongoing to explore more profitable investment opportunities.</w:t>
      </w:r>
    </w:p>
    <w:p w14:paraId="713E5B71" w14:textId="7BF604BC" w:rsidR="00D63352" w:rsidRPr="00705C7C" w:rsidRDefault="00705C7C" w:rsidP="00D63352">
      <w:pPr>
        <w:rPr>
          <w:b/>
          <w:bCs/>
          <w:sz w:val="28"/>
          <w:szCs w:val="28"/>
          <w:u w:val="single"/>
        </w:rPr>
      </w:pPr>
      <w:r w:rsidRPr="00705C7C">
        <w:rPr>
          <w:b/>
          <w:bCs/>
          <w:sz w:val="28"/>
          <w:szCs w:val="28"/>
          <w:u w:val="single"/>
        </w:rPr>
        <w:t>INVESTMENT PERFORMANCE</w:t>
      </w:r>
    </w:p>
    <w:p w14:paraId="02AAFAF8" w14:textId="77777777" w:rsidR="00D63352" w:rsidRDefault="00D63352" w:rsidP="00D63352">
      <w:pPr>
        <w:rPr>
          <w:b/>
          <w:bCs/>
          <w:sz w:val="28"/>
          <w:szCs w:val="28"/>
        </w:rPr>
      </w:pPr>
      <w:r w:rsidRPr="00D63352">
        <w:rPr>
          <w:b/>
          <w:bCs/>
          <w:sz w:val="28"/>
          <w:szCs w:val="28"/>
        </w:rPr>
        <w:t>Lending Activities</w:t>
      </w:r>
    </w:p>
    <w:p w14:paraId="3ECD20D7" w14:textId="7EDCAF1C" w:rsidR="00D63352" w:rsidRPr="00D63352" w:rsidRDefault="00D63352" w:rsidP="00D63352">
      <w:pPr>
        <w:rPr>
          <w:b/>
          <w:bCs/>
          <w:sz w:val="28"/>
          <w:szCs w:val="28"/>
        </w:rPr>
      </w:pPr>
      <w:r>
        <w:rPr>
          <w:b/>
          <w:bCs/>
          <w:sz w:val="28"/>
          <w:szCs w:val="28"/>
        </w:rPr>
        <w:t xml:space="preserve">1. </w:t>
      </w:r>
      <w:r w:rsidRPr="00D63352">
        <w:rPr>
          <w:sz w:val="24"/>
          <w:szCs w:val="24"/>
        </w:rPr>
        <w:t>Total loans disbursed: UGX 151,000,000</w:t>
      </w:r>
    </w:p>
    <w:p w14:paraId="5E719F23" w14:textId="390C4827" w:rsidR="00D63352" w:rsidRPr="00D63352" w:rsidRDefault="00D63352" w:rsidP="00D63352">
      <w:pPr>
        <w:rPr>
          <w:sz w:val="24"/>
          <w:szCs w:val="24"/>
        </w:rPr>
      </w:pPr>
      <w:r w:rsidRPr="00D63352">
        <w:rPr>
          <w:b/>
          <w:bCs/>
          <w:sz w:val="24"/>
          <w:szCs w:val="24"/>
        </w:rPr>
        <w:t>2.</w:t>
      </w:r>
      <w:r>
        <w:rPr>
          <w:sz w:val="24"/>
          <w:szCs w:val="24"/>
        </w:rPr>
        <w:t xml:space="preserve">  </w:t>
      </w:r>
      <w:r w:rsidRPr="00D63352">
        <w:rPr>
          <w:sz w:val="24"/>
          <w:szCs w:val="24"/>
        </w:rPr>
        <w:t>Expected earnings (interest): UGX 20,100,000</w:t>
      </w:r>
    </w:p>
    <w:p w14:paraId="61CA1ED8" w14:textId="77777777" w:rsidR="00D63352" w:rsidRDefault="00D63352" w:rsidP="00D63352">
      <w:pPr>
        <w:rPr>
          <w:sz w:val="24"/>
          <w:szCs w:val="24"/>
        </w:rPr>
      </w:pPr>
      <w:r w:rsidRPr="00D63352">
        <w:rPr>
          <w:b/>
          <w:bCs/>
          <w:sz w:val="24"/>
          <w:szCs w:val="24"/>
        </w:rPr>
        <w:t>3.</w:t>
      </w:r>
      <w:r>
        <w:rPr>
          <w:sz w:val="24"/>
          <w:szCs w:val="24"/>
        </w:rPr>
        <w:t xml:space="preserve">  </w:t>
      </w:r>
      <w:r w:rsidRPr="00D63352">
        <w:rPr>
          <w:sz w:val="24"/>
          <w:szCs w:val="24"/>
        </w:rPr>
        <w:t>Interest earned so far: UGX 15,960,000</w:t>
      </w:r>
    </w:p>
    <w:p w14:paraId="4BFD1B53" w14:textId="40CD0A6D" w:rsidR="00D63352" w:rsidRPr="00D63352" w:rsidRDefault="00D63352" w:rsidP="00D63352">
      <w:pPr>
        <w:rPr>
          <w:sz w:val="24"/>
          <w:szCs w:val="24"/>
        </w:rPr>
      </w:pPr>
      <w:r w:rsidRPr="00D63352">
        <w:rPr>
          <w:b/>
          <w:bCs/>
          <w:sz w:val="24"/>
          <w:szCs w:val="24"/>
        </w:rPr>
        <w:t>4.</w:t>
      </w:r>
      <w:r>
        <w:rPr>
          <w:sz w:val="24"/>
          <w:szCs w:val="24"/>
        </w:rPr>
        <w:t xml:space="preserve">  </w:t>
      </w:r>
      <w:r w:rsidRPr="00D63352">
        <w:rPr>
          <w:sz w:val="24"/>
          <w:szCs w:val="24"/>
        </w:rPr>
        <w:t>Principal + interest repaid: UGX 129,800,000 out of UGX 164,540,000 expected</w:t>
      </w:r>
    </w:p>
    <w:p w14:paraId="480E226F" w14:textId="128D6762" w:rsidR="00D63352" w:rsidRPr="00D63352" w:rsidRDefault="00D63352" w:rsidP="00D63352">
      <w:pPr>
        <w:rPr>
          <w:sz w:val="24"/>
          <w:szCs w:val="24"/>
        </w:rPr>
      </w:pPr>
      <w:r w:rsidRPr="00D63352">
        <w:rPr>
          <w:b/>
          <w:bCs/>
          <w:sz w:val="24"/>
          <w:szCs w:val="24"/>
        </w:rPr>
        <w:t>5.</w:t>
      </w:r>
      <w:r>
        <w:rPr>
          <w:sz w:val="24"/>
          <w:szCs w:val="24"/>
        </w:rPr>
        <w:t xml:space="preserve"> </w:t>
      </w:r>
      <w:r w:rsidRPr="00D63352">
        <w:rPr>
          <w:sz w:val="24"/>
          <w:szCs w:val="24"/>
        </w:rPr>
        <w:t>Active loans: 4 loans with Babirye Mary, Masaba Ralph, Justine Kaudha, and Kyobe Jude are performing well.</w:t>
      </w:r>
    </w:p>
    <w:p w14:paraId="3383D087" w14:textId="633C451B" w:rsidR="00D63352" w:rsidRPr="00D63352" w:rsidRDefault="00D63352" w:rsidP="00D63352">
      <w:pPr>
        <w:rPr>
          <w:sz w:val="24"/>
          <w:szCs w:val="24"/>
        </w:rPr>
      </w:pPr>
      <w:r w:rsidRPr="00D63352">
        <w:rPr>
          <w:b/>
          <w:bCs/>
          <w:sz w:val="24"/>
          <w:szCs w:val="24"/>
        </w:rPr>
        <w:t>6.</w:t>
      </w:r>
      <w:r>
        <w:rPr>
          <w:sz w:val="24"/>
          <w:szCs w:val="24"/>
        </w:rPr>
        <w:t xml:space="preserve"> </w:t>
      </w:r>
      <w:r w:rsidRPr="00D63352">
        <w:rPr>
          <w:sz w:val="24"/>
          <w:szCs w:val="24"/>
        </w:rPr>
        <w:t>Processing fees collected: UGX 2,040,000</w:t>
      </w:r>
    </w:p>
    <w:p w14:paraId="030B4AAB" w14:textId="58C34D5F" w:rsidR="00705C7C" w:rsidRPr="00705C7C" w:rsidRDefault="00705C7C" w:rsidP="00D63352">
      <w:pPr>
        <w:rPr>
          <w:b/>
          <w:bCs/>
          <w:sz w:val="24"/>
          <w:szCs w:val="24"/>
        </w:rPr>
      </w:pPr>
      <w:r w:rsidRPr="00705C7C">
        <w:rPr>
          <w:b/>
          <w:bCs/>
          <w:sz w:val="24"/>
          <w:szCs w:val="24"/>
        </w:rPr>
        <w:t>INVESTMENT WITH OLDMUTUAL (UNIT TRUST FUND)</w:t>
      </w:r>
    </w:p>
    <w:p w14:paraId="62E3A21C" w14:textId="05673A72" w:rsidR="00D63352" w:rsidRPr="00D63352" w:rsidRDefault="00705C7C" w:rsidP="00D63352">
      <w:pPr>
        <w:rPr>
          <w:sz w:val="24"/>
          <w:szCs w:val="24"/>
        </w:rPr>
      </w:pPr>
      <w:r w:rsidRPr="00705C7C">
        <w:rPr>
          <w:b/>
          <w:bCs/>
          <w:sz w:val="24"/>
          <w:szCs w:val="24"/>
        </w:rPr>
        <w:t>a.</w:t>
      </w:r>
      <w:r>
        <w:rPr>
          <w:sz w:val="24"/>
          <w:szCs w:val="24"/>
        </w:rPr>
        <w:t xml:space="preserve"> </w:t>
      </w:r>
      <w:r w:rsidR="00D63352" w:rsidRPr="00D63352">
        <w:rPr>
          <w:sz w:val="24"/>
          <w:szCs w:val="24"/>
        </w:rPr>
        <w:t>Investment amount: UGX 100,000,000</w:t>
      </w:r>
    </w:p>
    <w:p w14:paraId="51CEE88F" w14:textId="24B5DC68" w:rsidR="00D63352" w:rsidRPr="00D63352" w:rsidRDefault="00705C7C" w:rsidP="00D63352">
      <w:pPr>
        <w:rPr>
          <w:sz w:val="24"/>
          <w:szCs w:val="24"/>
        </w:rPr>
      </w:pPr>
      <w:r w:rsidRPr="00705C7C">
        <w:rPr>
          <w:b/>
          <w:bCs/>
          <w:sz w:val="24"/>
          <w:szCs w:val="24"/>
        </w:rPr>
        <w:t>b.</w:t>
      </w:r>
      <w:r>
        <w:rPr>
          <w:sz w:val="24"/>
          <w:szCs w:val="24"/>
        </w:rPr>
        <w:t xml:space="preserve"> </w:t>
      </w:r>
      <w:r w:rsidR="00D63352" w:rsidRPr="00D63352">
        <w:rPr>
          <w:sz w:val="24"/>
          <w:szCs w:val="24"/>
        </w:rPr>
        <w:t>Investment date: 11/08/2025</w:t>
      </w:r>
    </w:p>
    <w:p w14:paraId="09BC8E5E" w14:textId="1A62F161" w:rsidR="00D63352" w:rsidRPr="00D63352" w:rsidRDefault="00705C7C" w:rsidP="00D63352">
      <w:pPr>
        <w:rPr>
          <w:sz w:val="24"/>
          <w:szCs w:val="24"/>
        </w:rPr>
      </w:pPr>
      <w:r w:rsidRPr="00705C7C">
        <w:rPr>
          <w:b/>
          <w:bCs/>
          <w:sz w:val="24"/>
          <w:szCs w:val="24"/>
        </w:rPr>
        <w:t>c.</w:t>
      </w:r>
      <w:r>
        <w:rPr>
          <w:sz w:val="24"/>
          <w:szCs w:val="24"/>
        </w:rPr>
        <w:t xml:space="preserve"> </w:t>
      </w:r>
      <w:r w:rsidR="00D63352" w:rsidRPr="00D63352">
        <w:rPr>
          <w:sz w:val="24"/>
          <w:szCs w:val="24"/>
        </w:rPr>
        <w:t>Interest rate: 12% per annum</w:t>
      </w:r>
    </w:p>
    <w:p w14:paraId="21AE6C84" w14:textId="0363CB6F" w:rsidR="00D63352" w:rsidRPr="00D63352" w:rsidRDefault="00705C7C" w:rsidP="00D63352">
      <w:pPr>
        <w:rPr>
          <w:sz w:val="24"/>
          <w:szCs w:val="24"/>
        </w:rPr>
      </w:pPr>
      <w:r w:rsidRPr="00705C7C">
        <w:rPr>
          <w:b/>
          <w:bCs/>
          <w:sz w:val="24"/>
          <w:szCs w:val="24"/>
        </w:rPr>
        <w:t>d.</w:t>
      </w:r>
      <w:r w:rsidR="00D63352" w:rsidRPr="00D63352">
        <w:rPr>
          <w:sz w:val="24"/>
          <w:szCs w:val="24"/>
        </w:rPr>
        <w:t xml:space="preserve"> Interest by end of August 2025: UGX 700,000</w:t>
      </w:r>
    </w:p>
    <w:p w14:paraId="63576067" w14:textId="2A1A3D0A" w:rsidR="00705C7C" w:rsidRPr="00D63352" w:rsidRDefault="00705C7C" w:rsidP="00D63352">
      <w:pPr>
        <w:rPr>
          <w:sz w:val="24"/>
          <w:szCs w:val="24"/>
        </w:rPr>
      </w:pPr>
      <w:r w:rsidRPr="00705C7C">
        <w:rPr>
          <w:b/>
          <w:bCs/>
          <w:sz w:val="24"/>
          <w:szCs w:val="24"/>
        </w:rPr>
        <w:t>e.</w:t>
      </w:r>
      <w:r>
        <w:rPr>
          <w:sz w:val="24"/>
          <w:szCs w:val="24"/>
        </w:rPr>
        <w:t xml:space="preserve"> </w:t>
      </w:r>
      <w:r w:rsidR="00D63352" w:rsidRPr="00D63352">
        <w:rPr>
          <w:sz w:val="24"/>
          <w:szCs w:val="24"/>
        </w:rPr>
        <w:t>Projected monthly return: Approximately UGX 1,000,000</w:t>
      </w:r>
    </w:p>
    <w:p w14:paraId="7FAFDED3" w14:textId="5567A4FF" w:rsidR="00705C7C" w:rsidRPr="00705C7C" w:rsidRDefault="00705C7C" w:rsidP="00D63352">
      <w:pPr>
        <w:rPr>
          <w:b/>
          <w:bCs/>
          <w:sz w:val="24"/>
          <w:szCs w:val="24"/>
        </w:rPr>
      </w:pPr>
      <w:r w:rsidRPr="00705C7C">
        <w:rPr>
          <w:b/>
          <w:bCs/>
          <w:sz w:val="24"/>
          <w:szCs w:val="24"/>
        </w:rPr>
        <w:t>STRATEGY AND OUTLOOK</w:t>
      </w:r>
    </w:p>
    <w:p w14:paraId="416FFC9A" w14:textId="10AE867A" w:rsidR="00D63352" w:rsidRPr="00D63352" w:rsidRDefault="00705C7C" w:rsidP="00D63352">
      <w:pPr>
        <w:rPr>
          <w:sz w:val="24"/>
          <w:szCs w:val="24"/>
        </w:rPr>
      </w:pPr>
      <w:r w:rsidRPr="00705C7C">
        <w:rPr>
          <w:b/>
          <w:bCs/>
          <w:sz w:val="24"/>
          <w:szCs w:val="24"/>
        </w:rPr>
        <w:t>1.</w:t>
      </w:r>
      <w:r>
        <w:rPr>
          <w:sz w:val="24"/>
          <w:szCs w:val="24"/>
        </w:rPr>
        <w:t xml:space="preserve"> </w:t>
      </w:r>
      <w:r w:rsidR="00D63352" w:rsidRPr="00D63352">
        <w:rPr>
          <w:sz w:val="24"/>
          <w:szCs w:val="24"/>
        </w:rPr>
        <w:t>Encourage members to take more loans to grow the lending portfolio.</w:t>
      </w:r>
    </w:p>
    <w:p w14:paraId="003A73CB" w14:textId="413D7C03" w:rsidR="00D63352" w:rsidRPr="00D63352" w:rsidRDefault="00705C7C" w:rsidP="00D63352">
      <w:pPr>
        <w:rPr>
          <w:sz w:val="24"/>
          <w:szCs w:val="24"/>
        </w:rPr>
      </w:pPr>
      <w:r w:rsidRPr="00705C7C">
        <w:rPr>
          <w:b/>
          <w:bCs/>
          <w:sz w:val="24"/>
          <w:szCs w:val="24"/>
        </w:rPr>
        <w:t>2.</w:t>
      </w:r>
      <w:r>
        <w:rPr>
          <w:sz w:val="24"/>
          <w:szCs w:val="24"/>
        </w:rPr>
        <w:t xml:space="preserve"> </w:t>
      </w:r>
      <w:r w:rsidR="00D63352" w:rsidRPr="00D63352">
        <w:rPr>
          <w:sz w:val="24"/>
          <w:szCs w:val="24"/>
        </w:rPr>
        <w:t xml:space="preserve"> Increase investment portfolio with OLDMUTUAL.</w:t>
      </w:r>
    </w:p>
    <w:p w14:paraId="039D7971" w14:textId="2CAC0EB4" w:rsidR="00D63352" w:rsidRPr="00D63352" w:rsidRDefault="00705C7C" w:rsidP="00D63352">
      <w:pPr>
        <w:rPr>
          <w:sz w:val="24"/>
          <w:szCs w:val="24"/>
        </w:rPr>
      </w:pPr>
      <w:r w:rsidRPr="00705C7C">
        <w:rPr>
          <w:b/>
          <w:bCs/>
          <w:sz w:val="24"/>
          <w:szCs w:val="24"/>
        </w:rPr>
        <w:t>3.</w:t>
      </w:r>
      <w:r>
        <w:rPr>
          <w:sz w:val="24"/>
          <w:szCs w:val="24"/>
        </w:rPr>
        <w:t xml:space="preserve"> </w:t>
      </w:r>
      <w:r w:rsidR="00D63352" w:rsidRPr="00D63352">
        <w:rPr>
          <w:sz w:val="24"/>
          <w:szCs w:val="24"/>
        </w:rPr>
        <w:t xml:space="preserve"> Actively seek more profitable investment opportunities.</w:t>
      </w:r>
    </w:p>
    <w:p w14:paraId="32AC7B41" w14:textId="6CDF1304" w:rsidR="00705C7C" w:rsidRPr="00705C7C" w:rsidRDefault="00705C7C" w:rsidP="00D63352">
      <w:pPr>
        <w:rPr>
          <w:b/>
          <w:bCs/>
          <w:sz w:val="24"/>
          <w:szCs w:val="24"/>
        </w:rPr>
      </w:pPr>
      <w:r w:rsidRPr="00705C7C">
        <w:rPr>
          <w:b/>
          <w:bCs/>
          <w:sz w:val="24"/>
          <w:szCs w:val="24"/>
        </w:rPr>
        <w:t>RECOMMENDATIONS</w:t>
      </w:r>
    </w:p>
    <w:p w14:paraId="4B48A2B1" w14:textId="560CCF6E" w:rsidR="00D63352" w:rsidRPr="00D63352" w:rsidRDefault="00705C7C" w:rsidP="00D63352">
      <w:pPr>
        <w:rPr>
          <w:sz w:val="24"/>
          <w:szCs w:val="24"/>
        </w:rPr>
      </w:pPr>
      <w:r w:rsidRPr="00705C7C">
        <w:rPr>
          <w:b/>
          <w:bCs/>
          <w:sz w:val="24"/>
          <w:szCs w:val="24"/>
        </w:rPr>
        <w:t>1.</w:t>
      </w:r>
      <w:r>
        <w:rPr>
          <w:sz w:val="24"/>
          <w:szCs w:val="24"/>
        </w:rPr>
        <w:t xml:space="preserve"> </w:t>
      </w:r>
      <w:r w:rsidR="00D63352" w:rsidRPr="00D63352">
        <w:rPr>
          <w:sz w:val="24"/>
          <w:szCs w:val="24"/>
        </w:rPr>
        <w:t>Monitor active loans and OLDMUTUAL investment closely.</w:t>
      </w:r>
    </w:p>
    <w:p w14:paraId="3C963472" w14:textId="3F956577" w:rsidR="00D63352" w:rsidRDefault="00705C7C" w:rsidP="00D63352">
      <w:pPr>
        <w:rPr>
          <w:sz w:val="24"/>
          <w:szCs w:val="24"/>
        </w:rPr>
      </w:pPr>
      <w:r w:rsidRPr="00705C7C">
        <w:rPr>
          <w:b/>
          <w:bCs/>
          <w:sz w:val="24"/>
          <w:szCs w:val="24"/>
        </w:rPr>
        <w:t>2.</w:t>
      </w:r>
      <w:r>
        <w:rPr>
          <w:sz w:val="24"/>
          <w:szCs w:val="24"/>
        </w:rPr>
        <w:t xml:space="preserve"> </w:t>
      </w:r>
      <w:r w:rsidR="00D63352" w:rsidRPr="00D63352">
        <w:rPr>
          <w:sz w:val="24"/>
          <w:szCs w:val="24"/>
        </w:rPr>
        <w:t>Manage outstanding balances of UGX 34,740,000 effectively.</w:t>
      </w:r>
    </w:p>
    <w:p w14:paraId="4D60FA1F" w14:textId="77777777" w:rsidR="00705C7C" w:rsidRPr="008F1F3B" w:rsidRDefault="00705C7C" w:rsidP="00D63352">
      <w:pPr>
        <w:rPr>
          <w:b/>
          <w:bCs/>
          <w:sz w:val="24"/>
          <w:szCs w:val="24"/>
        </w:rPr>
      </w:pPr>
    </w:p>
    <w:p w14:paraId="6AB9B012" w14:textId="2FFEE560" w:rsidR="00705C7C" w:rsidRPr="008F1F3B" w:rsidRDefault="008F1F3B" w:rsidP="00D63352">
      <w:pPr>
        <w:rPr>
          <w:b/>
          <w:bCs/>
          <w:sz w:val="24"/>
          <w:szCs w:val="24"/>
        </w:rPr>
      </w:pPr>
      <w:r w:rsidRPr="008F1F3B">
        <w:rPr>
          <w:b/>
          <w:bCs/>
          <w:sz w:val="24"/>
          <w:szCs w:val="24"/>
        </w:rPr>
        <w:t>Thank you</w:t>
      </w:r>
    </w:p>
    <w:p w14:paraId="33E9480A" w14:textId="782F6E8C" w:rsidR="008F1F3B" w:rsidRPr="008F1F3B" w:rsidRDefault="008F1F3B" w:rsidP="00D63352">
      <w:pPr>
        <w:rPr>
          <w:b/>
          <w:bCs/>
          <w:sz w:val="24"/>
          <w:szCs w:val="24"/>
        </w:rPr>
      </w:pPr>
      <w:r w:rsidRPr="008F1F3B">
        <w:rPr>
          <w:b/>
          <w:bCs/>
          <w:sz w:val="24"/>
          <w:szCs w:val="24"/>
        </w:rPr>
        <w:t>.....................................</w:t>
      </w:r>
    </w:p>
    <w:p w14:paraId="71990D1C" w14:textId="6F118C50" w:rsidR="008F1F3B" w:rsidRPr="008F1F3B" w:rsidRDefault="008F1F3B" w:rsidP="00D63352">
      <w:pPr>
        <w:rPr>
          <w:b/>
          <w:bCs/>
          <w:sz w:val="24"/>
          <w:szCs w:val="24"/>
        </w:rPr>
      </w:pPr>
      <w:r w:rsidRPr="008F1F3B">
        <w:rPr>
          <w:b/>
          <w:bCs/>
          <w:sz w:val="24"/>
          <w:szCs w:val="24"/>
        </w:rPr>
        <w:t>MUTIGA BRIAN</w:t>
      </w:r>
    </w:p>
    <w:p w14:paraId="78911884" w14:textId="013910E0" w:rsidR="00B567C0" w:rsidRPr="008F1F3B" w:rsidRDefault="008F1F3B" w:rsidP="00D63352">
      <w:pPr>
        <w:rPr>
          <w:b/>
          <w:bCs/>
          <w:sz w:val="24"/>
          <w:szCs w:val="24"/>
        </w:rPr>
      </w:pPr>
      <w:r w:rsidRPr="008F1F3B">
        <w:rPr>
          <w:b/>
          <w:bCs/>
          <w:sz w:val="24"/>
          <w:szCs w:val="24"/>
        </w:rPr>
        <w:t>CHAIRPERSON INVESTMENT COMMITTEE</w:t>
      </w:r>
    </w:p>
    <w:sectPr w:rsidR="00B567C0" w:rsidRPr="008F1F3B" w:rsidSect="00705C7C">
      <w:pgSz w:w="11906" w:h="16838"/>
      <w:pgMar w:top="993"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352"/>
    <w:rsid w:val="00285316"/>
    <w:rsid w:val="00705C7C"/>
    <w:rsid w:val="007D170D"/>
    <w:rsid w:val="008F1F3B"/>
    <w:rsid w:val="00B567C0"/>
    <w:rsid w:val="00D6335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7D07"/>
  <w15:chartTrackingRefBased/>
  <w15:docId w15:val="{8D801823-CEC8-42CD-857A-2DB355A9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352"/>
    <w:rPr>
      <w:rFonts w:eastAsiaTheme="majorEastAsia" w:cstheme="majorBidi"/>
      <w:color w:val="272727" w:themeColor="text1" w:themeTint="D8"/>
    </w:rPr>
  </w:style>
  <w:style w:type="paragraph" w:styleId="Title">
    <w:name w:val="Title"/>
    <w:basedOn w:val="Normal"/>
    <w:next w:val="Normal"/>
    <w:link w:val="TitleChar"/>
    <w:uiPriority w:val="10"/>
    <w:qFormat/>
    <w:rsid w:val="00D6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352"/>
    <w:pPr>
      <w:spacing w:before="160"/>
      <w:jc w:val="center"/>
    </w:pPr>
    <w:rPr>
      <w:i/>
      <w:iCs/>
      <w:color w:val="404040" w:themeColor="text1" w:themeTint="BF"/>
    </w:rPr>
  </w:style>
  <w:style w:type="character" w:customStyle="1" w:styleId="QuoteChar">
    <w:name w:val="Quote Char"/>
    <w:basedOn w:val="DefaultParagraphFont"/>
    <w:link w:val="Quote"/>
    <w:uiPriority w:val="29"/>
    <w:rsid w:val="00D63352"/>
    <w:rPr>
      <w:i/>
      <w:iCs/>
      <w:color w:val="404040" w:themeColor="text1" w:themeTint="BF"/>
    </w:rPr>
  </w:style>
  <w:style w:type="paragraph" w:styleId="ListParagraph">
    <w:name w:val="List Paragraph"/>
    <w:basedOn w:val="Normal"/>
    <w:uiPriority w:val="34"/>
    <w:qFormat/>
    <w:rsid w:val="00D63352"/>
    <w:pPr>
      <w:ind w:left="720"/>
      <w:contextualSpacing/>
    </w:pPr>
  </w:style>
  <w:style w:type="character" w:styleId="IntenseEmphasis">
    <w:name w:val="Intense Emphasis"/>
    <w:basedOn w:val="DefaultParagraphFont"/>
    <w:uiPriority w:val="21"/>
    <w:qFormat/>
    <w:rsid w:val="00D63352"/>
    <w:rPr>
      <w:i/>
      <w:iCs/>
      <w:color w:val="2F5496" w:themeColor="accent1" w:themeShade="BF"/>
    </w:rPr>
  </w:style>
  <w:style w:type="paragraph" w:styleId="IntenseQuote">
    <w:name w:val="Intense Quote"/>
    <w:basedOn w:val="Normal"/>
    <w:next w:val="Normal"/>
    <w:link w:val="IntenseQuoteChar"/>
    <w:uiPriority w:val="30"/>
    <w:qFormat/>
    <w:rsid w:val="00D6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352"/>
    <w:rPr>
      <w:i/>
      <w:iCs/>
      <w:color w:val="2F5496" w:themeColor="accent1" w:themeShade="BF"/>
    </w:rPr>
  </w:style>
  <w:style w:type="character" w:styleId="IntenseReference">
    <w:name w:val="Intense Reference"/>
    <w:basedOn w:val="DefaultParagraphFont"/>
    <w:uiPriority w:val="32"/>
    <w:qFormat/>
    <w:rsid w:val="00D633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2025-09-21T09:48:00Z</dcterms:created>
  <dcterms:modified xsi:type="dcterms:W3CDTF">2025-09-21T10:03:00Z</dcterms:modified>
</cp:coreProperties>
</file>