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5333C6" w14:textId="77777777" w:rsidR="004C7114" w:rsidRDefault="00000000">
      <w:pPr>
        <w:pStyle w:val="Title"/>
      </w:pPr>
      <w:r>
        <w:t>Problem Statement — Part B: Team Worksheet</w:t>
      </w:r>
    </w:p>
    <w:p w14:paraId="7EF61C6D" w14:textId="77777777" w:rsidR="004C7114" w:rsidRDefault="00000000">
      <w:pPr>
        <w:pStyle w:val="Subtitle"/>
      </w:pPr>
      <w:proofErr w:type="spellStart"/>
      <w:r>
        <w:t>SGTech</w:t>
      </w:r>
      <w:proofErr w:type="spellEnd"/>
      <w:r>
        <w:t xml:space="preserve"> x AWS </w:t>
      </w:r>
      <w:r>
        <w:rPr>
          <w:b/>
          <w:bCs/>
        </w:rPr>
        <w:t>"Build with AI"</w:t>
      </w:r>
      <w:r>
        <w:t xml:space="preserve"> Hackathon  |  22 October 2026</w:t>
      </w:r>
    </w:p>
    <w:p w14:paraId="42AD7836" w14:textId="77777777" w:rsidR="004C7114" w:rsidRDefault="00000000">
      <w:pPr>
        <w:spacing w:after="40"/>
      </w:pPr>
      <w:r>
        <w:t>Complete this worksheet to craft your team's problem statement. Answer each step thoughtfully — your answers are what you'll upload into Kiro to build your solution. See Part A (Reference &amp; Examples) for guidance and worked examples.</w:t>
      </w:r>
    </w:p>
    <w:p w14:paraId="05D8369E" w14:textId="77777777" w:rsidR="004C7114" w:rsidRDefault="00000000">
      <w:pPr>
        <w:pStyle w:val="Heading1"/>
        <w:spacing w:before="240" w:after="80"/>
      </w:pPr>
      <w:r>
        <w:t>Your Problem Statement Worksheet</w:t>
      </w:r>
    </w:p>
    <w:p w14:paraId="52B3FF79" w14:textId="77777777" w:rsidR="004C7114" w:rsidRDefault="00000000">
      <w:pPr>
        <w:spacing w:after="40"/>
      </w:pPr>
      <w:r>
        <w:t>Use the guided questions below to craft your team's problem statement. Answer each question thoughtfully — your answers will form the basis of what you'll build at the hackathon.</w:t>
      </w:r>
    </w:p>
    <w:p w14:paraId="5E5CA803" w14:textId="77777777" w:rsidR="004C7114" w:rsidRDefault="00000000">
      <w:pPr>
        <w:pStyle w:val="Heading2"/>
        <w:spacing w:before="200" w:after="40"/>
      </w:pPr>
      <w:r>
        <w:t>Step 1: Identify the Problem</w:t>
      </w:r>
    </w:p>
    <w:p w14:paraId="23A659E0" w14:textId="77777777" w:rsidR="004C7114" w:rsidRDefault="00000000">
      <w:pPr>
        <w:spacing w:after="40"/>
      </w:pPr>
      <w:r>
        <w:rPr>
          <w:i/>
          <w:iCs/>
          <w:color w:val="555555"/>
        </w:rPr>
        <w:t>What is the specific process or task that is painful, slow, or broken in your organisation?</w:t>
      </w:r>
    </w:p>
    <w:p w14:paraId="3FD2B799" w14:textId="77777777" w:rsidR="004C7114" w:rsidRDefault="00000000">
      <w:pPr>
        <w:spacing w:after="40"/>
      </w:pPr>
      <w:r>
        <w:rPr>
          <w:color w:val="888888"/>
          <w:sz w:val="18"/>
          <w:szCs w:val="18"/>
        </w:rPr>
        <w:t>(Think about: What takes too long? What do people complain about? Where do errors happen?)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49"/>
        <w:gridCol w:w="7497"/>
      </w:tblGrid>
      <w:tr w:rsidR="004C7114" w14:paraId="4182ED5B" w14:textId="77777777">
        <w:trPr>
          <w:trHeight w:val="1080"/>
        </w:trPr>
        <w:tc>
          <w:tcPr>
            <w:tcW w:w="2249" w:type="dxa"/>
            <w:tcBorders>
              <w:top w:val="single" w:sz="1" w:space="0" w:color="CCCCCC"/>
              <w:left w:val="single" w:sz="1" w:space="0" w:color="CCCCCC"/>
              <w:bottom w:val="single" w:sz="1" w:space="0" w:color="CCCCCC"/>
              <w:right w:val="single" w:sz="1" w:space="0" w:color="CCCCCC"/>
            </w:tcBorders>
            <w:shd w:val="clear" w:color="auto" w:fill="F5F5F5"/>
          </w:tcPr>
          <w:p w14:paraId="11DA3E87" w14:textId="77777777" w:rsidR="004C7114" w:rsidRDefault="00000000">
            <w:pPr>
              <w:spacing w:before="60" w:after="60"/>
            </w:pPr>
            <w:r>
              <w:rPr>
                <w:b/>
                <w:bCs/>
                <w:sz w:val="20"/>
                <w:szCs w:val="20"/>
              </w:rPr>
              <w:t>The Problem:</w:t>
            </w:r>
          </w:p>
        </w:tc>
        <w:tc>
          <w:tcPr>
            <w:tcW w:w="7497" w:type="dxa"/>
            <w:tcBorders>
              <w:top w:val="single" w:sz="1" w:space="0" w:color="CCCCCC"/>
              <w:left w:val="single" w:sz="1" w:space="0" w:color="CCCCCC"/>
              <w:bottom w:val="single" w:sz="1" w:space="0" w:color="CCCCCC"/>
              <w:right w:val="single" w:sz="1" w:space="0" w:color="CCCCCC"/>
            </w:tcBorders>
            <w:shd w:val="clear" w:color="auto" w:fill="FFFFFF"/>
          </w:tcPr>
          <w:p>
            <w:pPr>
              <w:spacing w:before="40" w:after="40"/>
            </w:pPr>
            <w:r>
              <w:rPr>
                <w:sz w:val="20"/>
                <w:szCs w:val="20"/>
              </w:rPr>
              <w:t xml:space="preserve">Member companies have no self-serve way to see who else is in the SGTech community, what each member does, or where they themselves could contribute (chapters, committees, events, sponsorships).</w:t>
            </w:r>
          </w:p>
          <w:p>
            <w:pPr>
              <w:spacing w:before="40" w:after="40"/>
            </w:pPr>
            <w:r>
              <w:rPr>
                <w:sz w:val="20"/>
                <w:szCs w:val="20"/>
              </w:rPr>
              <w:t xml:space="preserve">The member data sits in the CRM, but only staff can use it. So every "Who works on X?", "Can you introduce me to…?" or "How can we get involved / sponsor?" question goes to a chapter manager or the secretariat by email, WhatsApp or phone, and is answered by hand, one member at a time.</w:t>
            </w:r>
          </w:p>
          <w:p>
            <w:pPr>
              <w:spacing w:before="40" w:after="40"/>
            </w:pPr>
            <w:r>
              <w:rPr>
                <w:sz w:val="20"/>
                <w:szCs w:val="20"/>
              </w:rPr>
              <w:t xml:space="preserve">Members who don't ask stay passive. That means fewer collaborations, fewer sponsorships and a weaker value story at renewal.</w:t>
            </w:r>
          </w:p>
        </w:tc>
      </w:tr>
    </w:tbl>
    <w:p w14:paraId="4F151D8D" w14:textId="77777777" w:rsidR="004C7114" w:rsidRDefault="00000000">
      <w:pPr>
        <w:pStyle w:val="Heading2"/>
        <w:spacing w:before="200" w:after="40"/>
      </w:pPr>
      <w:r>
        <w:t>Step 2: Who is Affected?</w:t>
      </w:r>
    </w:p>
    <w:p w14:paraId="781B95BE" w14:textId="77777777" w:rsidR="004C7114" w:rsidRDefault="00000000">
      <w:pPr>
        <w:spacing w:after="40"/>
      </w:pPr>
      <w:r>
        <w:rPr>
          <w:i/>
          <w:iCs/>
          <w:color w:val="555555"/>
        </w:rPr>
        <w:t>Who experiences this problem daily? What is their role, and how many people are impacted?</w:t>
      </w:r>
    </w:p>
    <w:p w14:paraId="554C8CF6" w14:textId="77777777" w:rsidR="004C7114" w:rsidRDefault="00000000">
      <w:pPr>
        <w:spacing w:after="40"/>
      </w:pPr>
      <w:r>
        <w:rPr>
          <w:color w:val="888888"/>
          <w:sz w:val="18"/>
          <w:szCs w:val="18"/>
        </w:rPr>
        <w:t>(Think about: Which team? How many people? Internal staff or external customers?)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49"/>
        <w:gridCol w:w="7497"/>
      </w:tblGrid>
      <w:tr w:rsidR="004C7114" w14:paraId="67341AD7" w14:textId="77777777">
        <w:trPr>
          <w:trHeight w:val="1080"/>
        </w:trPr>
        <w:tc>
          <w:tcPr>
            <w:tcW w:w="2249" w:type="dxa"/>
            <w:tcBorders>
              <w:top w:val="single" w:sz="1" w:space="0" w:color="CCCCCC"/>
              <w:left w:val="single" w:sz="1" w:space="0" w:color="CCCCCC"/>
              <w:bottom w:val="single" w:sz="1" w:space="0" w:color="CCCCCC"/>
              <w:right w:val="single" w:sz="1" w:space="0" w:color="CCCCCC"/>
            </w:tcBorders>
            <w:shd w:val="clear" w:color="auto" w:fill="F5F5F5"/>
          </w:tcPr>
          <w:p w14:paraId="74C8ABA1" w14:textId="77777777" w:rsidR="004C7114" w:rsidRDefault="00000000">
            <w:pPr>
              <w:spacing w:before="60" w:after="60"/>
            </w:pPr>
            <w:r>
              <w:rPr>
                <w:b/>
                <w:bCs/>
                <w:sz w:val="20"/>
                <w:szCs w:val="20"/>
              </w:rPr>
              <w:t>Primary User(s):</w:t>
            </w:r>
          </w:p>
        </w:tc>
        <w:tc>
          <w:tcPr>
            <w:tcW w:w="7497" w:type="dxa"/>
            <w:tcBorders>
              <w:top w:val="single" w:sz="1" w:space="0" w:color="CCCCCC"/>
              <w:left w:val="single" w:sz="1" w:space="0" w:color="CCCCCC"/>
              <w:bottom w:val="single" w:sz="1" w:space="0" w:color="CCCCCC"/>
              <w:right w:val="single" w:sz="1" w:space="0" w:color="CCCCCC"/>
            </w:tcBorders>
            <w:shd w:val="clear" w:color="auto" w:fill="FFFFFF"/>
          </w:tcPr>
          <w:p>
            <w:pPr>
              <w:spacing w:before="40" w:after="40"/>
            </w:pPr>
            <w:r>
              <w:rPr>
                <w:b/>
                <w:bCs/>
                <w:sz w:val="20"/>
                <w:szCs w:val="20"/>
              </w:rPr>
              <w:t xml:space="preserve">1. Member companies (external):</w:t>
            </w:r>
            <w:r>
              <w:rPr>
                <w:sz w:val="20"/>
                <w:szCs w:val="20"/>
              </w:rPr>
              <w:t xml:space="preserve"> founders, BD/partnership leads and marketing heads looking for partners, customers, or ways to contribute and sponsor.</w:t>
            </w:r>
          </w:p>
          <w:p>
            <w:pPr>
              <w:spacing w:before="40" w:after="40"/>
            </w:pPr>
            <w:r>
              <w:rPr>
                <w:b/>
                <w:bCs/>
                <w:sz w:val="20"/>
                <w:szCs w:val="20"/>
              </w:rPr>
              <w:t xml:space="preserve">2. Chapter managers &amp; secretariat team (internal):</w:t>
            </w:r>
            <w:r>
              <w:rPr>
                <w:sz w:val="20"/>
                <w:szCs w:val="20"/>
              </w:rPr>
              <w:t xml:space="preserve"> today they act as the human "directory" and matchmaker for every request.</w:t>
            </w:r>
          </w:p>
        </w:tc>
      </w:tr>
      <w:tr w:rsidR="004C7114" w14:paraId="7C665C91" w14:textId="77777777">
        <w:trPr>
          <w:trHeight w:val="1080"/>
        </w:trPr>
        <w:tc>
          <w:tcPr>
            <w:tcW w:w="2249" w:type="dxa"/>
            <w:tcBorders>
              <w:top w:val="single" w:sz="1" w:space="0" w:color="CCCCCC"/>
              <w:left w:val="single" w:sz="1" w:space="0" w:color="CCCCCC"/>
              <w:bottom w:val="single" w:sz="1" w:space="0" w:color="CCCCCC"/>
              <w:right w:val="single" w:sz="1" w:space="0" w:color="CCCCCC"/>
            </w:tcBorders>
            <w:shd w:val="clear" w:color="auto" w:fill="F5F5F5"/>
          </w:tcPr>
          <w:p w14:paraId="54F6A5BC" w14:textId="77777777" w:rsidR="004C7114" w:rsidRDefault="00000000">
            <w:pPr>
              <w:spacing w:before="60" w:after="60"/>
            </w:pPr>
            <w:r>
              <w:rPr>
                <w:b/>
                <w:bCs/>
                <w:sz w:val="20"/>
                <w:szCs w:val="20"/>
              </w:rPr>
              <w:t># People Affected:</w:t>
            </w:r>
          </w:p>
        </w:tc>
        <w:tc>
          <w:tcPr>
            <w:tcW w:w="7497" w:type="dxa"/>
            <w:tcBorders>
              <w:top w:val="single" w:sz="1" w:space="0" w:color="CCCCCC"/>
              <w:left w:val="single" w:sz="1" w:space="0" w:color="CCCCCC"/>
              <w:bottom w:val="single" w:sz="1" w:space="0" w:color="CCCCCC"/>
              <w:right w:val="single" w:sz="1" w:space="0" w:color="CCCCCC"/>
            </w:tcBorders>
            <w:shd w:val="clear" w:color="auto" w:fill="FFFFFF"/>
          </w:tcPr>
          <w:p>
            <w:pPr>
              <w:spacing w:before="40" w:after="40"/>
              <w:ind w:left="284" w:hanging="200"/>
            </w:pPr>
            <w:r>
              <w:rPr>
                <w:sz w:val="20"/>
                <w:szCs w:val="20"/>
              </w:rPr>
              <w:t xml:space="preserve">–  </w:t>
            </w:r>
            <w:r>
              <w:rPr>
                <w:sz w:val="20"/>
                <w:szCs w:val="20"/>
                <w:highlight w:val="yellow"/>
              </w:rPr>
              <w:t xml:space="preserve">[1,000+]</w:t>
            </w:r>
            <w:r>
              <w:rPr>
                <w:sz w:val="20"/>
                <w:szCs w:val="20"/>
              </w:rPr>
              <w:t xml:space="preserve"> member companies across all SGTech chapters (confirm current count)</w:t>
            </w:r>
          </w:p>
          <w:p>
            <w:pPr>
              <w:spacing w:before="40" w:after="40"/>
              <w:ind w:left="284" w:hanging="200"/>
            </w:pPr>
            <w:r>
              <w:rPr>
                <w:sz w:val="20"/>
                <w:szCs w:val="20"/>
              </w:rPr>
              <w:t xml:space="preserve">–  </w:t>
            </w:r>
            <w:r>
              <w:rPr>
                <w:sz w:val="20"/>
                <w:szCs w:val="20"/>
                <w:highlight w:val="yellow"/>
              </w:rPr>
              <w:t xml:space="preserve">[X]</w:t>
            </w:r>
            <w:r>
              <w:rPr>
                <w:sz w:val="20"/>
                <w:szCs w:val="20"/>
              </w:rPr>
              <w:t xml:space="preserve"> chapter managers + </w:t>
            </w:r>
            <w:r>
              <w:rPr>
                <w:sz w:val="20"/>
                <w:szCs w:val="20"/>
                <w:highlight w:val="yellow"/>
              </w:rPr>
              <w:t xml:space="preserve">[X]</w:t>
            </w:r>
            <w:r>
              <w:rPr>
                <w:sz w:val="20"/>
                <w:szCs w:val="20"/>
              </w:rPr>
              <w:t xml:space="preserve"> secretariat staff fielding these enquiries</w:t>
            </w:r>
          </w:p>
        </w:tc>
      </w:tr>
    </w:tbl>
    <w:p w14:paraId="0147D0C4" w14:textId="77777777" w:rsidR="004C7114" w:rsidRDefault="00000000">
      <w:pPr>
        <w:pStyle w:val="Heading2"/>
        <w:spacing w:before="200" w:after="40"/>
      </w:pPr>
      <w:r>
        <w:t>Step 3: Quantify the Pain</w:t>
      </w:r>
    </w:p>
    <w:p w14:paraId="3B2092CB" w14:textId="77777777" w:rsidR="004C7114" w:rsidRDefault="00000000">
      <w:pPr>
        <w:spacing w:after="40"/>
      </w:pPr>
      <w:r>
        <w:rPr>
          <w:i/>
          <w:iCs/>
          <w:color w:val="555555"/>
        </w:rPr>
        <w:t>How bad is this problem today? Try to put numbers to it.</w:t>
      </w:r>
    </w:p>
    <w:p w14:paraId="6BAC5A4C" w14:textId="77777777" w:rsidR="004C7114" w:rsidRDefault="00000000">
      <w:pPr>
        <w:spacing w:after="40"/>
      </w:pPr>
      <w:r>
        <w:rPr>
          <w:color w:val="888888"/>
          <w:sz w:val="18"/>
          <w:szCs w:val="18"/>
        </w:rPr>
        <w:t>(Think about: Hours wasted per week? Error rates? Customer complaints? Revenue impact? Manual steps?)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49"/>
        <w:gridCol w:w="7497"/>
      </w:tblGrid>
      <w:tr w:rsidR="004C7114" w14:paraId="6F100FCB" w14:textId="77777777">
        <w:trPr>
          <w:trHeight w:val="1080"/>
        </w:trPr>
        <w:tc>
          <w:tcPr>
            <w:tcW w:w="2249" w:type="dxa"/>
            <w:tcBorders>
              <w:top w:val="single" w:sz="1" w:space="0" w:color="CCCCCC"/>
              <w:left w:val="single" w:sz="1" w:space="0" w:color="CCCCCC"/>
              <w:bottom w:val="single" w:sz="1" w:space="0" w:color="CCCCCC"/>
              <w:right w:val="single" w:sz="1" w:space="0" w:color="CCCCCC"/>
            </w:tcBorders>
            <w:shd w:val="clear" w:color="auto" w:fill="F5F5F5"/>
          </w:tcPr>
          <w:p w14:paraId="4E111822" w14:textId="77777777" w:rsidR="004C7114" w:rsidRDefault="00000000">
            <w:pPr>
              <w:spacing w:before="60" w:after="60"/>
            </w:pPr>
            <w:r>
              <w:rPr>
                <w:b/>
                <w:bCs/>
                <w:sz w:val="20"/>
                <w:szCs w:val="20"/>
              </w:rPr>
              <w:t>Current Pain (with numbers):</w:t>
            </w:r>
          </w:p>
        </w:tc>
        <w:tc>
          <w:tcPr>
            <w:tcW w:w="7497" w:type="dxa"/>
            <w:tcBorders>
              <w:top w:val="single" w:sz="1" w:space="0" w:color="CCCCCC"/>
              <w:left w:val="single" w:sz="1" w:space="0" w:color="CCCCCC"/>
              <w:bottom w:val="single" w:sz="1" w:space="0" w:color="CCCCCC"/>
              <w:right w:val="single" w:sz="1" w:space="0" w:color="CCCCCC"/>
            </w:tcBorders>
            <w:shd w:val="clear" w:color="auto" w:fill="FFFFFF"/>
          </w:tcPr>
          <w:p>
            <w:pPr>
              <w:spacing w:before="40" w:after="40"/>
              <w:ind w:left="284" w:hanging="200"/>
            </w:pPr>
            <w:r>
              <w:rPr>
                <w:sz w:val="20"/>
                <w:szCs w:val="20"/>
              </w:rPr>
              <w:t xml:space="preserve">–  ~</w:t>
            </w:r>
            <w:r>
              <w:rPr>
                <w:sz w:val="20"/>
                <w:szCs w:val="20"/>
                <w:highlight w:val="yellow"/>
              </w:rPr>
              <w:t xml:space="preserve">[X]</w:t>
            </w:r>
            <w:r>
              <w:rPr>
                <w:sz w:val="20"/>
                <w:szCs w:val="20"/>
              </w:rPr>
              <w:t xml:space="preserve"> "who / how can I" enquiries per week across chapters</w:t>
            </w:r>
          </w:p>
          <w:p>
            <w:pPr>
              <w:spacing w:before="40" w:after="40"/>
              <w:ind w:left="284" w:hanging="200"/>
            </w:pPr>
            <w:r>
              <w:rPr>
                <w:sz w:val="20"/>
                <w:szCs w:val="20"/>
              </w:rPr>
              <w:t xml:space="preserve">–  ~</w:t>
            </w:r>
            <w:r>
              <w:rPr>
                <w:sz w:val="20"/>
                <w:szCs w:val="20"/>
                <w:highlight w:val="yellow"/>
              </w:rPr>
              <w:t xml:space="preserve">[30–60]</w:t>
            </w:r>
            <w:r>
              <w:rPr>
                <w:sz w:val="20"/>
                <w:szCs w:val="20"/>
              </w:rPr>
              <w:t xml:space="preserve"> min per enquiry to understand the need, search the CRM, then reply or broker an intro</w:t>
            </w:r>
          </w:p>
          <w:p>
            <w:pPr>
              <w:spacing w:before="40" w:after="40"/>
              <w:ind w:left="284" w:hanging="200"/>
            </w:pPr>
            <w:r>
              <w:rPr>
                <w:sz w:val="20"/>
                <w:szCs w:val="20"/>
              </w:rPr>
              <w:t xml:space="preserve">–  ≈ </w:t>
            </w:r>
            <w:r>
              <w:rPr>
                <w:sz w:val="20"/>
                <w:szCs w:val="20"/>
                <w:highlight w:val="yellow"/>
              </w:rPr>
              <w:t xml:space="preserve">[X]</w:t>
            </w:r>
            <w:r>
              <w:rPr>
                <w:sz w:val="20"/>
                <w:szCs w:val="20"/>
              </w:rPr>
              <w:t xml:space="preserve"> staff-hours per week spent as manual directory/matchmaker (= enquiries × time per enquiry)</w:t>
            </w:r>
          </w:p>
          <w:p>
            <w:pPr>
              <w:spacing w:before="40" w:after="40"/>
              <w:ind w:left="284" w:hanging="200"/>
            </w:pPr>
            <w:r>
              <w:rPr>
                <w:sz w:val="20"/>
                <w:szCs w:val="20"/>
              </w:rPr>
              <w:t xml:space="preserve">–  Turnaround of </w:t>
            </w:r>
            <w:r>
              <w:rPr>
                <w:sz w:val="20"/>
                <w:szCs w:val="20"/>
                <w:highlight w:val="yellow"/>
              </w:rPr>
              <w:t xml:space="preserve">[2–5]</w:t>
            </w:r>
            <w:r>
              <w:rPr>
                <w:sz w:val="20"/>
                <w:szCs w:val="20"/>
              </w:rPr>
              <w:t xml:space="preserve"> working days per introduction, depending on staff availability</w:t>
            </w:r>
          </w:p>
          <w:p>
            <w:pPr>
              <w:spacing w:before="40" w:after="40"/>
              <w:ind w:left="284" w:hanging="200"/>
            </w:pPr>
            <w:r>
              <w:rPr>
                <w:sz w:val="20"/>
                <w:szCs w:val="20"/>
              </w:rPr>
              <w:t xml:space="preserve">–  Matches depend on what staff remember, so results are inconsistent and nothing records which intros were made or what came of them</w:t>
            </w:r>
          </w:p>
          <w:p>
            <w:pPr>
              <w:spacing w:before="40" w:after="40"/>
              <w:ind w:left="284" w:hanging="200"/>
            </w:pPr>
            <w:r>
              <w:rPr>
                <w:sz w:val="20"/>
                <w:szCs w:val="20"/>
              </w:rPr>
              <w:t xml:space="preserve">–  Sponsorship and contribution opportunities only reach members when staff think of them, not matched to each member's interests</w:t>
            </w:r>
          </w:p>
        </w:tc>
      </w:tr>
    </w:tbl>
    <w:p w14:paraId="2B87ED6A" w14:textId="77777777" w:rsidR="004C7114" w:rsidRDefault="00000000">
      <w:pPr>
        <w:pStyle w:val="Heading2"/>
        <w:spacing w:before="200" w:after="40"/>
      </w:pPr>
      <w:r>
        <w:t>Step 4: Envision the Solution</w:t>
      </w:r>
    </w:p>
    <w:p w14:paraId="18ABCCE2" w14:textId="77777777" w:rsidR="004C7114" w:rsidRDefault="00000000">
      <w:pPr>
        <w:spacing w:after="40"/>
      </w:pPr>
      <w:r>
        <w:rPr>
          <w:i/>
          <w:iCs/>
          <w:color w:val="555555"/>
        </w:rPr>
        <w:t>If AI could solve this perfectly, what would the ideal experience look like for your users?</w:t>
      </w:r>
    </w:p>
    <w:p w14:paraId="11DFB79F" w14:textId="77777777" w:rsidR="004C7114" w:rsidRDefault="00000000">
      <w:pPr>
        <w:spacing w:after="40"/>
      </w:pPr>
      <w:r>
        <w:rPr>
          <w:color w:val="888888"/>
          <w:sz w:val="18"/>
          <w:szCs w:val="18"/>
        </w:rPr>
        <w:t>(Think about: What would the user do differently? What would happen automatically? What would improve?)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49"/>
        <w:gridCol w:w="7497"/>
      </w:tblGrid>
      <w:tr w:rsidR="004C7114" w14:paraId="2A153AAA" w14:textId="77777777">
        <w:trPr>
          <w:trHeight w:val="1080"/>
        </w:trPr>
        <w:tc>
          <w:tcPr>
            <w:tcW w:w="2249" w:type="dxa"/>
            <w:tcBorders>
              <w:top w:val="single" w:sz="1" w:space="0" w:color="CCCCCC"/>
              <w:left w:val="single" w:sz="1" w:space="0" w:color="CCCCCC"/>
              <w:bottom w:val="single" w:sz="1" w:space="0" w:color="CCCCCC"/>
              <w:right w:val="single" w:sz="1" w:space="0" w:color="CCCCCC"/>
            </w:tcBorders>
            <w:shd w:val="clear" w:color="auto" w:fill="F5F5F5"/>
          </w:tcPr>
          <w:p w14:paraId="4E94071B" w14:textId="77777777" w:rsidR="004C7114" w:rsidRDefault="00000000">
            <w:pPr>
              <w:spacing w:before="60" w:after="60"/>
            </w:pPr>
            <w:r>
              <w:rPr>
                <w:b/>
                <w:bCs/>
                <w:sz w:val="20"/>
                <w:szCs w:val="20"/>
              </w:rPr>
              <w:t>Desired Outcome:</w:t>
            </w:r>
          </w:p>
        </w:tc>
        <w:tc>
          <w:tcPr>
            <w:tcW w:w="7497" w:type="dxa"/>
            <w:tcBorders>
              <w:top w:val="single" w:sz="1" w:space="0" w:color="CCCCCC"/>
              <w:left w:val="single" w:sz="1" w:space="0" w:color="CCCCCC"/>
              <w:bottom w:val="single" w:sz="1" w:space="0" w:color="CCCCCC"/>
              <w:right w:val="single" w:sz="1" w:space="0" w:color="CCCCCC"/>
            </w:tcBorders>
            <w:shd w:val="clear" w:color="auto" w:fill="FFFFFF"/>
          </w:tcPr>
          <w:p>
            <w:pPr>
              <w:spacing w:before="40" w:after="40"/>
            </w:pPr>
            <w:r>
              <w:rPr>
                <w:sz w:val="20"/>
                <w:szCs w:val="20"/>
              </w:rPr>
              <w:t xml:space="preserve">An AI-powered </w:t>
            </w:r>
            <w:r>
              <w:rPr>
                <w:b/>
                <w:bCs/>
                <w:sz w:val="20"/>
                <w:szCs w:val="20"/>
              </w:rPr>
              <w:t xml:space="preserve">Member Community Assistant</w:t>
            </w:r>
            <w:r>
              <w:rPr>
                <w:sz w:val="20"/>
                <w:szCs w:val="20"/>
              </w:rPr>
              <w:t xml:space="preserve"> inside the member portal / CRM:</w:t>
            </w:r>
          </w:p>
          <w:p>
            <w:pPr>
              <w:spacing w:before="40" w:after="40"/>
              <w:ind w:left="284" w:hanging="200"/>
            </w:pPr>
            <w:r>
              <w:rPr>
                <w:sz w:val="20"/>
                <w:szCs w:val="20"/>
              </w:rPr>
              <w:t xml:space="preserve">–  </w:t>
            </w:r>
            <w:r>
              <w:rPr>
                <w:b/>
                <w:bCs/>
                <w:sz w:val="20"/>
                <w:szCs w:val="20"/>
              </w:rPr>
              <w:t xml:space="preserve">Find partners:</w:t>
            </w:r>
            <w:r>
              <w:rPr>
                <w:sz w:val="20"/>
                <w:szCs w:val="20"/>
              </w:rPr>
              <w:t xml:space="preserve"> a member types a need in plain language (e.g. "cybersecurity firms with healthcare clients") and gets a ranked list of matching member companies, each with a short "why this match" explanation.</w:t>
            </w:r>
          </w:p>
          <w:p>
            <w:pPr>
              <w:spacing w:before="40" w:after="40"/>
              <w:ind w:left="284" w:hanging="200"/>
            </w:pPr>
            <w:r>
              <w:rPr>
                <w:sz w:val="20"/>
                <w:szCs w:val="20"/>
              </w:rPr>
              <w:t xml:space="preserve">–  </w:t>
            </w:r>
            <w:r>
              <w:rPr>
                <w:b/>
                <w:bCs/>
                <w:sz w:val="20"/>
                <w:szCs w:val="20"/>
              </w:rPr>
              <w:t xml:space="preserve">Request collaboration/meeting:</w:t>
            </w:r>
            <w:r>
              <w:rPr>
                <w:sz w:val="20"/>
                <w:szCs w:val="20"/>
              </w:rPr>
              <w:t xml:space="preserve"> one click sends an AI-drafted, personalised collab or meeting request to the matched member (chapter manager copied). The request and its status (sent / accepted / meeting held) are tracked.</w:t>
            </w:r>
          </w:p>
          <w:p>
            <w:pPr>
              <w:spacing w:before="40" w:after="40"/>
              <w:ind w:left="284" w:hanging="200"/>
            </w:pPr>
            <w:r>
              <w:rPr>
                <w:sz w:val="20"/>
                <w:szCs w:val="20"/>
              </w:rPr>
              <w:t xml:space="preserve">–  </w:t>
            </w:r>
            <w:r>
              <w:rPr>
                <w:b/>
                <w:bCs/>
                <w:sz w:val="20"/>
                <w:szCs w:val="20"/>
              </w:rPr>
              <w:t xml:space="preserve">Find where to contribute:</w:t>
            </w:r>
            <w:r>
              <w:rPr>
                <w:sz w:val="20"/>
                <w:szCs w:val="20"/>
              </w:rPr>
              <w:t xml:space="preserve"> "How can my company contribute?" Based on the member's profile, AI suggests relevant chapters, committees, events and sponsorship packages, and lets the member send an expression of interest straight to that group's owner.</w:t>
            </w:r>
          </w:p>
          <w:p>
            <w:pPr>
              <w:spacing w:before="40" w:after="40"/>
              <w:ind w:left="284" w:hanging="200"/>
            </w:pPr>
            <w:r>
              <w:rPr>
                <w:sz w:val="20"/>
                <w:szCs w:val="20"/>
              </w:rPr>
              <w:t xml:space="preserve">–  </w:t>
            </w:r>
            <w:r>
              <w:rPr>
                <w:b/>
                <w:bCs/>
                <w:sz w:val="20"/>
                <w:szCs w:val="20"/>
              </w:rPr>
              <w:t xml:space="preserve">Staff view:</w:t>
            </w:r>
            <w:r>
              <w:rPr>
                <w:sz w:val="20"/>
                <w:szCs w:val="20"/>
              </w:rPr>
              <w:t xml:space="preserve"> chapter managers see a dashboard of requests, matches and sponsorship leads instead of answering each enquiry manually.</w:t>
            </w:r>
          </w:p>
        </w:tc>
      </w:tr>
    </w:tbl>
    <w:p w14:paraId="21075C7C" w14:textId="77777777" w:rsidR="004C7114" w:rsidRDefault="00000000">
      <w:pPr>
        <w:pStyle w:val="Heading2"/>
        <w:spacing w:before="200" w:after="40"/>
      </w:pPr>
      <w:r>
        <w:t>Step 5: Define Success</w:t>
      </w:r>
    </w:p>
    <w:p w14:paraId="3273D066" w14:textId="77777777" w:rsidR="004C7114" w:rsidRDefault="00000000">
      <w:pPr>
        <w:spacing w:after="40"/>
      </w:pPr>
      <w:r>
        <w:rPr>
          <w:i/>
          <w:iCs/>
          <w:color w:val="555555"/>
        </w:rPr>
        <w:t>How will you know your solution works? What would you measure?</w:t>
      </w:r>
    </w:p>
    <w:p w14:paraId="200E9A3F" w14:textId="77777777" w:rsidR="004C7114" w:rsidRDefault="00000000">
      <w:pPr>
        <w:spacing w:after="40"/>
      </w:pPr>
      <w:r>
        <w:rPr>
          <w:color w:val="888888"/>
          <w:sz w:val="18"/>
          <w:szCs w:val="18"/>
        </w:rPr>
        <w:lastRenderedPageBreak/>
        <w:t>(Think about: Time saved? Accuracy improvement? Cost reduction? User satisfaction? Throughput increase?)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49"/>
        <w:gridCol w:w="7497"/>
      </w:tblGrid>
      <w:tr w:rsidR="004C7114" w14:paraId="63E58F5C" w14:textId="77777777">
        <w:trPr>
          <w:trHeight w:val="1080"/>
        </w:trPr>
        <w:tc>
          <w:tcPr>
            <w:tcW w:w="2249" w:type="dxa"/>
            <w:tcBorders>
              <w:top w:val="single" w:sz="1" w:space="0" w:color="CCCCCC"/>
              <w:left w:val="single" w:sz="1" w:space="0" w:color="CCCCCC"/>
              <w:bottom w:val="single" w:sz="1" w:space="0" w:color="CCCCCC"/>
              <w:right w:val="single" w:sz="1" w:space="0" w:color="CCCCCC"/>
            </w:tcBorders>
            <w:shd w:val="clear" w:color="auto" w:fill="F5F5F5"/>
          </w:tcPr>
          <w:p w14:paraId="6B401769" w14:textId="77777777" w:rsidR="004C7114" w:rsidRDefault="00000000">
            <w:pPr>
              <w:spacing w:before="60" w:after="60"/>
            </w:pPr>
            <w:r>
              <w:rPr>
                <w:b/>
                <w:bCs/>
                <w:sz w:val="20"/>
                <w:szCs w:val="20"/>
              </w:rPr>
              <w:t>Success Metric(s):</w:t>
            </w:r>
          </w:p>
        </w:tc>
        <w:tc>
          <w:tcPr>
            <w:tcW w:w="7497" w:type="dxa"/>
            <w:tcBorders>
              <w:top w:val="single" w:sz="1" w:space="0" w:color="CCCCCC"/>
              <w:left w:val="single" w:sz="1" w:space="0" w:color="CCCCCC"/>
              <w:bottom w:val="single" w:sz="1" w:space="0" w:color="CCCCCC"/>
              <w:right w:val="single" w:sz="1" w:space="0" w:color="CCCCCC"/>
            </w:tcBorders>
            <w:shd w:val="clear" w:color="auto" w:fill="FFFFFF"/>
          </w:tcPr>
          <w:p>
            <w:pPr>
              <w:spacing w:before="40" w:after="40"/>
            </w:pPr>
            <w:r>
              <w:rPr>
                <w:b/>
                <w:bCs/>
                <w:sz w:val="20"/>
                <w:szCs w:val="20"/>
              </w:rPr>
              <w:t xml:space="preserve">Primary</w:t>
            </w:r>
          </w:p>
          <w:p>
            <w:pPr>
              <w:spacing w:before="40" w:after="40"/>
              <w:ind w:left="284" w:hanging="200"/>
            </w:pPr>
            <w:r>
              <w:rPr>
                <w:sz w:val="20"/>
                <w:szCs w:val="20"/>
              </w:rPr>
              <w:t xml:space="preserve">–  Number of companies with a successful match (collab/meeting request accepted or meeting held), tracked monthly</w:t>
            </w:r>
          </w:p>
          <w:p>
            <w:pPr>
              <w:spacing w:before="40" w:after="40"/>
              <w:ind w:left="284" w:hanging="200"/>
            </w:pPr>
            <w:r>
              <w:rPr>
                <w:sz w:val="20"/>
                <w:szCs w:val="20"/>
              </w:rPr>
              <w:t xml:space="preserve">–  Number of sponsorship leads generated (expressions of interest submitted to chapters/groups)</w:t>
            </w:r>
          </w:p>
          <w:p>
            <w:pPr>
              <w:spacing w:before="40" w:after="40"/>
            </w:pPr>
            <w:r>
              <w:rPr>
                <w:b/>
                <w:bCs/>
                <w:sz w:val="20"/>
                <w:szCs w:val="20"/>
              </w:rPr>
              <w:t xml:space="preserve">Supporting</w:t>
            </w:r>
          </w:p>
          <w:p>
            <w:pPr>
              <w:spacing w:before="40" w:after="40"/>
              <w:ind w:left="284" w:hanging="200"/>
            </w:pPr>
            <w:r>
              <w:rPr>
                <w:sz w:val="20"/>
                <w:szCs w:val="20"/>
              </w:rPr>
              <w:t xml:space="preserve">–  Reduction in staff hours on routine "who/how" enquiries (target: </w:t>
            </w:r>
            <w:r>
              <w:rPr>
                <w:sz w:val="20"/>
                <w:szCs w:val="20"/>
                <w:highlight w:val="yellow"/>
              </w:rPr>
              <w:t xml:space="preserve">[–50%]</w:t>
            </w:r>
            <w:r>
              <w:rPr>
                <w:sz w:val="20"/>
                <w:szCs w:val="20"/>
              </w:rPr>
              <w:t xml:space="preserve">)</w:t>
            </w:r>
          </w:p>
          <w:p>
            <w:pPr>
              <w:spacing w:before="40" w:after="40"/>
              <w:ind w:left="284" w:hanging="200"/>
            </w:pPr>
            <w:r>
              <w:rPr>
                <w:sz w:val="20"/>
                <w:szCs w:val="20"/>
              </w:rPr>
              <w:t xml:space="preserve">–  Time from request to response (target: under </w:t>
            </w:r>
            <w:r>
              <w:rPr>
                <w:sz w:val="20"/>
                <w:szCs w:val="20"/>
                <w:highlight w:val="yellow"/>
              </w:rPr>
              <w:t xml:space="preserve">[2]</w:t>
            </w:r>
            <w:r>
              <w:rPr>
                <w:sz w:val="20"/>
                <w:szCs w:val="20"/>
              </w:rPr>
              <w:t xml:space="preserve"> days, from </w:t>
            </w:r>
            <w:r>
              <w:rPr>
                <w:sz w:val="20"/>
                <w:szCs w:val="20"/>
                <w:highlight w:val="yellow"/>
              </w:rPr>
              <w:t xml:space="preserve">[2–5]</w:t>
            </w:r>
            <w:r>
              <w:rPr>
                <w:sz w:val="20"/>
                <w:szCs w:val="20"/>
              </w:rPr>
              <w:t xml:space="preserve"> days today)</w:t>
            </w:r>
          </w:p>
          <w:p>
            <w:pPr>
              <w:spacing w:before="40" w:after="40"/>
              <w:ind w:left="284" w:hanging="200"/>
            </w:pPr>
            <w:r>
              <w:rPr>
                <w:sz w:val="20"/>
                <w:szCs w:val="20"/>
              </w:rPr>
              <w:t xml:space="preserve">–  Share of active members using the assistant, plus their rating of match quality</w:t>
            </w:r>
          </w:p>
        </w:tc>
      </w:tr>
    </w:tbl>
    <w:p w14:paraId="0791C2CB" w14:textId="77777777" w:rsidR="004C7114" w:rsidRDefault="00000000">
      <w:pPr>
        <w:pStyle w:val="Heading2"/>
        <w:spacing w:before="200" w:after="40"/>
      </w:pPr>
      <w:r>
        <w:t>Step 6: Scope for the Hackathon</w:t>
      </w:r>
    </w:p>
    <w:p w14:paraId="7DEA9DDD" w14:textId="77777777" w:rsidR="004C7114" w:rsidRDefault="00000000">
      <w:pPr>
        <w:spacing w:after="40"/>
      </w:pPr>
      <w:r>
        <w:rPr>
          <w:i/>
          <w:iCs/>
          <w:color w:val="555555"/>
        </w:rPr>
        <w:t>What is the smallest version of this solution you could build and demo in 2–3 hours?</w:t>
      </w:r>
    </w:p>
    <w:p w14:paraId="2CB7295D" w14:textId="77777777" w:rsidR="004C7114" w:rsidRDefault="00000000">
      <w:pPr>
        <w:spacing w:after="40"/>
      </w:pPr>
      <w:r>
        <w:rPr>
          <w:color w:val="888888"/>
          <w:sz w:val="18"/>
          <w:szCs w:val="18"/>
        </w:rPr>
        <w:t>(Think about: Can you focus on one user flow? One department? One data source? What is the MVP demo?)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49"/>
        <w:gridCol w:w="7497"/>
      </w:tblGrid>
      <w:tr w:rsidR="004C7114" w14:paraId="07157E1D" w14:textId="77777777">
        <w:trPr>
          <w:trHeight w:val="1080"/>
        </w:trPr>
        <w:tc>
          <w:tcPr>
            <w:tcW w:w="2249" w:type="dxa"/>
            <w:tcBorders>
              <w:top w:val="single" w:sz="1" w:space="0" w:color="CCCCCC"/>
              <w:left w:val="single" w:sz="1" w:space="0" w:color="CCCCCC"/>
              <w:bottom w:val="single" w:sz="1" w:space="0" w:color="CCCCCC"/>
              <w:right w:val="single" w:sz="1" w:space="0" w:color="CCCCCC"/>
            </w:tcBorders>
            <w:shd w:val="clear" w:color="auto" w:fill="F5F5F5"/>
          </w:tcPr>
          <w:p w14:paraId="09BA94DA" w14:textId="77777777" w:rsidR="004C7114" w:rsidRDefault="00000000">
            <w:pPr>
              <w:spacing w:before="60" w:after="60"/>
            </w:pPr>
            <w:r>
              <w:rPr>
                <w:b/>
                <w:bCs/>
                <w:sz w:val="20"/>
                <w:szCs w:val="20"/>
              </w:rPr>
              <w:t>Hackathon Scope (MVP):</w:t>
            </w:r>
          </w:p>
        </w:tc>
        <w:tc>
          <w:tcPr>
            <w:tcW w:w="7497" w:type="dxa"/>
            <w:tcBorders>
              <w:top w:val="single" w:sz="1" w:space="0" w:color="CCCCCC"/>
              <w:left w:val="single" w:sz="1" w:space="0" w:color="CCCCCC"/>
              <w:bottom w:val="single" w:sz="1" w:space="0" w:color="CCCCCC"/>
              <w:right w:val="single" w:sz="1" w:space="0" w:color="CCCCCC"/>
            </w:tcBorders>
            <w:shd w:val="clear" w:color="auto" w:fill="FFFFFF"/>
          </w:tcPr>
          <w:p>
            <w:pPr>
              <w:spacing w:before="40" w:after="40"/>
            </w:pPr>
            <w:r>
              <w:rPr>
                <w:sz w:val="20"/>
                <w:szCs w:val="20"/>
              </w:rPr>
              <w:t xml:space="preserve">One member-facing flow, demoed end to end on dummy data:</w:t>
            </w:r>
          </w:p>
          <w:p>
            <w:pPr>
              <w:spacing w:before="40" w:after="40"/>
              <w:ind w:left="284" w:hanging="200"/>
            </w:pPr>
            <w:r>
              <w:rPr>
                <w:sz w:val="20"/>
                <w:szCs w:val="20"/>
              </w:rPr>
              <w:t xml:space="preserve">–  </w:t>
            </w:r>
            <w:r>
              <w:rPr>
                <w:b/>
                <w:bCs/>
                <w:sz w:val="20"/>
                <w:szCs w:val="20"/>
              </w:rPr>
              <w:t xml:space="preserve">1. Mock login</w:t>
            </w:r>
            <w:r>
              <w:rPr>
                <w:sz w:val="20"/>
                <w:szCs w:val="20"/>
              </w:rPr>
              <w:t xml:space="preserve"> as a sample member company</w:t>
            </w:r>
          </w:p>
          <w:p>
            <w:pPr>
              <w:spacing w:before="40" w:after="40"/>
              <w:ind w:left="284" w:hanging="200"/>
            </w:pPr>
            <w:r>
              <w:rPr>
                <w:sz w:val="20"/>
                <w:szCs w:val="20"/>
              </w:rPr>
              <w:t xml:space="preserve">–  </w:t>
            </w:r>
            <w:r>
              <w:rPr>
                <w:b/>
                <w:bCs/>
                <w:sz w:val="20"/>
                <w:szCs w:val="20"/>
              </w:rPr>
              <w:t xml:space="preserve">2. Ask:</w:t>
            </w:r>
            <w:r>
              <w:rPr>
                <w:sz w:val="20"/>
                <w:szCs w:val="20"/>
              </w:rPr>
              <w:t xml:space="preserve"> type a partnership need in plain language, and AI returns the top 5 matching members with reasons</w:t>
            </w:r>
          </w:p>
          <w:p>
            <w:pPr>
              <w:spacing w:before="40" w:after="40"/>
              <w:ind w:left="284" w:hanging="200"/>
            </w:pPr>
            <w:r>
              <w:rPr>
                <w:sz w:val="20"/>
                <w:szCs w:val="20"/>
              </w:rPr>
              <w:t xml:space="preserve">–  </w:t>
            </w:r>
            <w:r>
              <w:rPr>
                <w:b/>
                <w:bCs/>
                <w:sz w:val="20"/>
                <w:szCs w:val="20"/>
              </w:rPr>
              <w:t xml:space="preserve">3. Connect:</w:t>
            </w:r>
            <w:r>
              <w:rPr>
                <w:sz w:val="20"/>
                <w:szCs w:val="20"/>
              </w:rPr>
              <w:t xml:space="preserve"> click "Request meeting", review the AI-drafted message, send. It is saved to a request log with status.</w:t>
            </w:r>
          </w:p>
          <w:p>
            <w:pPr>
              <w:spacing w:before="40" w:after="40"/>
              <w:ind w:left="284" w:hanging="200"/>
            </w:pPr>
            <w:r>
              <w:rPr>
                <w:sz w:val="20"/>
                <w:szCs w:val="20"/>
              </w:rPr>
              <w:t xml:space="preserve">–  </w:t>
            </w:r>
            <w:r>
              <w:rPr>
                <w:b/>
                <w:bCs/>
                <w:sz w:val="20"/>
                <w:szCs w:val="20"/>
              </w:rPr>
              <w:t xml:space="preserve">4. Contribute:</w:t>
            </w:r>
            <w:r>
              <w:rPr>
                <w:sz w:val="20"/>
                <w:szCs w:val="20"/>
              </w:rPr>
              <w:t xml:space="preserve"> ask "Where can I contribute?", get 3 suggested sponsorship/contribution opportunities, click "Express interest" and log a sponsorship lead</w:t>
            </w:r>
          </w:p>
          <w:p>
            <w:pPr>
              <w:spacing w:before="40" w:after="40"/>
              <w:ind w:left="284" w:hanging="200"/>
            </w:pPr>
            <w:r>
              <w:rPr>
                <w:sz w:val="20"/>
                <w:szCs w:val="20"/>
              </w:rPr>
              <w:t xml:space="preserve">–  </w:t>
            </w:r>
            <w:r>
              <w:rPr>
                <w:b/>
                <w:bCs/>
                <w:sz w:val="20"/>
                <w:szCs w:val="20"/>
              </w:rPr>
              <w:t xml:space="preserve">5. Admin counter:</w:t>
            </w:r>
            <w:r>
              <w:rPr>
                <w:sz w:val="20"/>
                <w:szCs w:val="20"/>
              </w:rPr>
              <w:t xml:space="preserve"> a simple staff view showing # matches and # sponsorship leads (our two success metrics)</w:t>
            </w:r>
          </w:p>
        </w:tc>
      </w:tr>
    </w:tbl>
    <w:p w14:paraId="03FAFD9E" w14:textId="77777777" w:rsidR="004C7114" w:rsidRDefault="00000000">
      <w:pPr>
        <w:pStyle w:val="Heading2"/>
        <w:spacing w:before="200" w:after="40"/>
      </w:pPr>
      <w:r>
        <w:t>Step 7: Data &amp; Inputs</w:t>
      </w:r>
    </w:p>
    <w:p w14:paraId="4EE05A82" w14:textId="77777777" w:rsidR="004C7114" w:rsidRDefault="00000000">
      <w:pPr>
        <w:spacing w:after="40"/>
      </w:pPr>
      <w:r>
        <w:rPr>
          <w:i/>
          <w:iCs/>
          <w:color w:val="555555"/>
        </w:rPr>
        <w:t>What data, documents, or systems would your solution need to work with? Do you have realistic sample or dummy data available for the demo?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49"/>
        <w:gridCol w:w="7497"/>
      </w:tblGrid>
      <w:tr w:rsidR="004C7114" w14:paraId="5A1339FD" w14:textId="77777777">
        <w:trPr>
          <w:trHeight w:val="1080"/>
        </w:trPr>
        <w:tc>
          <w:tcPr>
            <w:tcW w:w="2249" w:type="dxa"/>
            <w:tcBorders>
              <w:top w:val="single" w:sz="1" w:space="0" w:color="CCCCCC"/>
              <w:left w:val="single" w:sz="1" w:space="0" w:color="CCCCCC"/>
              <w:bottom w:val="single" w:sz="1" w:space="0" w:color="CCCCCC"/>
              <w:right w:val="single" w:sz="1" w:space="0" w:color="CCCCCC"/>
            </w:tcBorders>
            <w:shd w:val="clear" w:color="auto" w:fill="F5F5F5"/>
          </w:tcPr>
          <w:p w14:paraId="0FFD0B57" w14:textId="77777777" w:rsidR="004C7114" w:rsidRDefault="00000000">
            <w:pPr>
              <w:spacing w:before="60" w:after="60"/>
            </w:pPr>
            <w:r>
              <w:rPr>
                <w:b/>
                <w:bCs/>
                <w:sz w:val="20"/>
                <w:szCs w:val="20"/>
              </w:rPr>
              <w:t>Data Sources &amp; Sample Data:</w:t>
            </w:r>
          </w:p>
        </w:tc>
        <w:tc>
          <w:tcPr>
            <w:tcW w:w="7497" w:type="dxa"/>
            <w:tcBorders>
              <w:top w:val="single" w:sz="1" w:space="0" w:color="CCCCCC"/>
              <w:left w:val="single" w:sz="1" w:space="0" w:color="CCCCCC"/>
              <w:bottom w:val="single" w:sz="1" w:space="0" w:color="CCCCCC"/>
              <w:right w:val="single" w:sz="1" w:space="0" w:color="CCCCCC"/>
            </w:tcBorders>
            <w:shd w:val="clear" w:color="auto" w:fill="FFFFFF"/>
          </w:tcPr>
          <w:p>
            <w:pPr>
              <w:spacing w:before="40" w:after="40"/>
            </w:pPr>
            <w:r>
              <w:rPr>
                <w:b/>
                <w:bCs/>
                <w:sz w:val="20"/>
                <w:szCs w:val="20"/>
              </w:rPr>
              <w:t xml:space="preserve">Member directory</w:t>
            </w:r>
            <w:r>
              <w:rPr>
                <w:sz w:val="20"/>
                <w:szCs w:val="20"/>
              </w:rPr>
              <w:t xml:space="preserve"> (from CRM export; dummy for demo): company name, chapter, membership tier (OM1–OM5, AM, SM), industry vertical, company size, capabilities/products, "looking for" (partners, customers, talent), contact person, opt-in to be discoverable.</w:t>
            </w:r>
          </w:p>
          <w:p>
            <w:pPr>
              <w:spacing w:before="40" w:after="40"/>
            </w:pPr>
            <w:r>
              <w:rPr>
                <w:b/>
                <w:bCs/>
                <w:sz w:val="20"/>
                <w:szCs w:val="20"/>
              </w:rPr>
              <w:t xml:space="preserve">Opportunities list:</w:t>
            </w:r>
            <w:r>
              <w:rPr>
                <w:sz w:val="20"/>
                <w:szCs w:val="20"/>
              </w:rPr>
              <w:t xml:space="preserve"> chapters/committees/SIGs, upcoming events and sponsorship packages (tier, indicative cost, audience, owner/contact).</w:t>
            </w:r>
          </w:p>
          <w:p>
            <w:pPr>
              <w:spacing w:before="40" w:after="40"/>
            </w:pPr>
            <w:r>
              <w:rPr>
                <w:b/>
                <w:bCs/>
                <w:sz w:val="20"/>
                <w:szCs w:val="20"/>
              </w:rPr>
              <w:t xml:space="preserve">Request log</w:t>
            </w:r>
            <w:r>
              <w:rPr>
                <w:sz w:val="20"/>
                <w:szCs w:val="20"/>
              </w:rPr>
              <w:t xml:space="preserve"> (created by the app): requester, target, type (collab / meeting / sponsorship), message, status, date.</w:t>
            </w:r>
          </w:p>
          <w:p>
            <w:pPr>
              <w:spacing w:before="40" w:after="40"/>
            </w:pPr>
            <w:r>
              <w:rPr>
                <w:b/>
                <w:bCs/>
                <w:sz w:val="20"/>
                <w:szCs w:val="20"/>
              </w:rPr>
              <w:t xml:space="preserve">Sample data:</w:t>
            </w:r>
            <w:r>
              <w:rPr>
                <w:sz w:val="20"/>
                <w:szCs w:val="20"/>
              </w:rPr>
              <w:t xml:space="preserve"> we will prepare ~50 fictional member profiles and ~10 opportunities as CSV/JSON. No real member data will be used at the hackathon.</w:t>
            </w:r>
          </w:p>
        </w:tc>
      </w:tr>
    </w:tbl>
    <w:p w14:paraId="2EA4827E" w14:textId="77777777" w:rsidR="004C7114" w:rsidRDefault="00000000">
      <w:pPr>
        <w:pStyle w:val="Heading2"/>
        <w:spacing w:before="200" w:after="40"/>
      </w:pPr>
      <w:r>
        <w:t>Step 8: Constraints &amp; Out of Scope</w:t>
      </w:r>
    </w:p>
    <w:p w14:paraId="782EDE9B" w14:textId="77777777" w:rsidR="004C7114" w:rsidRDefault="00000000">
      <w:pPr>
        <w:spacing w:after="40"/>
      </w:pPr>
      <w:r>
        <w:rPr>
          <w:i/>
          <w:iCs/>
          <w:color w:val="555555"/>
        </w:rPr>
        <w:t>What are the known constraints, and what will you deliberately NOT build at the hackathon? (e.g. integrations, edge cases, security, scale — parked for later.)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49"/>
        <w:gridCol w:w="7497"/>
      </w:tblGrid>
      <w:tr w:rsidR="004C7114" w14:paraId="36E0614A" w14:textId="77777777">
        <w:trPr>
          <w:trHeight w:val="1080"/>
        </w:trPr>
        <w:tc>
          <w:tcPr>
            <w:tcW w:w="2249" w:type="dxa"/>
            <w:tcBorders>
              <w:top w:val="single" w:sz="1" w:space="0" w:color="CCCCCC"/>
              <w:left w:val="single" w:sz="1" w:space="0" w:color="CCCCCC"/>
              <w:bottom w:val="single" w:sz="1" w:space="0" w:color="CCCCCC"/>
              <w:right w:val="single" w:sz="1" w:space="0" w:color="CCCCCC"/>
            </w:tcBorders>
            <w:shd w:val="clear" w:color="auto" w:fill="F5F5F5"/>
          </w:tcPr>
          <w:p w14:paraId="391EE169" w14:textId="77777777" w:rsidR="004C7114" w:rsidRDefault="00000000">
            <w:pPr>
              <w:spacing w:before="60" w:after="60"/>
            </w:pPr>
            <w:r>
              <w:rPr>
                <w:b/>
                <w:bCs/>
                <w:sz w:val="20"/>
                <w:szCs w:val="20"/>
              </w:rPr>
              <w:t>Constraints / Out of Scope:</w:t>
            </w:r>
          </w:p>
        </w:tc>
        <w:tc>
          <w:tcPr>
            <w:tcW w:w="7497" w:type="dxa"/>
            <w:tcBorders>
              <w:top w:val="single" w:sz="1" w:space="0" w:color="CCCCCC"/>
              <w:left w:val="single" w:sz="1" w:space="0" w:color="CCCCCC"/>
              <w:bottom w:val="single" w:sz="1" w:space="0" w:color="CCCCCC"/>
              <w:right w:val="single" w:sz="1" w:space="0" w:color="CCCCCC"/>
            </w:tcBorders>
            <w:shd w:val="clear" w:color="auto" w:fill="FFFFFF"/>
          </w:tcPr>
          <w:p>
            <w:pPr>
              <w:spacing w:before="40" w:after="40"/>
              <w:ind w:left="284" w:hanging="200"/>
            </w:pPr>
            <w:r>
              <w:rPr>
                <w:sz w:val="20"/>
                <w:szCs w:val="20"/>
              </w:rPr>
              <w:t xml:space="preserve">–  No live integration with the production CRM; CSV/JSON dummy data only</w:t>
            </w:r>
          </w:p>
          <w:p>
            <w:pPr>
              <w:spacing w:before="40" w:after="40"/>
              <w:ind w:left="284" w:hanging="200"/>
            </w:pPr>
            <w:r>
              <w:rPr>
                <w:sz w:val="20"/>
                <w:szCs w:val="20"/>
              </w:rPr>
              <w:t xml:space="preserve">–  No real authentication/SSO (mock member login)</w:t>
            </w:r>
          </w:p>
          <w:p>
            <w:pPr>
              <w:spacing w:before="40" w:after="40"/>
              <w:ind w:left="284" w:hanging="200"/>
            </w:pPr>
            <w:r>
              <w:rPr>
                <w:sz w:val="20"/>
                <w:szCs w:val="20"/>
              </w:rPr>
              <w:t xml:space="preserve">–  No real email or calendar sending; requests are logged in-app only</w:t>
            </w:r>
          </w:p>
          <w:p>
            <w:pPr>
              <w:spacing w:before="40" w:after="40"/>
              <w:ind w:left="284" w:hanging="200"/>
            </w:pPr>
            <w:r>
              <w:rPr>
                <w:sz w:val="20"/>
                <w:szCs w:val="20"/>
              </w:rPr>
              <w:t xml:space="preserve">–  PDPA: in the full version, only opted-in members are discoverable and contact details are shown only after the target accepts. Noted as a design principle, not built.</w:t>
            </w:r>
          </w:p>
          <w:p>
            <w:pPr>
              <w:spacing w:before="40" w:after="40"/>
              <w:ind w:left="284" w:hanging="200"/>
            </w:pPr>
            <w:r>
              <w:rPr>
                <w:sz w:val="20"/>
                <w:szCs w:val="20"/>
              </w:rPr>
              <w:t xml:space="preserve">–  No payment/checkout for sponsorships, no mobile app, no multi-language</w:t>
            </w:r>
          </w:p>
          <w:p>
            <w:pPr>
              <w:spacing w:before="40" w:after="40"/>
              <w:ind w:left="284" w:hanging="200"/>
            </w:pPr>
            <w:r>
              <w:rPr>
                <w:sz w:val="20"/>
                <w:szCs w:val="20"/>
              </w:rPr>
              <w:t xml:space="preserve">–  Matching uses profile text only; learning from match outcomes is parked for later</w:t>
            </w:r>
          </w:p>
        </w:tc>
      </w:tr>
    </w:tbl>
    <w:p w14:paraId="7EC3374F" w14:textId="77777777" w:rsidR="004C7114" w:rsidRDefault="00000000">
      <w:pPr>
        <w:spacing w:before="200" w:after="200"/>
      </w:pPr>
      <w:r>
        <w:rPr>
          <w:b/>
        </w:rPr>
        <w:t xml:space="preserve">Building with Kiro: </w:t>
      </w:r>
      <w:r>
        <w:t>Your completed inputs will be fed directly into Kiro to generate a working solution. The more concrete your answers — real data types, specific workflows, exact inputs and outputs — the better the solution Kiro can build. Be precise, not abstract.</w:t>
      </w:r>
    </w:p>
    <w:p w14:paraId="694B790B" w14:textId="77777777" w:rsidR="004C7114" w:rsidRDefault="00000000">
      <w:pPr>
        <w:shd w:val="clear" w:color="auto" w:fill="FFF8EC"/>
        <w:spacing w:before="240" w:after="40"/>
        <w:ind w:left="360" w:right="360"/>
      </w:pPr>
      <w:r>
        <w:rPr>
          <w:b/>
          <w:bCs/>
        </w:rPr>
        <w:t>Tips for a Winning Problem Statement</w:t>
      </w:r>
    </w:p>
    <w:p w14:paraId="0F6F8EEA" w14:textId="77777777" w:rsidR="004C7114" w:rsidRDefault="00000000">
      <w:pPr>
        <w:pStyle w:val="ListParagraph"/>
        <w:numPr>
          <w:ilvl w:val="0"/>
          <w:numId w:val="2"/>
        </w:numPr>
        <w:shd w:val="clear" w:color="auto" w:fill="FFF8EC"/>
        <w:ind w:left="360" w:right="360"/>
      </w:pPr>
      <w:r>
        <w:rPr>
          <w:sz w:val="20"/>
          <w:szCs w:val="20"/>
        </w:rPr>
        <w:t>Be specific — "Our support team spends 3 hours/day on password reset tickets" beats "Customer support is slow"</w:t>
      </w:r>
    </w:p>
    <w:p w14:paraId="45CA5A69" w14:textId="77777777" w:rsidR="004C7114" w:rsidRDefault="00000000">
      <w:pPr>
        <w:pStyle w:val="ListParagraph"/>
        <w:numPr>
          <w:ilvl w:val="0"/>
          <w:numId w:val="2"/>
        </w:numPr>
        <w:shd w:val="clear" w:color="auto" w:fill="FFF8EC"/>
        <w:ind w:left="360" w:right="360"/>
      </w:pPr>
      <w:r>
        <w:rPr>
          <w:sz w:val="20"/>
          <w:szCs w:val="20"/>
        </w:rPr>
        <w:t>Focus on impact — judges love problems with clear business value (revenue, cost, time)</w:t>
      </w:r>
    </w:p>
    <w:p w14:paraId="7EFB38D8" w14:textId="77777777" w:rsidR="004C7114" w:rsidRDefault="00000000">
      <w:pPr>
        <w:pStyle w:val="ListParagraph"/>
        <w:numPr>
          <w:ilvl w:val="0"/>
          <w:numId w:val="2"/>
        </w:numPr>
        <w:shd w:val="clear" w:color="auto" w:fill="FFF8EC"/>
        <w:ind w:left="360" w:right="360"/>
      </w:pPr>
      <w:r>
        <w:rPr>
          <w:sz w:val="20"/>
          <w:szCs w:val="20"/>
        </w:rPr>
        <w:t>Think AI-native — the best problems involve text understanding, generation, classification, or pattern matching</w:t>
      </w:r>
    </w:p>
    <w:p w14:paraId="06C0BA59" w14:textId="77777777" w:rsidR="004C7114" w:rsidRDefault="00000000">
      <w:pPr>
        <w:pStyle w:val="ListParagraph"/>
        <w:numPr>
          <w:ilvl w:val="0"/>
          <w:numId w:val="2"/>
        </w:numPr>
        <w:shd w:val="clear" w:color="auto" w:fill="FFF8EC"/>
        <w:ind w:left="360" w:right="360"/>
      </w:pPr>
      <w:r>
        <w:rPr>
          <w:sz w:val="20"/>
          <w:szCs w:val="20"/>
        </w:rPr>
        <w:t>Keep it real — choose a problem your company actually faces, not a hypothetical</w:t>
      </w:r>
    </w:p>
    <w:p w14:paraId="2AB98FD2" w14:textId="77777777" w:rsidR="004C7114" w:rsidRDefault="00000000">
      <w:pPr>
        <w:pStyle w:val="ListParagraph"/>
        <w:numPr>
          <w:ilvl w:val="0"/>
          <w:numId w:val="2"/>
        </w:numPr>
        <w:shd w:val="clear" w:color="auto" w:fill="FFF8EC"/>
        <w:ind w:left="360" w:right="360"/>
      </w:pPr>
      <w:r>
        <w:rPr>
          <w:sz w:val="20"/>
          <w:szCs w:val="20"/>
        </w:rPr>
        <w:t>Scope ruthlessly — a working demo of a narrow solution beats an ambitious concept with no prototype</w:t>
      </w:r>
    </w:p>
    <w:p w14:paraId="2BCF3A91" w14:textId="77777777" w:rsidR="004C7114" w:rsidRDefault="00000000">
      <w:pPr>
        <w:spacing w:before="600" w:after="40"/>
        <w:jc w:val="center"/>
      </w:pPr>
      <w:r>
        <w:rPr>
          <w:color w:val="CCCCCC"/>
        </w:rPr>
        <w:t>———</w:t>
      </w:r>
    </w:p>
    <w:p w14:paraId="480686E5" w14:textId="77777777" w:rsidR="004C7114" w:rsidRDefault="00000000">
      <w:pPr>
        <w:spacing w:after="40"/>
        <w:jc w:val="center"/>
      </w:pPr>
      <w:proofErr w:type="spellStart"/>
      <w:r>
        <w:rPr>
          <w:color w:val="888888"/>
          <w:sz w:val="18"/>
          <w:szCs w:val="18"/>
        </w:rPr>
        <w:t>SGTech</w:t>
      </w:r>
      <w:proofErr w:type="spellEnd"/>
      <w:r>
        <w:rPr>
          <w:color w:val="888888"/>
          <w:sz w:val="18"/>
          <w:szCs w:val="18"/>
        </w:rPr>
        <w:t xml:space="preserve"> x AWS "Build with AI" Hackathon  |  22 October 2026</w:t>
      </w:r>
    </w:p>
    <w:p w14:paraId="546630A7" w14:textId="42A1C9DD" w:rsidR="004C7114" w:rsidRDefault="00000000" w:rsidP="00572D66">
      <w:pPr>
        <w:spacing w:after="40"/>
        <w:jc w:val="center"/>
      </w:pPr>
      <w:r>
        <w:rPr>
          <w:color w:val="888888"/>
          <w:sz w:val="18"/>
          <w:szCs w:val="18"/>
        </w:rPr>
        <w:t xml:space="preserve">Part of the </w:t>
      </w:r>
      <w:proofErr w:type="spellStart"/>
      <w:r>
        <w:rPr>
          <w:color w:val="888888"/>
          <w:sz w:val="18"/>
          <w:szCs w:val="18"/>
        </w:rPr>
        <w:t>SGTech</w:t>
      </w:r>
      <w:proofErr w:type="spellEnd"/>
      <w:r>
        <w:rPr>
          <w:color w:val="888888"/>
          <w:sz w:val="18"/>
          <w:szCs w:val="18"/>
        </w:rPr>
        <w:t xml:space="preserve"> AI-Ready Enterprise Initiative  |  Founding Partner: AWS</w:t>
      </w:r>
    </w:p>
    <w:sectPr w:rsidR="004C7114">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1E32B2"/>
    <w:multiLevelType w:val="hybridMultilevel"/>
    <w:tmpl w:val="0EA8A91C"/>
    <w:lvl w:ilvl="0" w:tplc="482080F2">
      <w:start w:val="1"/>
      <w:numFmt w:val="bullet"/>
      <w:lvlText w:val="●"/>
      <w:lvlJc w:val="left"/>
      <w:pPr>
        <w:ind w:left="720" w:hanging="360"/>
      </w:pPr>
    </w:lvl>
    <w:lvl w:ilvl="1" w:tplc="504612FC">
      <w:start w:val="1"/>
      <w:numFmt w:val="bullet"/>
      <w:lvlText w:val="○"/>
      <w:lvlJc w:val="left"/>
      <w:pPr>
        <w:ind w:left="1440" w:hanging="360"/>
      </w:pPr>
    </w:lvl>
    <w:lvl w:ilvl="2" w:tplc="B288A610">
      <w:start w:val="1"/>
      <w:numFmt w:val="bullet"/>
      <w:lvlText w:val="■"/>
      <w:lvlJc w:val="left"/>
      <w:pPr>
        <w:ind w:left="2160" w:hanging="360"/>
      </w:pPr>
    </w:lvl>
    <w:lvl w:ilvl="3" w:tplc="2F2E5F36">
      <w:start w:val="1"/>
      <w:numFmt w:val="bullet"/>
      <w:lvlText w:val="●"/>
      <w:lvlJc w:val="left"/>
      <w:pPr>
        <w:ind w:left="2880" w:hanging="360"/>
      </w:pPr>
    </w:lvl>
    <w:lvl w:ilvl="4" w:tplc="102CB852">
      <w:start w:val="1"/>
      <w:numFmt w:val="bullet"/>
      <w:lvlText w:val="○"/>
      <w:lvlJc w:val="left"/>
      <w:pPr>
        <w:ind w:left="3600" w:hanging="360"/>
      </w:pPr>
    </w:lvl>
    <w:lvl w:ilvl="5" w:tplc="B6EAAE98">
      <w:start w:val="1"/>
      <w:numFmt w:val="bullet"/>
      <w:lvlText w:val="■"/>
      <w:lvlJc w:val="left"/>
      <w:pPr>
        <w:ind w:left="4320" w:hanging="360"/>
      </w:pPr>
    </w:lvl>
    <w:lvl w:ilvl="6" w:tplc="8DBE3436">
      <w:start w:val="1"/>
      <w:numFmt w:val="bullet"/>
      <w:lvlText w:val="●"/>
      <w:lvlJc w:val="left"/>
      <w:pPr>
        <w:ind w:left="5040" w:hanging="360"/>
      </w:pPr>
    </w:lvl>
    <w:lvl w:ilvl="7" w:tplc="56A6AF98">
      <w:start w:val="1"/>
      <w:numFmt w:val="bullet"/>
      <w:lvlText w:val="●"/>
      <w:lvlJc w:val="left"/>
      <w:pPr>
        <w:ind w:left="5760" w:hanging="360"/>
      </w:pPr>
    </w:lvl>
    <w:lvl w:ilvl="8" w:tplc="CC486E78">
      <w:start w:val="1"/>
      <w:numFmt w:val="bullet"/>
      <w:lvlText w:val="●"/>
      <w:lvlJc w:val="left"/>
      <w:pPr>
        <w:ind w:left="6480" w:hanging="360"/>
      </w:pPr>
    </w:lvl>
  </w:abstractNum>
  <w:abstractNum w:abstractNumId="1" w15:restartNumberingAfterBreak="0">
    <w:nsid w:val="1A916D76"/>
    <w:multiLevelType w:val="hybridMultilevel"/>
    <w:tmpl w:val="50D2146E"/>
    <w:lvl w:ilvl="0" w:tplc="23C23528">
      <w:start w:val="1"/>
      <w:numFmt w:val="bullet"/>
      <w:lvlText w:val="•"/>
      <w:lvlJc w:val="left"/>
      <w:pPr>
        <w:ind w:left="720" w:hanging="360"/>
      </w:pPr>
    </w:lvl>
    <w:lvl w:ilvl="1" w:tplc="D09C6EEA">
      <w:start w:val="1"/>
      <w:numFmt w:val="bullet"/>
      <w:lvlText w:val="◦"/>
      <w:lvlJc w:val="left"/>
      <w:pPr>
        <w:ind w:left="1440" w:hanging="360"/>
      </w:pPr>
    </w:lvl>
    <w:lvl w:ilvl="2" w:tplc="6EF0553E">
      <w:numFmt w:val="decimal"/>
      <w:lvlText w:val=""/>
      <w:lvlJc w:val="left"/>
    </w:lvl>
    <w:lvl w:ilvl="3" w:tplc="988CBE5C">
      <w:numFmt w:val="decimal"/>
      <w:lvlText w:val=""/>
      <w:lvlJc w:val="left"/>
    </w:lvl>
    <w:lvl w:ilvl="4" w:tplc="6AC215D0">
      <w:numFmt w:val="decimal"/>
      <w:lvlText w:val=""/>
      <w:lvlJc w:val="left"/>
    </w:lvl>
    <w:lvl w:ilvl="5" w:tplc="308CC6FE">
      <w:numFmt w:val="decimal"/>
      <w:lvlText w:val=""/>
      <w:lvlJc w:val="left"/>
    </w:lvl>
    <w:lvl w:ilvl="6" w:tplc="767CF45C">
      <w:numFmt w:val="decimal"/>
      <w:lvlText w:val=""/>
      <w:lvlJc w:val="left"/>
    </w:lvl>
    <w:lvl w:ilvl="7" w:tplc="FD8C748A">
      <w:numFmt w:val="decimal"/>
      <w:lvlText w:val=""/>
      <w:lvlJc w:val="left"/>
    </w:lvl>
    <w:lvl w:ilvl="8" w:tplc="6C706E22">
      <w:numFmt w:val="decimal"/>
      <w:lvlText w:val=""/>
      <w:lvlJc w:val="left"/>
    </w:lvl>
  </w:abstractNum>
  <w:abstractNum w:abstractNumId="2" w15:restartNumberingAfterBreak="0">
    <w:nsid w:val="75953641"/>
    <w:multiLevelType w:val="hybridMultilevel"/>
    <w:tmpl w:val="42D69CB2"/>
    <w:lvl w:ilvl="0" w:tplc="CC28C442">
      <w:start w:val="1"/>
      <w:numFmt w:val="decimal"/>
      <w:lvlText w:val="%1."/>
      <w:lvlJc w:val="left"/>
      <w:pPr>
        <w:ind w:left="720" w:hanging="360"/>
      </w:pPr>
    </w:lvl>
    <w:lvl w:ilvl="1" w:tplc="A5927E32">
      <w:numFmt w:val="decimal"/>
      <w:lvlText w:val=""/>
      <w:lvlJc w:val="left"/>
    </w:lvl>
    <w:lvl w:ilvl="2" w:tplc="DCE2606A">
      <w:numFmt w:val="decimal"/>
      <w:lvlText w:val=""/>
      <w:lvlJc w:val="left"/>
    </w:lvl>
    <w:lvl w:ilvl="3" w:tplc="2F0C590A">
      <w:numFmt w:val="decimal"/>
      <w:lvlText w:val=""/>
      <w:lvlJc w:val="left"/>
    </w:lvl>
    <w:lvl w:ilvl="4" w:tplc="3952616A">
      <w:numFmt w:val="decimal"/>
      <w:lvlText w:val=""/>
      <w:lvlJc w:val="left"/>
    </w:lvl>
    <w:lvl w:ilvl="5" w:tplc="7C0EA232">
      <w:numFmt w:val="decimal"/>
      <w:lvlText w:val=""/>
      <w:lvlJc w:val="left"/>
    </w:lvl>
    <w:lvl w:ilvl="6" w:tplc="E5E89A38">
      <w:numFmt w:val="decimal"/>
      <w:lvlText w:val=""/>
      <w:lvlJc w:val="left"/>
    </w:lvl>
    <w:lvl w:ilvl="7" w:tplc="F8267C24">
      <w:numFmt w:val="decimal"/>
      <w:lvlText w:val=""/>
      <w:lvlJc w:val="left"/>
    </w:lvl>
    <w:lvl w:ilvl="8" w:tplc="CD48BAB4">
      <w:numFmt w:val="decimal"/>
      <w:lvlText w:val=""/>
      <w:lvlJc w:val="left"/>
    </w:lvl>
  </w:abstractNum>
  <w:num w:numId="1" w16cid:durableId="1830098561">
    <w:abstractNumId w:val="0"/>
    <w:lvlOverride w:ilvl="0">
      <w:startOverride w:val="1"/>
    </w:lvlOverride>
  </w:num>
  <w:num w:numId="2" w16cid:durableId="89339378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114"/>
    <w:rsid w:val="002D1FD0"/>
    <w:rsid w:val="004C7114"/>
    <w:rsid w:val="00515E07"/>
    <w:rsid w:val="00572D66"/>
    <w:rsid w:val="00611814"/>
    <w:rsid w:val="00A5558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A26A9D3"/>
  <w15:docId w15:val="{0CE8A942-B444-AE45-B12E-70D50E808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zh-CN"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outlineLvl w:val="0"/>
    </w:pPr>
    <w:rPr>
      <w:b/>
      <w:bCs/>
      <w:color w:val="FF9900"/>
      <w:sz w:val="28"/>
      <w:szCs w:val="28"/>
    </w:rPr>
  </w:style>
  <w:style w:type="paragraph" w:styleId="Heading2">
    <w:name w:val="heading 2"/>
    <w:uiPriority w:val="9"/>
    <w:unhideWhenUsed/>
    <w:qFormat/>
    <w:pPr>
      <w:spacing w:before="240" w:after="80"/>
      <w:outlineLvl w:val="1"/>
    </w:pPr>
    <w:rPr>
      <w:b/>
      <w:bCs/>
      <w:color w:val="232F3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00"/>
    </w:pPr>
    <w:rPr>
      <w:rFonts w:ascii="Calibri Light" w:eastAsia="Calibri Light" w:hAnsi="Calibri Light" w:cs="Calibri Light"/>
      <w:b/>
      <w:bCs/>
      <w:color w:val="232F3E"/>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300"/>
    </w:pPr>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44EEF8-A392-448F-8651-A5F4BBD8172F}">
  <we:reference id="WA200010615" version="1.0.10036.0" store="en-us" storeType="OMEX"/>
  <we:alternateReferences/>
  <we:properties>
    <we:property name="Office.AutoShowTaskpaneWithDocument" value="true"/>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2</Pages>
  <Words>490</Words>
  <Characters>2796</Characters>
  <Application>Microsoft Office Word</Application>
  <DocSecurity>0</DocSecurity>
  <Lines>23</Lines>
  <Paragraphs>6</Paragraphs>
  <ScaleCrop>false</ScaleCrop>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Low, Desiree</cp:lastModifiedBy>
  <cp:revision>2</cp:revision>
  <dcterms:created xsi:type="dcterms:W3CDTF">2026-10-21T10:15:00Z</dcterms:created>
  <dcterms:modified xsi:type="dcterms:W3CDTF">2026-10-21T10:15:00Z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2026-06-11T07:50:18Z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908c5de3-e210-48e6-a770-9ada68c89792</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