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9DDFE">
      <w:pPr>
        <w:pStyle w:val="2"/>
      </w:pPr>
      <w:bookmarkStart w:id="11" w:name="_GoBack"/>
      <w:bookmarkStart w:id="0" w:name="现状架构诊断"/>
      <w:r>
        <w:rPr>
          <w:rFonts w:hint="eastAsia"/>
        </w:rPr>
        <w:t>现状架构诊断</w:t>
      </w:r>
      <w:bookmarkEnd w:id="11"/>
    </w:p>
    <w:p w14:paraId="5D8BCE31">
      <w:pPr>
        <w:pStyle w:val="13"/>
      </w:pPr>
      <w:r>
        <w:t xml:space="preserve">Dify </w:t>
      </w:r>
      <w:r>
        <w:rPr>
          <w:rFonts w:hint="eastAsia"/>
        </w:rPr>
        <w:t>采用</w:t>
      </w:r>
      <w:r>
        <w:t xml:space="preserve"> Flask + Next.js </w:t>
      </w:r>
      <w:r>
        <w:rPr>
          <w:rFonts w:hint="eastAsia"/>
        </w:rPr>
        <w:t>前后端分离架构，基于</w:t>
      </w:r>
      <w:r>
        <w:t xml:space="preserve"> DDD </w:t>
      </w:r>
      <w:r>
        <w:rPr>
          <w:rFonts w:hint="eastAsia"/>
        </w:rPr>
        <w:t>分层，支持</w:t>
      </w:r>
      <w:r>
        <w:t xml:space="preserve"> 20+ </w:t>
      </w:r>
      <w:r>
        <w:rPr>
          <w:rFonts w:hint="eastAsia"/>
        </w:rPr>
        <w:t>向量数据库，通过</w:t>
      </w:r>
      <w:r>
        <w:t xml:space="preserve"> Docker Compose </w:t>
      </w:r>
      <w:r>
        <w:rPr>
          <w:rFonts w:hint="eastAsia"/>
        </w:rPr>
        <w:t>部署。企业级部署的主要差距在于多租户隔离、审计日志、SSO</w:t>
      </w:r>
      <w:r>
        <w:t xml:space="preserve"> </w:t>
      </w:r>
      <w:r>
        <w:rPr>
          <w:rFonts w:hint="eastAsia"/>
        </w:rPr>
        <w:t>集成和监控指标。</w:t>
      </w:r>
    </w:p>
    <w:p w14:paraId="0ABE6C3E">
      <w:pPr>
        <w:pStyle w:val="4"/>
      </w:pPr>
      <w:bookmarkStart w:id="1" w:name="概述"/>
      <w:r>
        <w:rPr>
          <w:rFonts w:hint="eastAsia"/>
        </w:rPr>
        <w:t>概述</w:t>
      </w:r>
    </w:p>
    <w:p w14:paraId="35A02373">
      <w:pPr>
        <w:pStyle w:val="23"/>
      </w:pPr>
      <w:r>
        <w:t xml:space="preserve">Dify </w:t>
      </w:r>
      <w:r>
        <w:rPr>
          <w:rFonts w:hint="eastAsia"/>
        </w:rPr>
        <w:t>是一个开源的</w:t>
      </w:r>
      <w:r>
        <w:t xml:space="preserve"> LLM </w:t>
      </w:r>
      <w:r>
        <w:rPr>
          <w:rFonts w:hint="eastAsia"/>
        </w:rPr>
        <w:t>应用开发平台，提供</w:t>
      </w:r>
      <w:r>
        <w:t xml:space="preserve"> AI </w:t>
      </w:r>
      <w:r>
        <w:rPr>
          <w:rFonts w:hint="eastAsia"/>
        </w:rPr>
        <w:t>工作流编排、RAG</w:t>
      </w:r>
      <w:r>
        <w:t xml:space="preserve"> </w:t>
      </w:r>
      <w:r>
        <w:rPr>
          <w:rFonts w:hint="eastAsia"/>
        </w:rPr>
        <w:t>管道、智能体框架和模型管理等核心能力。当前架构设计面向开源社区和中小规模部署，在企业级场景下存在以下关键差距：</w:t>
      </w:r>
    </w:p>
    <w:p w14:paraId="530AF5E7">
      <w:pPr>
        <w:pStyle w:val="3"/>
      </w:pPr>
      <w:r>
        <w:rPr>
          <w:rFonts w:hint="eastAsia"/>
          <w:b/>
          <w:bCs/>
        </w:rPr>
        <w:t>核心优势：</w:t>
      </w:r>
      <w:r>
        <w:t xml:space="preserve"> - </w:t>
      </w:r>
      <w:r>
        <w:rPr>
          <w:rFonts w:hint="eastAsia"/>
        </w:rPr>
        <w:t>模块化架构，扩展性强</w:t>
      </w:r>
      <w:r>
        <w:t xml:space="preserve"> - </w:t>
      </w:r>
      <w:r>
        <w:rPr>
          <w:rFonts w:hint="eastAsia"/>
        </w:rPr>
        <w:t>支持多种模型提供商和向量数据库</w:t>
      </w:r>
      <w:r>
        <w:t xml:space="preserve"> - </w:t>
      </w:r>
      <w:r>
        <w:rPr>
          <w:rFonts w:hint="eastAsia"/>
        </w:rPr>
        <w:t>可视化工作流编排</w:t>
      </w:r>
      <w:r>
        <w:t xml:space="preserve"> - </w:t>
      </w:r>
      <w:r>
        <w:rPr>
          <w:rFonts w:hint="eastAsia"/>
        </w:rPr>
        <w:t>完善的</w:t>
      </w:r>
      <w:r>
        <w:t xml:space="preserve"> API </w:t>
      </w:r>
      <w:r>
        <w:rPr>
          <w:rFonts w:hint="eastAsia"/>
        </w:rPr>
        <w:t>接口</w:t>
      </w:r>
    </w:p>
    <w:p w14:paraId="3B30468E">
      <w:pPr>
        <w:pStyle w:val="3"/>
      </w:pPr>
      <w:r>
        <w:rPr>
          <w:rFonts w:hint="eastAsia"/>
          <w:b/>
          <w:bCs/>
        </w:rPr>
        <w:t>主要局限性：</w:t>
      </w:r>
      <w:r>
        <w:t xml:space="preserve"> - </w:t>
      </w:r>
      <w:r>
        <w:rPr>
          <w:rFonts w:hint="eastAsia"/>
        </w:rPr>
        <w:t>多租户隔离不够细粒度</w:t>
      </w:r>
      <w:r>
        <w:t xml:space="preserve"> - </w:t>
      </w:r>
      <w:r>
        <w:rPr>
          <w:rFonts w:hint="eastAsia"/>
        </w:rPr>
        <w:t>审计日志不够完善</w:t>
      </w:r>
      <w:r>
        <w:t xml:space="preserve"> - </w:t>
      </w:r>
      <w:r>
        <w:rPr>
          <w:rFonts w:hint="eastAsia"/>
        </w:rPr>
        <w:t>缺少企业级</w:t>
      </w:r>
      <w:r>
        <w:t xml:space="preserve"> SSO </w:t>
      </w:r>
      <w:r>
        <w:rPr>
          <w:rFonts w:hint="eastAsia"/>
        </w:rPr>
        <w:t>集成</w:t>
      </w:r>
      <w:r>
        <w:t xml:space="preserve"> - </w:t>
      </w:r>
      <w:r>
        <w:rPr>
          <w:rFonts w:hint="eastAsia"/>
        </w:rPr>
        <w:t>监控和可观测性不足</w:t>
      </w:r>
      <w:r>
        <w:t xml:space="preserve"> - </w:t>
      </w:r>
      <w:r>
        <w:rPr>
          <w:rFonts w:hint="eastAsia"/>
        </w:rPr>
        <w:t>容量规划工具缺失</w:t>
      </w:r>
    </w:p>
    <w:bookmarkEnd w:id="1"/>
    <w:p w14:paraId="24099B3F">
      <w:pPr>
        <w:pStyle w:val="4"/>
      </w:pPr>
      <w:bookmarkStart w:id="2" w:name="详细设计"/>
      <w:r>
        <w:rPr>
          <w:rFonts w:hint="eastAsia"/>
        </w:rPr>
        <w:t>详细设计</w:t>
      </w:r>
    </w:p>
    <w:p w14:paraId="5E4083C1">
      <w:pPr>
        <w:pStyle w:val="5"/>
      </w:pPr>
      <w:bookmarkStart w:id="3" w:name="后端架构"/>
      <w:r>
        <w:t xml:space="preserve">1. </w:t>
      </w:r>
      <w:r>
        <w:rPr>
          <w:rFonts w:hint="eastAsia"/>
        </w:rPr>
        <w:t>后端架构</w:t>
      </w:r>
    </w:p>
    <w:p w14:paraId="68AB0168">
      <w:pPr>
        <w:pStyle w:val="23"/>
      </w:pPr>
      <w:r>
        <w:rPr>
          <w:rFonts w:hint="eastAsia"/>
          <w:b/>
          <w:bCs/>
        </w:rPr>
        <w:t>技术栈：</w:t>
      </w:r>
      <w:r>
        <w:t xml:space="preserve"> - </w:t>
      </w:r>
      <w:r>
        <w:rPr>
          <w:rFonts w:hint="eastAsia"/>
          <w:b/>
          <w:bCs/>
        </w:rPr>
        <w:t>框架</w:t>
      </w:r>
      <w:r>
        <w:rPr>
          <w:rFonts w:hint="eastAsia"/>
        </w:rPr>
        <w:t>：Flask（Python</w:t>
      </w:r>
      <w:r>
        <w:t xml:space="preserve"> Web </w:t>
      </w:r>
      <w:r>
        <w:rPr>
          <w:rFonts w:hint="eastAsia"/>
        </w:rPr>
        <w:t>框架）</w:t>
      </w:r>
      <w:r>
        <w:t xml:space="preserve"> - </w:t>
      </w:r>
      <w:r>
        <w:rPr>
          <w:rFonts w:hint="eastAsia"/>
          <w:b/>
          <w:bCs/>
        </w:rPr>
        <w:t>架构模式</w:t>
      </w:r>
      <w:r>
        <w:rPr>
          <w:rFonts w:hint="eastAsia"/>
        </w:rPr>
        <w:t>：DDD（领域驱动设计）分层架构</w:t>
      </w:r>
      <w:r>
        <w:t xml:space="preserve"> - </w:t>
      </w:r>
      <w:r>
        <w:rPr>
          <w:rFonts w:hint="eastAsia"/>
          <w:b/>
          <w:bCs/>
        </w:rPr>
        <w:t>异步任务</w:t>
      </w:r>
      <w:r>
        <w:rPr>
          <w:rFonts w:hint="eastAsia"/>
        </w:rPr>
        <w:t>：Celery</w:t>
      </w:r>
      <w:r>
        <w:t xml:space="preserve"> + Redis - </w:t>
      </w:r>
      <w:r>
        <w:rPr>
          <w:rFonts w:hint="eastAsia"/>
          <w:b/>
          <w:bCs/>
        </w:rPr>
        <w:t>数据库</w:t>
      </w:r>
      <w:r>
        <w:rPr>
          <w:rFonts w:hint="eastAsia"/>
        </w:rPr>
        <w:t>：PostgreSQL（主库）+</w:t>
      </w:r>
      <w:r>
        <w:t xml:space="preserve"> </w:t>
      </w:r>
      <w:r>
        <w:rPr>
          <w:rFonts w:hint="eastAsia"/>
        </w:rPr>
        <w:t>Redis（缓存/队列）</w:t>
      </w:r>
    </w:p>
    <w:p w14:paraId="1307865C">
      <w:pPr>
        <w:pStyle w:val="3"/>
      </w:pPr>
      <w:r>
        <w:rPr>
          <w:rFonts w:hint="eastAsia"/>
          <w:b/>
          <w:bCs/>
        </w:rPr>
        <w:t>分层结构：</w:t>
      </w:r>
    </w:p>
    <w:p w14:paraId="427C801D">
      <w:pPr>
        <w:pStyle w:val="49"/>
      </w:pPr>
      <w:r>
        <w:rPr>
          <w:rStyle w:val="48"/>
        </w:rPr>
        <w:t>api/</w:t>
      </w:r>
      <w:r>
        <w:br w:type="textWrapping"/>
      </w:r>
      <w:r>
        <w:rPr>
          <w:rStyle w:val="48"/>
        </w:rPr>
        <w:t xml:space="preserve">├── controllers/          # </w:t>
      </w:r>
      <w:r>
        <w:rPr>
          <w:rStyle w:val="48"/>
          <w:rFonts w:hint="eastAsia"/>
        </w:rPr>
        <w:t>控制器层（HTTP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接口）</w:t>
      </w:r>
      <w:r>
        <w:br w:type="textWrapping"/>
      </w:r>
      <w:r>
        <w:rPr>
          <w:rStyle w:val="48"/>
        </w:rPr>
        <w:t xml:space="preserve">│   ├── console/          # </w:t>
      </w:r>
      <w:r>
        <w:rPr>
          <w:rStyle w:val="48"/>
          <w:rFonts w:hint="eastAsia"/>
        </w:rPr>
        <w:t>控制台</w:t>
      </w:r>
      <w:r>
        <w:rPr>
          <w:rStyle w:val="48"/>
        </w:rPr>
        <w:t xml:space="preserve"> API</w:t>
      </w:r>
      <w:r>
        <w:br w:type="textWrapping"/>
      </w:r>
      <w:r>
        <w:rPr>
          <w:rStyle w:val="48"/>
        </w:rPr>
        <w:t xml:space="preserve">│   └── service_api/      # </w:t>
      </w:r>
      <w:r>
        <w:rPr>
          <w:rStyle w:val="48"/>
          <w:rFonts w:hint="eastAsia"/>
        </w:rPr>
        <w:t>服务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API（对外）</w:t>
      </w:r>
      <w:r>
        <w:br w:type="textWrapping"/>
      </w:r>
      <w:r>
        <w:rPr>
          <w:rStyle w:val="48"/>
        </w:rPr>
        <w:t xml:space="preserve">├── services/             # </w:t>
      </w:r>
      <w:r>
        <w:rPr>
          <w:rStyle w:val="48"/>
          <w:rFonts w:hint="eastAsia"/>
        </w:rPr>
        <w:t>服务层（业务逻辑）</w:t>
      </w:r>
      <w:r>
        <w:br w:type="textWrapping"/>
      </w:r>
      <w:r>
        <w:rPr>
          <w:rStyle w:val="48"/>
        </w:rPr>
        <w:t xml:space="preserve">├── core/                 # </w:t>
      </w:r>
      <w:r>
        <w:rPr>
          <w:rStyle w:val="48"/>
          <w:rFonts w:hint="eastAsia"/>
        </w:rPr>
        <w:t>核心层（领域逻辑）</w:t>
      </w:r>
      <w:r>
        <w:br w:type="textWrapping"/>
      </w:r>
      <w:r>
        <w:rPr>
          <w:rStyle w:val="48"/>
        </w:rPr>
        <w:t xml:space="preserve">│   ├── app/              # </w:t>
      </w:r>
      <w:r>
        <w:rPr>
          <w:rStyle w:val="48"/>
          <w:rFonts w:hint="eastAsia"/>
        </w:rPr>
        <w:t>应用管理</w:t>
      </w:r>
      <w:r>
        <w:br w:type="textWrapping"/>
      </w:r>
      <w:r>
        <w:rPr>
          <w:rStyle w:val="48"/>
        </w:rPr>
        <w:t xml:space="preserve">│   ├── workflow/         # </w:t>
      </w:r>
      <w:r>
        <w:rPr>
          <w:rStyle w:val="48"/>
          <w:rFonts w:hint="eastAsia"/>
        </w:rPr>
        <w:t>工作流引擎</w:t>
      </w:r>
      <w:r>
        <w:br w:type="textWrapping"/>
      </w:r>
      <w:r>
        <w:rPr>
          <w:rStyle w:val="48"/>
        </w:rPr>
        <w:t xml:space="preserve">│   ├── rag/              # RAG </w:t>
      </w:r>
      <w:r>
        <w:rPr>
          <w:rStyle w:val="48"/>
          <w:rFonts w:hint="eastAsia"/>
        </w:rPr>
        <w:t>管道</w:t>
      </w:r>
      <w:r>
        <w:br w:type="textWrapping"/>
      </w:r>
      <w:r>
        <w:rPr>
          <w:rStyle w:val="48"/>
        </w:rPr>
        <w:t xml:space="preserve">│   ├── agent/            # </w:t>
      </w:r>
      <w:r>
        <w:rPr>
          <w:rStyle w:val="48"/>
          <w:rFonts w:hint="eastAsia"/>
        </w:rPr>
        <w:t>智能体框架</w:t>
      </w:r>
      <w:r>
        <w:br w:type="textWrapping"/>
      </w:r>
      <w:r>
        <w:rPr>
          <w:rStyle w:val="48"/>
        </w:rPr>
        <w:t xml:space="preserve">│   ├── model_runtime/    # </w:t>
      </w:r>
      <w:r>
        <w:rPr>
          <w:rStyle w:val="48"/>
          <w:rFonts w:hint="eastAsia"/>
        </w:rPr>
        <w:t>模型运行时</w:t>
      </w:r>
      <w:r>
        <w:br w:type="textWrapping"/>
      </w:r>
      <w:r>
        <w:rPr>
          <w:rStyle w:val="48"/>
        </w:rPr>
        <w:t xml:space="preserve">│   └── ...               # 40+ </w:t>
      </w:r>
      <w:r>
        <w:rPr>
          <w:rStyle w:val="48"/>
          <w:rFonts w:hint="eastAsia"/>
        </w:rPr>
        <w:t>子模块</w:t>
      </w:r>
      <w:r>
        <w:br w:type="textWrapping"/>
      </w:r>
      <w:r>
        <w:rPr>
          <w:rStyle w:val="48"/>
        </w:rPr>
        <w:t xml:space="preserve">├── models/               # </w:t>
      </w:r>
      <w:r>
        <w:rPr>
          <w:rStyle w:val="48"/>
          <w:rFonts w:hint="eastAsia"/>
        </w:rPr>
        <w:t>数据模型层</w:t>
      </w:r>
      <w:r>
        <w:br w:type="textWrapping"/>
      </w:r>
      <w:r>
        <w:rPr>
          <w:rStyle w:val="48"/>
        </w:rPr>
        <w:t xml:space="preserve">├── extensions/           # </w:t>
      </w:r>
      <w:r>
        <w:rPr>
          <w:rStyle w:val="48"/>
          <w:rFonts w:hint="eastAsia"/>
        </w:rPr>
        <w:t>扩展机制</w:t>
      </w:r>
      <w:r>
        <w:br w:type="textWrapping"/>
      </w:r>
      <w:r>
        <w:rPr>
          <w:rStyle w:val="48"/>
        </w:rPr>
        <w:t xml:space="preserve">└── tasks/                # </w:t>
      </w:r>
      <w:r>
        <w:rPr>
          <w:rStyle w:val="48"/>
          <w:rFonts w:hint="eastAsia"/>
        </w:rPr>
        <w:t>异步任务</w:t>
      </w:r>
    </w:p>
    <w:p w14:paraId="73FA3C7A">
      <w:pPr>
        <w:pStyle w:val="23"/>
      </w:pPr>
      <w:r>
        <w:rPr>
          <w:rFonts w:hint="eastAsia"/>
          <w:b/>
          <w:bCs/>
        </w:rPr>
        <w:t>核心模块：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807"/>
        <w:gridCol w:w="3816"/>
      </w:tblGrid>
      <w:tr w14:paraId="40AAE7CC">
        <w:trPr>
          <w:tblHeader/>
        </w:trPr>
        <w:tc>
          <w:p w14:paraId="77FAA69B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177A9080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 w14:paraId="6C7E123E">
            <w:pPr>
              <w:pStyle w:val="24"/>
            </w:pPr>
            <w:r>
              <w:rPr>
                <w:rFonts w:hint="eastAsia"/>
              </w:rPr>
              <w:t>职责</w:t>
            </w:r>
          </w:p>
        </w:tc>
      </w:tr>
      <w:tr w14:paraId="0FADFA24">
        <w:tc>
          <w:p w14:paraId="31FEA83A">
            <w:pPr>
              <w:pStyle w:val="24"/>
            </w:pPr>
            <w:r>
              <w:rPr>
                <w:rFonts w:hint="eastAsia"/>
              </w:rPr>
              <w:t>应用管理</w:t>
            </w:r>
          </w:p>
        </w:tc>
        <w:tc>
          <w:p w14:paraId="4D2CCBE6">
            <w:pPr>
              <w:pStyle w:val="24"/>
            </w:pPr>
            <w:r>
              <w:rPr>
                <w:rStyle w:val="48"/>
              </w:rPr>
              <w:t>api/core/app/</w:t>
            </w:r>
          </w:p>
        </w:tc>
        <w:tc>
          <w:p w14:paraId="1BDC6668">
            <w:pPr>
              <w:pStyle w:val="24"/>
            </w:pPr>
            <w:r>
              <w:rPr>
                <w:rFonts w:hint="eastAsia"/>
              </w:rPr>
              <w:t>应用创建、配置、运行</w:t>
            </w:r>
          </w:p>
        </w:tc>
      </w:tr>
      <w:tr w14:paraId="3A3165CF">
        <w:tc>
          <w:p w14:paraId="2BD1FE33">
            <w:pPr>
              <w:pStyle w:val="24"/>
            </w:pPr>
            <w:r>
              <w:rPr>
                <w:rFonts w:hint="eastAsia"/>
              </w:rPr>
              <w:t>工作流引擎</w:t>
            </w:r>
          </w:p>
        </w:tc>
        <w:tc>
          <w:p w14:paraId="74A73941">
            <w:pPr>
              <w:pStyle w:val="24"/>
            </w:pPr>
            <w:r>
              <w:rPr>
                <w:rStyle w:val="48"/>
              </w:rPr>
              <w:t>api/core/workflow/</w:t>
            </w:r>
          </w:p>
        </w:tc>
        <w:tc>
          <w:p w14:paraId="029934A6">
            <w:pPr>
              <w:pStyle w:val="24"/>
            </w:pPr>
            <w:r>
              <w:rPr>
                <w:rFonts w:hint="eastAsia"/>
              </w:rPr>
              <w:t>可视化工作流编排和执行</w:t>
            </w:r>
          </w:p>
        </w:tc>
      </w:tr>
      <w:tr w14:paraId="3D7996CE">
        <w:tc>
          <w:p w14:paraId="6BF44BBA">
            <w:pPr>
              <w:pStyle w:val="24"/>
            </w:pPr>
            <w:r>
              <w:t xml:space="preserve">RAG </w:t>
            </w:r>
            <w:r>
              <w:rPr>
                <w:rFonts w:hint="eastAsia"/>
              </w:rPr>
              <w:t>管道</w:t>
            </w:r>
          </w:p>
        </w:tc>
        <w:tc>
          <w:p w14:paraId="024C1391">
            <w:pPr>
              <w:pStyle w:val="24"/>
            </w:pPr>
            <w:r>
              <w:rPr>
                <w:rStyle w:val="48"/>
              </w:rPr>
              <w:t>api/core/rag/</w:t>
            </w:r>
          </w:p>
        </w:tc>
        <w:tc>
          <w:p w14:paraId="336E6A33">
            <w:pPr>
              <w:pStyle w:val="24"/>
            </w:pPr>
            <w:r>
              <w:rPr>
                <w:rFonts w:hint="eastAsia"/>
              </w:rPr>
              <w:t>知识库构建、文档处理、检索增强</w:t>
            </w:r>
          </w:p>
        </w:tc>
      </w:tr>
      <w:tr w14:paraId="0773A500">
        <w:tc>
          <w:p w14:paraId="5F647609">
            <w:pPr>
              <w:pStyle w:val="24"/>
            </w:pPr>
            <w:r>
              <w:rPr>
                <w:rFonts w:hint="eastAsia"/>
              </w:rPr>
              <w:t>智能体框架</w:t>
            </w:r>
          </w:p>
        </w:tc>
        <w:tc>
          <w:p w14:paraId="37D4C575">
            <w:pPr>
              <w:pStyle w:val="24"/>
            </w:pPr>
            <w:r>
              <w:rPr>
                <w:rStyle w:val="48"/>
              </w:rPr>
              <w:t>api/core/agent/</w:t>
            </w:r>
          </w:p>
        </w:tc>
        <w:tc>
          <w:p w14:paraId="15B423E2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能力、工具调用</w:t>
            </w:r>
          </w:p>
        </w:tc>
      </w:tr>
      <w:tr w14:paraId="1C6F7A99">
        <w:tc>
          <w:p w14:paraId="5608A1F6">
            <w:pPr>
              <w:pStyle w:val="24"/>
            </w:pPr>
            <w:r>
              <w:rPr>
                <w:rFonts w:hint="eastAsia"/>
              </w:rPr>
              <w:t>模型运行时</w:t>
            </w:r>
          </w:p>
        </w:tc>
        <w:tc>
          <w:p w14:paraId="6CA0BB03">
            <w:pPr>
              <w:pStyle w:val="24"/>
            </w:pPr>
            <w:r>
              <w:rPr>
                <w:rStyle w:val="48"/>
              </w:rPr>
              <w:t>api/core/model_runtime/</w:t>
            </w:r>
          </w:p>
        </w:tc>
        <w:tc>
          <w:p w14:paraId="37E027C0">
            <w:pPr>
              <w:pStyle w:val="24"/>
            </w:pPr>
            <w:r>
              <w:rPr>
                <w:rFonts w:hint="eastAsia"/>
              </w:rPr>
              <w:t>模型提供商集成、调用管理</w:t>
            </w:r>
          </w:p>
        </w:tc>
      </w:tr>
      <w:tr w14:paraId="5496A61D">
        <w:tc>
          <w:p w14:paraId="2ED6220F">
            <w:pPr>
              <w:pStyle w:val="24"/>
            </w:pPr>
            <w:r>
              <w:rPr>
                <w:rFonts w:hint="eastAsia"/>
              </w:rPr>
              <w:t>扩展机制</w:t>
            </w:r>
          </w:p>
        </w:tc>
        <w:tc>
          <w:p w14:paraId="0F9D645A">
            <w:pPr>
              <w:pStyle w:val="24"/>
            </w:pPr>
            <w:r>
              <w:rPr>
                <w:rStyle w:val="48"/>
              </w:rPr>
              <w:t>api/core/extension/</w:t>
            </w:r>
          </w:p>
        </w:tc>
        <w:tc>
          <w:p w14:paraId="1C4E9795">
            <w:pPr>
              <w:pStyle w:val="24"/>
            </w:pPr>
            <w:r>
              <w:rPr>
                <w:rFonts w:hint="eastAsia"/>
              </w:rPr>
              <w:t>插件系统、扩展点</w:t>
            </w:r>
          </w:p>
        </w:tc>
      </w:tr>
    </w:tbl>
    <w:p w14:paraId="19FB9A81">
      <w:pPr>
        <w:pStyle w:val="3"/>
      </w:pPr>
      <w:r>
        <w:rPr>
          <w:rFonts w:hint="eastAsia"/>
          <w:b/>
          <w:bCs/>
        </w:rPr>
        <w:t>扩展机制：</w:t>
      </w:r>
    </w:p>
    <w:p w14:paraId="16DF2946">
      <w:pPr>
        <w:pStyle w:val="3"/>
      </w:pPr>
      <w:r>
        <w:t xml:space="preserve">Dify </w:t>
      </w:r>
      <w:r>
        <w:rPr>
          <w:rFonts w:hint="eastAsia"/>
        </w:rPr>
        <w:t>提供</w:t>
      </w:r>
      <w:r>
        <w:t xml:space="preserve"> 20+ </w:t>
      </w:r>
      <w:r>
        <w:rPr>
          <w:rFonts w:hint="eastAsia"/>
        </w:rPr>
        <w:t>扩展点，支持：</w:t>
      </w:r>
      <w:r>
        <w:t xml:space="preserve"> - </w:t>
      </w:r>
      <w:r>
        <w:rPr>
          <w:rFonts w:hint="eastAsia"/>
        </w:rPr>
        <w:t>模型提供商扩展</w:t>
      </w:r>
      <w:r>
        <w:t xml:space="preserve"> - </w:t>
      </w:r>
      <w:r>
        <w:rPr>
          <w:rFonts w:hint="eastAsia"/>
        </w:rPr>
        <w:t>工具扩展</w:t>
      </w:r>
      <w:r>
        <w:t xml:space="preserve"> - </w:t>
      </w:r>
      <w:r>
        <w:rPr>
          <w:rFonts w:hint="eastAsia"/>
        </w:rPr>
        <w:t>数据源扩展</w:t>
      </w:r>
      <w:r>
        <w:t xml:space="preserve"> - </w:t>
      </w:r>
      <w:r>
        <w:rPr>
          <w:rFonts w:hint="eastAsia"/>
        </w:rPr>
        <w:t>审核模块扩展</w:t>
      </w:r>
    </w:p>
    <w:p w14:paraId="644F0EBE">
      <w:pPr>
        <w:pStyle w:val="3"/>
      </w:pPr>
      <w:r>
        <w:rPr>
          <w:rFonts w:hint="eastAsia"/>
        </w:rPr>
        <w:t>扩展采用插件化设计，通过</w:t>
      </w:r>
      <w:r>
        <w:t xml:space="preserve"> </w:t>
      </w:r>
      <w:r>
        <w:rPr>
          <w:rStyle w:val="48"/>
        </w:rPr>
        <w:t>Extensible</w:t>
      </w:r>
      <w:r>
        <w:t xml:space="preserve"> </w:t>
      </w:r>
      <w:r>
        <w:rPr>
          <w:rFonts w:hint="eastAsia"/>
        </w:rPr>
        <w:t>基类和</w:t>
      </w:r>
      <w:r>
        <w:t xml:space="preserve"> </w:t>
      </w:r>
      <w:r>
        <w:rPr>
          <w:rStyle w:val="48"/>
        </w:rPr>
        <w:t>ExtensionModule</w:t>
      </w:r>
      <w:r>
        <w:t xml:space="preserve"> </w:t>
      </w:r>
      <w:r>
        <w:rPr>
          <w:rFonts w:hint="eastAsia"/>
        </w:rPr>
        <w:t>枚举实现。</w:t>
      </w:r>
    </w:p>
    <w:bookmarkEnd w:id="3"/>
    <w:p w14:paraId="1E4634F2">
      <w:pPr>
        <w:pStyle w:val="5"/>
      </w:pPr>
      <w:bookmarkStart w:id="4" w:name="前端架构"/>
      <w:r>
        <w:t xml:space="preserve">2. </w:t>
      </w:r>
      <w:r>
        <w:rPr>
          <w:rFonts w:hint="eastAsia"/>
        </w:rPr>
        <w:t>前端架构</w:t>
      </w:r>
    </w:p>
    <w:p w14:paraId="6263A1F1">
      <w:pPr>
        <w:pStyle w:val="23"/>
      </w:pPr>
      <w:r>
        <w:rPr>
          <w:rFonts w:hint="eastAsia"/>
          <w:b/>
          <w:bCs/>
        </w:rPr>
        <w:t>技术栈：</w:t>
      </w:r>
      <w:r>
        <w:t xml:space="preserve"> - </w:t>
      </w:r>
      <w:r>
        <w:rPr>
          <w:rFonts w:hint="eastAsia"/>
          <w:b/>
          <w:bCs/>
        </w:rPr>
        <w:t>框架</w:t>
      </w:r>
      <w:r>
        <w:rPr>
          <w:rFonts w:hint="eastAsia"/>
        </w:rPr>
        <w:t>：Next.js</w:t>
      </w:r>
      <w:r>
        <w:t xml:space="preserve"> </w:t>
      </w:r>
      <w:r>
        <w:rPr>
          <w:rFonts w:hint="eastAsia"/>
        </w:rPr>
        <w:t>14+（App</w:t>
      </w:r>
      <w:r>
        <w:t xml:space="preserve"> </w:t>
      </w:r>
      <w:r>
        <w:rPr>
          <w:rFonts w:hint="eastAsia"/>
        </w:rPr>
        <w:t>Router）</w:t>
      </w:r>
      <w:r>
        <w:t xml:space="preserve"> - </w:t>
      </w:r>
      <w:r>
        <w:rPr>
          <w:rFonts w:hint="eastAsia"/>
          <w:b/>
          <w:bCs/>
        </w:rPr>
        <w:t>语言</w:t>
      </w:r>
      <w:r>
        <w:rPr>
          <w:rFonts w:hint="eastAsia"/>
        </w:rPr>
        <w:t>：TypeScript（严格模式）</w:t>
      </w:r>
      <w:r>
        <w:t xml:space="preserve"> - </w:t>
      </w:r>
      <w:r>
        <w:rPr>
          <w:rFonts w:hint="eastAsia"/>
          <w:b/>
          <w:bCs/>
        </w:rPr>
        <w:t>状态管理</w:t>
      </w:r>
      <w:r>
        <w:rPr>
          <w:rFonts w:hint="eastAsia"/>
        </w:rPr>
        <w:t>：Jotai（原子状态）+</w:t>
      </w:r>
      <w:r>
        <w:t xml:space="preserve"> TanStack </w:t>
      </w:r>
      <w:r>
        <w:rPr>
          <w:rFonts w:hint="eastAsia"/>
        </w:rPr>
        <w:t>Query（服务端状态）</w:t>
      </w:r>
      <w:r>
        <w:t xml:space="preserve"> - </w:t>
      </w:r>
      <w:r>
        <w:rPr>
          <w:rFonts w:hint="eastAsia"/>
          <w:b/>
          <w:bCs/>
        </w:rPr>
        <w:t>样式</w:t>
      </w:r>
      <w:r>
        <w:rPr>
          <w:rFonts w:hint="eastAsia"/>
        </w:rPr>
        <w:t>：Tailwind</w:t>
      </w:r>
      <w:r>
        <w:t xml:space="preserve"> CSS - </w:t>
      </w:r>
      <w:r>
        <w:rPr>
          <w:rFonts w:hint="eastAsia"/>
          <w:b/>
          <w:bCs/>
        </w:rPr>
        <w:t>组件库</w:t>
      </w:r>
      <w:r>
        <w:rPr>
          <w:rFonts w:hint="eastAsia"/>
        </w:rPr>
        <w:t>：自研</w:t>
      </w:r>
      <w:r>
        <w:t xml:space="preserve"> 108 </w:t>
      </w:r>
      <w:r>
        <w:rPr>
          <w:rFonts w:hint="eastAsia"/>
        </w:rPr>
        <w:t>个基础组件</w:t>
      </w:r>
    </w:p>
    <w:p w14:paraId="56C44C4D">
      <w:pPr>
        <w:pStyle w:val="3"/>
      </w:pPr>
      <w:r>
        <w:rPr>
          <w:rFonts w:hint="eastAsia"/>
          <w:b/>
          <w:bCs/>
        </w:rPr>
        <w:t>目录结构：</w:t>
      </w:r>
    </w:p>
    <w:p w14:paraId="36F3ACE0">
      <w:pPr>
        <w:pStyle w:val="49"/>
      </w:pPr>
      <w:r>
        <w:rPr>
          <w:rStyle w:val="48"/>
        </w:rPr>
        <w:t>web/</w:t>
      </w:r>
      <w:r>
        <w:br w:type="textWrapping"/>
      </w:r>
      <w:r>
        <w:rPr>
          <w:rStyle w:val="48"/>
        </w:rPr>
        <w:t>├── app/                  # Next.js App Router</w:t>
      </w:r>
      <w:r>
        <w:br w:type="textWrapping"/>
      </w:r>
      <w:r>
        <w:rPr>
          <w:rStyle w:val="48"/>
        </w:rPr>
        <w:t xml:space="preserve">│   ├── layout.tsx        # </w:t>
      </w:r>
      <w:r>
        <w:rPr>
          <w:rStyle w:val="48"/>
          <w:rFonts w:hint="eastAsia"/>
        </w:rPr>
        <w:t>根布局（Providers）</w:t>
      </w:r>
      <w:r>
        <w:br w:type="textWrapping"/>
      </w:r>
      <w:r>
        <w:rPr>
          <w:rStyle w:val="48"/>
        </w:rPr>
        <w:t xml:space="preserve">│   ├── components/       # </w:t>
      </w:r>
      <w:r>
        <w:rPr>
          <w:rStyle w:val="48"/>
          <w:rFonts w:hint="eastAsia"/>
        </w:rPr>
        <w:t>组件（108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个基础组件）</w:t>
      </w:r>
      <w:r>
        <w:br w:type="textWrapping"/>
      </w:r>
      <w:r>
        <w:rPr>
          <w:rStyle w:val="48"/>
        </w:rPr>
        <w:t xml:space="preserve">│   └── [routes]/         # </w:t>
      </w:r>
      <w:r>
        <w:rPr>
          <w:rStyle w:val="48"/>
          <w:rFonts w:hint="eastAsia"/>
        </w:rPr>
        <w:t>页面路由</w:t>
      </w:r>
      <w:r>
        <w:br w:type="textWrapping"/>
      </w:r>
      <w:r>
        <w:rPr>
          <w:rStyle w:val="48"/>
        </w:rPr>
        <w:t xml:space="preserve">├── contract/             # API </w:t>
      </w:r>
      <w:r>
        <w:rPr>
          <w:rStyle w:val="48"/>
          <w:rFonts w:hint="eastAsia"/>
        </w:rPr>
        <w:t>契约（类型定义）</w:t>
      </w:r>
      <w:r>
        <w:br w:type="textWrapping"/>
      </w:r>
      <w:r>
        <w:rPr>
          <w:rStyle w:val="48"/>
        </w:rPr>
        <w:t xml:space="preserve">├── service/              # API </w:t>
      </w:r>
      <w:r>
        <w:rPr>
          <w:rStyle w:val="48"/>
          <w:rFonts w:hint="eastAsia"/>
        </w:rPr>
        <w:t>服务层（55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个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composables）</w:t>
      </w:r>
      <w:r>
        <w:br w:type="textWrapping"/>
      </w:r>
      <w:r>
        <w:rPr>
          <w:rStyle w:val="48"/>
        </w:rPr>
        <w:t>├── context/              # React Context</w:t>
      </w:r>
      <w:r>
        <w:br w:type="textWrapping"/>
      </w:r>
      <w:r>
        <w:rPr>
          <w:rStyle w:val="48"/>
        </w:rPr>
        <w:t xml:space="preserve">├── hooks/                # </w:t>
      </w:r>
      <w:r>
        <w:rPr>
          <w:rStyle w:val="48"/>
          <w:rFonts w:hint="eastAsia"/>
        </w:rPr>
        <w:t>自定义</w:t>
      </w:r>
      <w:r>
        <w:rPr>
          <w:rStyle w:val="48"/>
        </w:rPr>
        <w:t xml:space="preserve"> Hooks</w:t>
      </w:r>
      <w:r>
        <w:br w:type="textWrapping"/>
      </w:r>
      <w:r>
        <w:rPr>
          <w:rStyle w:val="48"/>
        </w:rPr>
        <w:t xml:space="preserve">└── i18n/                 # </w:t>
      </w:r>
      <w:r>
        <w:rPr>
          <w:rStyle w:val="48"/>
          <w:rFonts w:hint="eastAsia"/>
        </w:rPr>
        <w:t>国际化（23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种语言）</w:t>
      </w:r>
    </w:p>
    <w:p w14:paraId="747D0180">
      <w:pPr>
        <w:pStyle w:val="23"/>
      </w:pPr>
      <w:r>
        <w:rPr>
          <w:rFonts w:hint="eastAsia"/>
          <w:b/>
          <w:bCs/>
        </w:rPr>
        <w:t>核心特性：</w:t>
      </w:r>
      <w:r>
        <w:t xml:space="preserve"> - </w:t>
      </w:r>
      <w:r>
        <w:rPr>
          <w:rFonts w:hint="eastAsia"/>
          <w:b/>
          <w:bCs/>
        </w:rPr>
        <w:t>工作流画布</w:t>
      </w:r>
      <w:r>
        <w:rPr>
          <w:rFonts w:hint="eastAsia"/>
        </w:rPr>
        <w:t>：基于</w:t>
      </w:r>
      <w:r>
        <w:t xml:space="preserve"> React Flow </w:t>
      </w:r>
      <w:r>
        <w:rPr>
          <w:rFonts w:hint="eastAsia"/>
        </w:rPr>
        <w:t>的可视化编排界面</w:t>
      </w:r>
      <w:r>
        <w:t xml:space="preserve"> - </w:t>
      </w:r>
      <w:r>
        <w:rPr>
          <w:rFonts w:hint="eastAsia"/>
          <w:b/>
          <w:bCs/>
        </w:rPr>
        <w:t>实时协作</w:t>
      </w:r>
      <w:r>
        <w:rPr>
          <w:rFonts w:hint="eastAsia"/>
        </w:rPr>
        <w:t>：WebSocket</w:t>
      </w:r>
      <w:r>
        <w:t xml:space="preserve"> </w:t>
      </w:r>
      <w:r>
        <w:rPr>
          <w:rFonts w:hint="eastAsia"/>
        </w:rPr>
        <w:t>支持实时消息推送</w:t>
      </w:r>
      <w:r>
        <w:t xml:space="preserve"> - </w:t>
      </w:r>
      <w:r>
        <w:rPr>
          <w:rFonts w:hint="eastAsia"/>
          <w:b/>
          <w:bCs/>
        </w:rPr>
        <w:t>主题系统</w:t>
      </w:r>
      <w:r>
        <w:rPr>
          <w:rFonts w:hint="eastAsia"/>
        </w:rPr>
        <w:t>：支持亮色/暗色主题切换</w:t>
      </w:r>
      <w:r>
        <w:t xml:space="preserve"> - </w:t>
      </w:r>
      <w:r>
        <w:rPr>
          <w:rFonts w:hint="eastAsia"/>
          <w:b/>
          <w:bCs/>
        </w:rPr>
        <w:t>响应式设计</w:t>
      </w:r>
      <w:r>
        <w:rPr>
          <w:rFonts w:hint="eastAsia"/>
        </w:rPr>
        <w:t>：适配桌面和移动端</w:t>
      </w:r>
    </w:p>
    <w:bookmarkEnd w:id="4"/>
    <w:p w14:paraId="53F3EF84">
      <w:pPr>
        <w:pStyle w:val="5"/>
      </w:pPr>
      <w:bookmarkStart w:id="5" w:name="数据架构"/>
      <w:r>
        <w:t xml:space="preserve">3. </w:t>
      </w:r>
      <w:r>
        <w:rPr>
          <w:rFonts w:hint="eastAsia"/>
        </w:rPr>
        <w:t>数据架构</w:t>
      </w:r>
    </w:p>
    <w:p w14:paraId="1D9B51E5">
      <w:pPr>
        <w:pStyle w:val="23"/>
      </w:pPr>
      <w:r>
        <w:rPr>
          <w:rFonts w:hint="eastAsia"/>
          <w:b/>
          <w:bCs/>
        </w:rPr>
        <w:t>主数据库：PostgreSQL</w:t>
      </w:r>
      <w:r>
        <w:t xml:space="preserve"> - </w:t>
      </w:r>
      <w:r>
        <w:rPr>
          <w:rFonts w:hint="eastAsia"/>
        </w:rPr>
        <w:t>存储应用配置、用户数据、工作流定义等结构化数据</w:t>
      </w:r>
      <w:r>
        <w:t xml:space="preserve"> - </w:t>
      </w:r>
      <w:r>
        <w:rPr>
          <w:rFonts w:hint="eastAsia"/>
        </w:rPr>
        <w:t>使用</w:t>
      </w:r>
      <w:r>
        <w:t xml:space="preserve"> SQLAlchemy ORM - </w:t>
      </w:r>
      <w:r>
        <w:rPr>
          <w:rFonts w:hint="eastAsia"/>
        </w:rPr>
        <w:t>支持数据库迁移（Alembic/Flask-Migrate）</w:t>
      </w:r>
    </w:p>
    <w:p w14:paraId="3DE9A25B">
      <w:pPr>
        <w:pStyle w:val="3"/>
      </w:pPr>
      <w:r>
        <w:rPr>
          <w:rFonts w:hint="eastAsia"/>
          <w:b/>
          <w:bCs/>
        </w:rPr>
        <w:t>缓存/队列：Redis</w:t>
      </w:r>
      <w:r>
        <w:t xml:space="preserve"> - </w:t>
      </w:r>
      <w:r>
        <w:rPr>
          <w:rFonts w:hint="eastAsia"/>
        </w:rPr>
        <w:t>会话缓存</w:t>
      </w:r>
      <w:r>
        <w:t xml:space="preserve"> - Celery </w:t>
      </w:r>
      <w:r>
        <w:rPr>
          <w:rFonts w:hint="eastAsia"/>
        </w:rPr>
        <w:t>任务队列</w:t>
      </w:r>
      <w:r>
        <w:t xml:space="preserve"> - </w:t>
      </w:r>
      <w:r>
        <w:rPr>
          <w:rFonts w:hint="eastAsia"/>
        </w:rPr>
        <w:t>速率限制</w:t>
      </w:r>
      <w:r>
        <w:t xml:space="preserve"> - </w:t>
      </w:r>
      <w:r>
        <w:rPr>
          <w:rFonts w:hint="eastAsia"/>
        </w:rPr>
        <w:t>发布/订阅</w:t>
      </w:r>
    </w:p>
    <w:p w14:paraId="64A741DB">
      <w:pPr>
        <w:pStyle w:val="3"/>
      </w:pPr>
      <w:r>
        <w:rPr>
          <w:rFonts w:hint="eastAsia"/>
          <w:b/>
          <w:bCs/>
        </w:rPr>
        <w:t>向量数据库：支持</w:t>
      </w:r>
      <w:r>
        <w:rPr>
          <w:b/>
          <w:bCs/>
        </w:rPr>
        <w:t xml:space="preserve"> 20+ </w:t>
      </w:r>
      <w:r>
        <w:rPr>
          <w:rFonts w:hint="eastAsia"/>
          <w:b/>
          <w:bCs/>
        </w:rPr>
        <w:t>种</w:t>
      </w:r>
      <w:r>
        <w:t xml:space="preserve"> - Milvus - Pinecone - Weaviate - Qdrant - Chroma - PGVector - </w:t>
      </w:r>
      <w:r>
        <w:rPr>
          <w:rFonts w:hint="eastAsia"/>
        </w:rPr>
        <w:t>…（完整列表见配置）</w:t>
      </w:r>
    </w:p>
    <w:p w14:paraId="797111A9">
      <w:pPr>
        <w:pStyle w:val="3"/>
      </w:pPr>
      <w:r>
        <w:rPr>
          <w:rFonts w:hint="eastAsia"/>
          <w:b/>
          <w:bCs/>
        </w:rPr>
        <w:t>文件存储：S3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兼容存储</w:t>
      </w:r>
      <w:r>
        <w:t xml:space="preserve"> - </w:t>
      </w:r>
      <w:r>
        <w:rPr>
          <w:rFonts w:hint="eastAsia"/>
        </w:rPr>
        <w:t>支持</w:t>
      </w:r>
      <w:r>
        <w:t xml:space="preserve"> AWS </w:t>
      </w:r>
      <w:r>
        <w:rPr>
          <w:rFonts w:hint="eastAsia"/>
        </w:rPr>
        <w:t>S3、MinIO、阿里云</w:t>
      </w:r>
      <w:r>
        <w:t xml:space="preserve"> OSS </w:t>
      </w:r>
      <w:r>
        <w:rPr>
          <w:rFonts w:hint="eastAsia"/>
        </w:rPr>
        <w:t>等</w:t>
      </w:r>
      <w:r>
        <w:t xml:space="preserve"> - </w:t>
      </w:r>
      <w:r>
        <w:rPr>
          <w:rFonts w:hint="eastAsia"/>
        </w:rPr>
        <w:t>存储上传文件、生成的图片、导出的数据</w:t>
      </w:r>
    </w:p>
    <w:p w14:paraId="339AA4A5">
      <w:pPr>
        <w:pStyle w:val="3"/>
      </w:pPr>
      <w:r>
        <w:rPr>
          <w:rFonts w:hint="eastAsia"/>
          <w:b/>
          <w:bCs/>
        </w:rPr>
        <w:t>配置管理：</w:t>
      </w:r>
      <w:r>
        <w:t xml:space="preserve"> - 680+ </w:t>
      </w:r>
      <w:r>
        <w:rPr>
          <w:rFonts w:hint="eastAsia"/>
        </w:rPr>
        <w:t>环境变量</w:t>
      </w:r>
      <w:r>
        <w:t xml:space="preserve"> - Pydantic Settings </w:t>
      </w:r>
      <w:r>
        <w:rPr>
          <w:rFonts w:hint="eastAsia"/>
        </w:rPr>
        <w:t>验证</w:t>
      </w:r>
      <w:r>
        <w:t xml:space="preserve"> - </w:t>
      </w:r>
      <w:r>
        <w:rPr>
          <w:rFonts w:hint="eastAsia"/>
        </w:rPr>
        <w:t>分层配置（默认值</w:t>
      </w:r>
      <w:r>
        <w:t xml:space="preserve"> → </w:t>
      </w:r>
      <w:r>
        <w:rPr>
          <w:rFonts w:hint="eastAsia"/>
        </w:rPr>
        <w:t>环境变量</w:t>
      </w:r>
      <w:r>
        <w:t xml:space="preserve"> → </w:t>
      </w:r>
      <w:r>
        <w:rPr>
          <w:rFonts w:hint="eastAsia"/>
        </w:rPr>
        <w:t>运行时覆盖）</w:t>
      </w:r>
    </w:p>
    <w:bookmarkEnd w:id="5"/>
    <w:p w14:paraId="411D7F92">
      <w:pPr>
        <w:pStyle w:val="5"/>
      </w:pPr>
      <w:bookmarkStart w:id="6" w:name="部署架构"/>
      <w:r>
        <w:t xml:space="preserve">4. </w:t>
      </w:r>
      <w:r>
        <w:rPr>
          <w:rFonts w:hint="eastAsia"/>
        </w:rPr>
        <w:t>部署架构</w:t>
      </w:r>
    </w:p>
    <w:p w14:paraId="72F033A5">
      <w:pPr>
        <w:pStyle w:val="23"/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>Compose：</w:t>
      </w:r>
      <w:r>
        <w:t xml:space="preserve"> - </w:t>
      </w:r>
      <w:r>
        <w:rPr>
          <w:rFonts w:hint="eastAsia"/>
        </w:rPr>
        <w:t>单镜像三进程模式（API</w:t>
      </w:r>
      <w:r>
        <w:t xml:space="preserve"> + Worker + </w:t>
      </w:r>
      <w:r>
        <w:rPr>
          <w:rFonts w:hint="eastAsia"/>
        </w:rPr>
        <w:t>Beat）</w:t>
      </w:r>
      <w:r>
        <w:t xml:space="preserve"> - </w:t>
      </w:r>
      <w:r>
        <w:rPr>
          <w:rFonts w:hint="eastAsia"/>
        </w:rPr>
        <w:t>通过</w:t>
      </w:r>
      <w:r>
        <w:t xml:space="preserve"> </w:t>
      </w:r>
      <w:r>
        <w:rPr>
          <w:rStyle w:val="48"/>
        </w:rPr>
        <w:t>MODE</w:t>
      </w:r>
      <w:r>
        <w:t xml:space="preserve"> </w:t>
      </w:r>
      <w:r>
        <w:rPr>
          <w:rFonts w:hint="eastAsia"/>
        </w:rPr>
        <w:t>环境变量区分进程角色</w:t>
      </w:r>
      <w:r>
        <w:t xml:space="preserve"> - </w:t>
      </w:r>
      <w:r>
        <w:rPr>
          <w:rFonts w:hint="eastAsia"/>
        </w:rPr>
        <w:t>自动生成的</w:t>
      </w:r>
      <w:r>
        <w:t xml:space="preserve"> compose </w:t>
      </w:r>
      <w:r>
        <w:rPr>
          <w:rFonts w:hint="eastAsia"/>
        </w:rPr>
        <w:t>配置（基于模板）</w:t>
      </w:r>
    </w:p>
    <w:p w14:paraId="52277A2E">
      <w:pPr>
        <w:pStyle w:val="3"/>
      </w:pPr>
      <w:r>
        <w:rPr>
          <w:rFonts w:hint="eastAsia"/>
          <w:b/>
          <w:bCs/>
        </w:rPr>
        <w:t>核心服务：</w:t>
      </w:r>
      <w:r>
        <w:t xml:space="preserve"> - </w:t>
      </w:r>
      <w:r>
        <w:rPr>
          <w:rStyle w:val="48"/>
        </w:rPr>
        <w:t>dify-api</w:t>
      </w:r>
      <w:r>
        <w:rPr>
          <w:rFonts w:hint="eastAsia"/>
        </w:rPr>
        <w:t>：Flask</w:t>
      </w:r>
      <w:r>
        <w:t xml:space="preserve"> API </w:t>
      </w:r>
      <w:r>
        <w:rPr>
          <w:rFonts w:hint="eastAsia"/>
        </w:rPr>
        <w:t>服务</w:t>
      </w:r>
      <w:r>
        <w:t xml:space="preserve"> - </w:t>
      </w:r>
      <w:r>
        <w:rPr>
          <w:rStyle w:val="48"/>
        </w:rPr>
        <w:t>dify-worker</w:t>
      </w:r>
      <w:r>
        <w:rPr>
          <w:rFonts w:hint="eastAsia"/>
        </w:rPr>
        <w:t>：Celery</w:t>
      </w:r>
      <w:r>
        <w:t xml:space="preserve"> </w:t>
      </w:r>
      <w:r>
        <w:rPr>
          <w:rFonts w:hint="eastAsia"/>
        </w:rPr>
        <w:t>Worker（异步任务）</w:t>
      </w:r>
      <w:r>
        <w:t xml:space="preserve"> - </w:t>
      </w:r>
      <w:r>
        <w:rPr>
          <w:rStyle w:val="48"/>
        </w:rPr>
        <w:t>dify-beat</w:t>
      </w:r>
      <w:r>
        <w:rPr>
          <w:rFonts w:hint="eastAsia"/>
        </w:rPr>
        <w:t>：Celery</w:t>
      </w:r>
      <w:r>
        <w:t xml:space="preserve"> </w:t>
      </w:r>
      <w:r>
        <w:rPr>
          <w:rFonts w:hint="eastAsia"/>
        </w:rPr>
        <w:t>Beat（定时任务）</w:t>
      </w:r>
      <w:r>
        <w:t xml:space="preserve"> - </w:t>
      </w:r>
      <w:r>
        <w:rPr>
          <w:rStyle w:val="48"/>
        </w:rPr>
        <w:t>dify-web</w:t>
      </w:r>
      <w:r>
        <w:rPr>
          <w:rFonts w:hint="eastAsia"/>
        </w:rPr>
        <w:t>：Next.js</w:t>
      </w:r>
      <w:r>
        <w:t xml:space="preserve"> </w:t>
      </w:r>
      <w:r>
        <w:rPr>
          <w:rFonts w:hint="eastAsia"/>
        </w:rPr>
        <w:t>前端</w:t>
      </w:r>
      <w:r>
        <w:t xml:space="preserve"> - </w:t>
      </w:r>
      <w:r>
        <w:rPr>
          <w:rStyle w:val="48"/>
        </w:rPr>
        <w:t>postgres</w:t>
      </w:r>
      <w:r>
        <w:rPr>
          <w:rFonts w:hint="eastAsia"/>
        </w:rPr>
        <w:t>：PostgreSQL</w:t>
      </w:r>
      <w:r>
        <w:t xml:space="preserve"> </w:t>
      </w:r>
      <w:r>
        <w:rPr>
          <w:rFonts w:hint="eastAsia"/>
        </w:rPr>
        <w:t>数据库</w:t>
      </w:r>
      <w:r>
        <w:t xml:space="preserve"> - </w:t>
      </w:r>
      <w:r>
        <w:rPr>
          <w:rStyle w:val="48"/>
        </w:rPr>
        <w:t>redis</w:t>
      </w:r>
      <w:r>
        <w:rPr>
          <w:rFonts w:hint="eastAsia"/>
        </w:rPr>
        <w:t>：Redis</w:t>
      </w:r>
      <w:r>
        <w:t xml:space="preserve"> </w:t>
      </w:r>
      <w:r>
        <w:rPr>
          <w:rFonts w:hint="eastAsia"/>
        </w:rPr>
        <w:t>缓存/队列</w:t>
      </w:r>
      <w:r>
        <w:t xml:space="preserve"> - </w:t>
      </w:r>
      <w:r>
        <w:rPr>
          <w:rStyle w:val="48"/>
        </w:rPr>
        <w:t>sandbox</w:t>
      </w:r>
      <w:r>
        <w:rPr>
          <w:rFonts w:hint="eastAsia"/>
        </w:rPr>
        <w:t>：代码执行沙箱</w:t>
      </w:r>
      <w:r>
        <w:t xml:space="preserve"> - </w:t>
      </w:r>
      <w:r>
        <w:rPr>
          <w:rStyle w:val="48"/>
        </w:rPr>
        <w:t>vector-db</w:t>
      </w:r>
      <w:r>
        <w:rPr>
          <w:rFonts w:hint="eastAsia"/>
        </w:rPr>
        <w:t>：向量数据库（可选）</w:t>
      </w:r>
    </w:p>
    <w:p w14:paraId="073DD1BA">
      <w:pPr>
        <w:pStyle w:val="3"/>
      </w:pPr>
      <w:r>
        <w:rPr>
          <w:rFonts w:hint="eastAsia"/>
          <w:b/>
          <w:bCs/>
        </w:rPr>
        <w:t>CI/CD：</w:t>
      </w:r>
      <w:r>
        <w:t xml:space="preserve"> - 22 </w:t>
      </w:r>
      <w:r>
        <w:rPr>
          <w:rFonts w:hint="eastAsia"/>
        </w:rPr>
        <w:t>个</w:t>
      </w:r>
      <w:r>
        <w:t xml:space="preserve"> GitHub Actions </w:t>
      </w:r>
      <w:r>
        <w:rPr>
          <w:rFonts w:hint="eastAsia"/>
        </w:rPr>
        <w:t>工作流</w:t>
      </w:r>
      <w:r>
        <w:t xml:space="preserve"> - </w:t>
      </w:r>
      <w:r>
        <w:rPr>
          <w:rFonts w:hint="eastAsia"/>
        </w:rPr>
        <w:t>自动化测试（API、Web、VDB）</w:t>
      </w:r>
      <w:r>
        <w:t xml:space="preserve"> - </w:t>
      </w:r>
      <w:r>
        <w:rPr>
          <w:rFonts w:hint="eastAsia"/>
        </w:rPr>
        <w:t>代码风格检查（Ruff、ESLint）</w:t>
      </w:r>
      <w:r>
        <w:t xml:space="preserve"> - </w:t>
      </w:r>
      <w:r>
        <w:rPr>
          <w:rFonts w:hint="eastAsia"/>
        </w:rPr>
        <w:t>类型检查（basedpyright、mypy）</w:t>
      </w:r>
      <w:r>
        <w:t xml:space="preserve"> - </w:t>
      </w:r>
      <w:r>
        <w:rPr>
          <w:rFonts w:hint="eastAsia"/>
        </w:rPr>
        <w:t>自动发布</w:t>
      </w:r>
      <w:r>
        <w:t xml:space="preserve"> Docker </w:t>
      </w:r>
      <w:r>
        <w:rPr>
          <w:rFonts w:hint="eastAsia"/>
        </w:rPr>
        <w:t>镜像</w:t>
      </w:r>
    </w:p>
    <w:bookmarkEnd w:id="6"/>
    <w:p w14:paraId="0E501E21">
      <w:pPr>
        <w:pStyle w:val="5"/>
      </w:pPr>
      <w:bookmarkStart w:id="7" w:name="安全现状"/>
      <w:r>
        <w:t xml:space="preserve">5. </w:t>
      </w:r>
      <w:r>
        <w:rPr>
          <w:rFonts w:hint="eastAsia"/>
        </w:rPr>
        <w:t>安全现状</w:t>
      </w:r>
    </w:p>
    <w:p w14:paraId="1003BB5C">
      <w:pPr>
        <w:pStyle w:val="23"/>
      </w:pPr>
      <w:r>
        <w:rPr>
          <w:rFonts w:hint="eastAsia"/>
          <w:b/>
          <w:bCs/>
        </w:rPr>
        <w:t>认证机制：</w:t>
      </w:r>
      <w:r>
        <w:t xml:space="preserve"> - JWT </w:t>
      </w:r>
      <w:r>
        <w:rPr>
          <w:rFonts w:hint="eastAsia"/>
        </w:rPr>
        <w:t>Token（API</w:t>
      </w:r>
      <w:r>
        <w:t xml:space="preserve"> </w:t>
      </w:r>
      <w:r>
        <w:rPr>
          <w:rFonts w:hint="eastAsia"/>
        </w:rPr>
        <w:t>认证）</w:t>
      </w:r>
      <w:r>
        <w:t xml:space="preserve"> - Session </w:t>
      </w:r>
      <w:r>
        <w:rPr>
          <w:rFonts w:hint="eastAsia"/>
        </w:rPr>
        <w:t>Cookie（Web</w:t>
      </w:r>
      <w:r>
        <w:t xml:space="preserve"> </w:t>
      </w:r>
      <w:r>
        <w:rPr>
          <w:rFonts w:hint="eastAsia"/>
        </w:rPr>
        <w:t>界面）</w:t>
      </w:r>
      <w:r>
        <w:t xml:space="preserve"> - </w:t>
      </w:r>
      <w:r>
        <w:rPr>
          <w:rFonts w:hint="eastAsia"/>
        </w:rPr>
        <w:t>支持邮箱/密码登录</w:t>
      </w:r>
      <w:r>
        <w:t xml:space="preserve"> - </w:t>
      </w:r>
      <w:r>
        <w:rPr>
          <w:rFonts w:hint="eastAsia"/>
        </w:rPr>
        <w:t>支持</w:t>
      </w:r>
      <w:r>
        <w:t xml:space="preserve"> GitHub/Google OAuth</w:t>
      </w:r>
    </w:p>
    <w:p w14:paraId="5CDFB1D4">
      <w:pPr>
        <w:pStyle w:val="3"/>
      </w:pPr>
      <w:r>
        <w:rPr>
          <w:rFonts w:hint="eastAsia"/>
          <w:b/>
          <w:bCs/>
        </w:rPr>
        <w:t>授权机制：</w:t>
      </w:r>
      <w:r>
        <w:t xml:space="preserve"> - </w:t>
      </w:r>
      <w:r>
        <w:rPr>
          <w:rFonts w:hint="eastAsia"/>
        </w:rPr>
        <w:t>基于租户（Tenant）的资源隔离</w:t>
      </w:r>
      <w:r>
        <w:t xml:space="preserve"> - </w:t>
      </w:r>
      <w:r>
        <w:rPr>
          <w:rFonts w:hint="eastAsia"/>
        </w:rPr>
        <w:t>角色：Owner、Admin、Editor、Viewer</w:t>
      </w:r>
      <w:r>
        <w:t xml:space="preserve"> - </w:t>
      </w:r>
      <w:r>
        <w:rPr>
          <w:rFonts w:hint="eastAsia"/>
        </w:rPr>
        <w:t>工作空间级别的权限控制</w:t>
      </w:r>
    </w:p>
    <w:p w14:paraId="654F5CED">
      <w:pPr>
        <w:pStyle w:val="3"/>
      </w:pPr>
      <w:r>
        <w:rPr>
          <w:rFonts w:hint="eastAsia"/>
          <w:b/>
          <w:bCs/>
        </w:rPr>
        <w:t>审计日志：</w:t>
      </w:r>
      <w:r>
        <w:t xml:space="preserve"> - </w:t>
      </w:r>
      <w:r>
        <w:rPr>
          <w:rFonts w:hint="eastAsia"/>
        </w:rPr>
        <w:t>基础操作日志（应用创建、修改、删除）</w:t>
      </w:r>
      <w:r>
        <w:t xml:space="preserve"> - </w:t>
      </w:r>
      <w:r>
        <w:rPr>
          <w:rFonts w:hint="eastAsia"/>
        </w:rPr>
        <w:t>消息历史记录</w:t>
      </w:r>
      <w:r>
        <w:t xml:space="preserve"> - </w:t>
      </w:r>
      <w:r>
        <w:rPr>
          <w:rFonts w:hint="eastAsia"/>
        </w:rPr>
        <w:t>缺少细粒度的审计日志（如配置变更、权限变更）</w:t>
      </w:r>
    </w:p>
    <w:p w14:paraId="00271956">
      <w:pPr>
        <w:pStyle w:val="3"/>
      </w:pPr>
      <w:r>
        <w:rPr>
          <w:rFonts w:hint="eastAsia"/>
          <w:b/>
          <w:bCs/>
        </w:rPr>
        <w:t>合规支持：</w:t>
      </w:r>
      <w:r>
        <w:t xml:space="preserve"> - EU AI Act </w:t>
      </w:r>
      <w:r>
        <w:rPr>
          <w:rFonts w:hint="eastAsia"/>
        </w:rPr>
        <w:t>合规文档</w:t>
      </w:r>
      <w:r>
        <w:t xml:space="preserve"> - </w:t>
      </w:r>
      <w:r>
        <w:rPr>
          <w:rFonts w:hint="eastAsia"/>
        </w:rPr>
        <w:t>数据隐私保护（GDPR</w:t>
      </w:r>
      <w:r>
        <w:t xml:space="preserve"> </w:t>
      </w:r>
      <w:r>
        <w:rPr>
          <w:rFonts w:hint="eastAsia"/>
        </w:rPr>
        <w:t>就绪）</w:t>
      </w:r>
      <w:r>
        <w:t xml:space="preserve"> - </w:t>
      </w:r>
      <w:r>
        <w:rPr>
          <w:rFonts w:hint="eastAsia"/>
        </w:rPr>
        <w:t>内容审核机制</w:t>
      </w:r>
    </w:p>
    <w:bookmarkEnd w:id="7"/>
    <w:p w14:paraId="112A0531">
      <w:pPr>
        <w:pStyle w:val="5"/>
      </w:pPr>
      <w:bookmarkStart w:id="8" w:name="差距分析"/>
      <w:r>
        <w:t xml:space="preserve">6. </w:t>
      </w:r>
      <w:r>
        <w:rPr>
          <w:rFonts w:hint="eastAsia"/>
        </w:rPr>
        <w:t>差距分析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3163"/>
        <w:gridCol w:w="1898"/>
      </w:tblGrid>
      <w:tr w14:paraId="33E63352">
        <w:trPr>
          <w:tblHeader/>
        </w:trPr>
        <w:tc>
          <w:p w14:paraId="0AE5BBA7">
            <w:pPr>
              <w:pStyle w:val="24"/>
            </w:pPr>
            <w:r>
              <w:rPr>
                <w:rFonts w:hint="eastAsia"/>
              </w:rPr>
              <w:t>领域</w:t>
            </w:r>
          </w:p>
        </w:tc>
        <w:tc>
          <w:p w14:paraId="4C556F42">
            <w:pPr>
              <w:pStyle w:val="24"/>
            </w:pPr>
            <w:r>
              <w:rPr>
                <w:rFonts w:hint="eastAsia"/>
              </w:rPr>
              <w:t>现状</w:t>
            </w:r>
          </w:p>
        </w:tc>
        <w:tc>
          <w:p w14:paraId="5B65564E">
            <w:pPr>
              <w:pStyle w:val="24"/>
            </w:pPr>
            <w:r>
              <w:rPr>
                <w:rFonts w:hint="eastAsia"/>
              </w:rPr>
              <w:t>企业级需求</w:t>
            </w:r>
          </w:p>
        </w:tc>
        <w:tc>
          <w:p w14:paraId="4AECC793">
            <w:pPr>
              <w:pStyle w:val="24"/>
            </w:pPr>
            <w:r>
              <w:rPr>
                <w:rFonts w:hint="eastAsia"/>
              </w:rPr>
              <w:t>差距</w:t>
            </w:r>
          </w:p>
        </w:tc>
      </w:tr>
      <w:tr w14:paraId="37E5646E">
        <w:tc>
          <w:p w14:paraId="03DBC8C4">
            <w:pPr>
              <w:pStyle w:val="24"/>
            </w:pPr>
            <w:r>
              <w:rPr>
                <w:rFonts w:hint="eastAsia"/>
                <w:b/>
                <w:bCs/>
              </w:rPr>
              <w:t>多租户隔离</w:t>
            </w:r>
          </w:p>
        </w:tc>
        <w:tc>
          <w:p w14:paraId="1A67C972">
            <w:pPr>
              <w:pStyle w:val="24"/>
            </w:pPr>
            <w:r>
              <w:rPr>
                <w:rFonts w:hint="eastAsia"/>
              </w:rPr>
              <w:t>租户级隔离</w:t>
            </w:r>
          </w:p>
        </w:tc>
        <w:tc>
          <w:p w14:paraId="74D16C29">
            <w:pPr>
              <w:pStyle w:val="24"/>
            </w:pPr>
            <w:r>
              <w:rPr>
                <w:rFonts w:hint="eastAsia"/>
              </w:rPr>
              <w:t>工作空间级</w:t>
            </w:r>
            <w:r>
              <w:t xml:space="preserve"> + </w:t>
            </w:r>
            <w:r>
              <w:rPr>
                <w:rFonts w:hint="eastAsia"/>
              </w:rPr>
              <w:t>项目级细粒度隔离</w:t>
            </w:r>
          </w:p>
        </w:tc>
        <w:tc>
          <w:p w14:paraId="02344433">
            <w:pPr>
              <w:pStyle w:val="24"/>
            </w:pPr>
            <w:r>
              <w:rPr>
                <w:rFonts w:hint="eastAsia"/>
              </w:rPr>
              <w:t>需要增强权限模型</w:t>
            </w:r>
          </w:p>
        </w:tc>
      </w:tr>
      <w:tr w14:paraId="10F20E89">
        <w:tc>
          <w:p w14:paraId="28D3CFC4">
            <w:pPr>
              <w:pStyle w:val="24"/>
            </w:pPr>
            <w:r>
              <w:rPr>
                <w:rFonts w:hint="eastAsia"/>
                <w:b/>
                <w:bCs/>
              </w:rPr>
              <w:t>审计日志</w:t>
            </w:r>
          </w:p>
        </w:tc>
        <w:tc>
          <w:p w14:paraId="7911FCAD">
            <w:pPr>
              <w:pStyle w:val="24"/>
            </w:pPr>
            <w:r>
              <w:rPr>
                <w:rFonts w:hint="eastAsia"/>
              </w:rPr>
              <w:t>基础操作日志</w:t>
            </w:r>
          </w:p>
        </w:tc>
        <w:tc>
          <w:p w14:paraId="4112B541">
            <w:pPr>
              <w:pStyle w:val="24"/>
            </w:pPr>
            <w:r>
              <w:rPr>
                <w:rFonts w:hint="eastAsia"/>
              </w:rPr>
              <w:t>完整的审计追踪（谁、何时、做了什么）</w:t>
            </w:r>
          </w:p>
        </w:tc>
        <w:tc>
          <w:p w14:paraId="52D6C383">
            <w:pPr>
              <w:pStyle w:val="24"/>
            </w:pPr>
            <w:r>
              <w:rPr>
                <w:rFonts w:hint="eastAsia"/>
              </w:rPr>
              <w:t>需要完善日志体系</w:t>
            </w:r>
          </w:p>
        </w:tc>
      </w:tr>
      <w:tr w14:paraId="6F30E75A">
        <w:tc>
          <w:p w14:paraId="4B8CA791">
            <w:pPr>
              <w:pStyle w:val="24"/>
            </w:pPr>
            <w:r>
              <w:rPr>
                <w:b/>
                <w:bCs/>
              </w:rPr>
              <w:t xml:space="preserve">SSO </w:t>
            </w:r>
            <w:r>
              <w:rPr>
                <w:rFonts w:hint="eastAsia"/>
                <w:b/>
                <w:bCs/>
              </w:rPr>
              <w:t>集成</w:t>
            </w:r>
          </w:p>
        </w:tc>
        <w:tc>
          <w:p w14:paraId="7CF1F0B5">
            <w:pPr>
              <w:pStyle w:val="24"/>
            </w:pPr>
            <w:r>
              <w:rPr>
                <w:rFonts w:hint="eastAsia"/>
              </w:rPr>
              <w:t>OAuth（GitHub/Google）</w:t>
            </w:r>
          </w:p>
        </w:tc>
        <w:tc>
          <w:p w14:paraId="71669A61">
            <w:pPr>
              <w:pStyle w:val="24"/>
            </w:pPr>
            <w:r>
              <w:rPr>
                <w:rFonts w:hint="eastAsia"/>
              </w:rPr>
              <w:t>企业</w:t>
            </w:r>
            <w:r>
              <w:t xml:space="preserve"> </w:t>
            </w:r>
            <w:r>
              <w:rPr>
                <w:rFonts w:hint="eastAsia"/>
              </w:rPr>
              <w:t>SSO（SAML、OIDC、LDAP）</w:t>
            </w:r>
          </w:p>
        </w:tc>
        <w:tc>
          <w:p w14:paraId="32ECC51B">
            <w:pPr>
              <w:pStyle w:val="24"/>
            </w:pPr>
            <w:r>
              <w:rPr>
                <w:rFonts w:hint="eastAsia"/>
              </w:rPr>
              <w:t>需要添加企业级</w:t>
            </w:r>
            <w:r>
              <w:t xml:space="preserve"> SSO</w:t>
            </w:r>
          </w:p>
        </w:tc>
      </w:tr>
      <w:tr w14:paraId="0881DB69">
        <w:tc>
          <w:p w14:paraId="7E92BDCF">
            <w:pPr>
              <w:pStyle w:val="24"/>
            </w:pPr>
            <w:r>
              <w:rPr>
                <w:rFonts w:hint="eastAsia"/>
                <w:b/>
                <w:bCs/>
              </w:rPr>
              <w:t>监控指标</w:t>
            </w:r>
          </w:p>
        </w:tc>
        <w:tc>
          <w:p w14:paraId="21813C4F">
            <w:pPr>
              <w:pStyle w:val="24"/>
            </w:pPr>
            <w:r>
              <w:rPr>
                <w:rFonts w:hint="eastAsia"/>
              </w:rPr>
              <w:t>基础日志</w:t>
            </w:r>
          </w:p>
        </w:tc>
        <w:tc>
          <w:p w14:paraId="0155EB3F">
            <w:pPr>
              <w:pStyle w:val="24"/>
            </w:pPr>
            <w:r>
              <w:rPr>
                <w:rFonts w:hint="eastAsia"/>
              </w:rPr>
              <w:t>完整的可观测性（Metrics、Traces、Logs）</w:t>
            </w:r>
          </w:p>
        </w:tc>
        <w:tc>
          <w:p w14:paraId="15315768">
            <w:pPr>
              <w:pStyle w:val="24"/>
            </w:pPr>
            <w:r>
              <w:rPr>
                <w:rFonts w:hint="eastAsia"/>
              </w:rPr>
              <w:t>需要集成</w:t>
            </w:r>
            <w:r>
              <w:t xml:space="preserve"> Prometheus/Grafana</w:t>
            </w:r>
          </w:p>
        </w:tc>
      </w:tr>
      <w:tr w14:paraId="2644CCAA">
        <w:tc>
          <w:p w14:paraId="642A69EA">
            <w:pPr>
              <w:pStyle w:val="24"/>
            </w:pPr>
            <w:r>
              <w:rPr>
                <w:rFonts w:hint="eastAsia"/>
                <w:b/>
                <w:bCs/>
              </w:rPr>
              <w:t>容量规划</w:t>
            </w:r>
          </w:p>
        </w:tc>
        <w:tc>
          <w:p w14:paraId="66BC2E1C">
            <w:pPr>
              <w:pStyle w:val="24"/>
            </w:pPr>
            <w:r>
              <w:rPr>
                <w:rFonts w:hint="eastAsia"/>
              </w:rPr>
              <w:t>手动评估</w:t>
            </w:r>
          </w:p>
        </w:tc>
        <w:tc>
          <w:p w14:paraId="68F19005">
            <w:pPr>
              <w:pStyle w:val="24"/>
            </w:pPr>
            <w:r>
              <w:rPr>
                <w:rFonts w:hint="eastAsia"/>
              </w:rPr>
              <w:t>自动化容量评估和预警</w:t>
            </w:r>
          </w:p>
        </w:tc>
        <w:tc>
          <w:p w14:paraId="11FD51CE">
            <w:pPr>
              <w:pStyle w:val="24"/>
            </w:pPr>
            <w:r>
              <w:rPr>
                <w:rFonts w:hint="eastAsia"/>
              </w:rPr>
              <w:t>需要开发容量规划工具</w:t>
            </w:r>
          </w:p>
        </w:tc>
      </w:tr>
      <w:tr w14:paraId="5CD09D4E">
        <w:tc>
          <w:p w14:paraId="5265EE13">
            <w:pPr>
              <w:pStyle w:val="24"/>
            </w:pPr>
            <w:r>
              <w:rPr>
                <w:rFonts w:hint="eastAsia"/>
                <w:b/>
                <w:bCs/>
              </w:rPr>
              <w:t>备份容灾</w:t>
            </w:r>
          </w:p>
        </w:tc>
        <w:tc>
          <w:p w14:paraId="4212EA80">
            <w:pPr>
              <w:pStyle w:val="24"/>
            </w:pPr>
            <w:r>
              <w:rPr>
                <w:rFonts w:hint="eastAsia"/>
              </w:rPr>
              <w:t>基础备份</w:t>
            </w:r>
          </w:p>
        </w:tc>
        <w:tc>
          <w:p w14:paraId="68E1B9FA">
            <w:pPr>
              <w:pStyle w:val="24"/>
            </w:pPr>
            <w:r>
              <w:rPr>
                <w:rFonts w:hint="eastAsia"/>
              </w:rPr>
              <w:t>自动化备份、跨区域容灾</w:t>
            </w:r>
          </w:p>
        </w:tc>
        <w:tc>
          <w:p w14:paraId="4735B9B0">
            <w:pPr>
              <w:pStyle w:val="24"/>
            </w:pPr>
            <w:r>
              <w:rPr>
                <w:rFonts w:hint="eastAsia"/>
              </w:rPr>
              <w:t>需要完善备份策略</w:t>
            </w:r>
          </w:p>
        </w:tc>
      </w:tr>
      <w:tr w14:paraId="4265017B">
        <w:tc>
          <w:p w14:paraId="196926AD">
            <w:pPr>
              <w:pStyle w:val="24"/>
            </w:pPr>
            <w:r>
              <w:rPr>
                <w:rFonts w:hint="eastAsia"/>
                <w:b/>
                <w:bCs/>
              </w:rPr>
              <w:t>高可用</w:t>
            </w:r>
          </w:p>
        </w:tc>
        <w:tc>
          <w:p w14:paraId="56772F76">
            <w:pPr>
              <w:pStyle w:val="24"/>
            </w:pPr>
            <w:r>
              <w:rPr>
                <w:rFonts w:hint="eastAsia"/>
              </w:rPr>
              <w:t>单点部署</w:t>
            </w:r>
          </w:p>
        </w:tc>
        <w:tc>
          <w:p w14:paraId="32850B34">
            <w:pPr>
              <w:pStyle w:val="24"/>
            </w:pPr>
            <w:r>
              <w:rPr>
                <w:rFonts w:hint="eastAsia"/>
              </w:rPr>
              <w:t>多副本、负载均衡、故障转移</w:t>
            </w:r>
          </w:p>
        </w:tc>
        <w:tc>
          <w:p w14:paraId="00EF52EA">
            <w:pPr>
              <w:pStyle w:val="24"/>
            </w:pPr>
            <w:r>
              <w:rPr>
                <w:rFonts w:hint="eastAsia"/>
              </w:rPr>
              <w:t>需要</w:t>
            </w:r>
            <w:r>
              <w:t xml:space="preserve"> HA </w:t>
            </w:r>
            <w:r>
              <w:rPr>
                <w:rFonts w:hint="eastAsia"/>
              </w:rPr>
              <w:t>架构设计</w:t>
            </w:r>
          </w:p>
        </w:tc>
      </w:tr>
      <w:bookmarkEnd w:id="2"/>
      <w:bookmarkEnd w:id="8"/>
    </w:tbl>
    <w:p w14:paraId="46D5A1D7">
      <w:pPr>
        <w:pStyle w:val="4"/>
      </w:pPr>
      <w:bookmarkStart w:id="9" w:name="附录"/>
      <w:r>
        <w:rPr>
          <w:rFonts w:hint="eastAsia"/>
        </w:rPr>
        <w:t>附录</w:t>
      </w:r>
    </w:p>
    <w:p w14:paraId="72197261">
      <w:pPr>
        <w:pStyle w:val="5"/>
      </w:pPr>
      <w:bookmarkStart w:id="10" w:name="a.-核心模块依赖图"/>
      <w:r>
        <w:t xml:space="preserve">A. </w:t>
      </w:r>
      <w:r>
        <w:rPr>
          <w:rFonts w:hint="eastAsia"/>
        </w:rPr>
        <w:t>核心模块依赖图</w:t>
      </w:r>
    </w:p>
    <w:bookmarkEnd w:id="0"/>
    <w:bookmarkEnd w:id="9"/>
    <w:bookmarkEnd w:id="10"/>
    <w:p w14:paraId="7E25E5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0050" cy="4003675"/>
            <wp:effectExtent l="0" t="0" r="6350" b="9525"/>
            <wp:docPr id="1" name="图片 1" descr="核心模块依赖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核心模块依赖图.drawio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7FF4F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2026-07-20T02:04:00Z</dcterms:created>
  <dc:creator>LazyLee</dc:creator>
  <cp:lastModifiedBy>LazyLee</cp:lastModifiedBy>
  <dcterms:modified xsi:type="dcterms:W3CDTF">2026-07-20T02:08:26Z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DFA8B5C9157EEB049A125D6A56BEC89E_42</vt:lpwstr>
  </property>
</Properties>
</file>