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4AC" w:rsidRDefault="00ED1771" w:rsidP="00ED1771">
      <w:pPr>
        <w:jc w:val="center"/>
      </w:pPr>
      <w:r>
        <w:t>Chapitre V : Externalisation et sous-traitance</w:t>
      </w:r>
      <w:bookmarkStart w:id="0" w:name="_GoBack"/>
    </w:p>
    <w:p w:rsidR="00ED1771" w:rsidRDefault="00ED1771" w:rsidP="00ED1771">
      <w:pPr>
        <w:jc w:val="center"/>
      </w:pPr>
    </w:p>
    <w:p w:rsidR="000A3613" w:rsidRDefault="00654E39" w:rsidP="00ED1771">
      <w:r>
        <w:t>Externalisation :</w:t>
      </w:r>
      <w:r w:rsidR="00ED1771">
        <w:t xml:space="preserve"> </w:t>
      </w:r>
      <w:r w:rsidR="000A3613">
        <w:t>Correspond au transfert d’activité d’une entreprise vers un prestataire externe spécialisé. Cette forme de sous-traitance permet à l’entreprise de se focaliser sur son activité 1</w:t>
      </w:r>
      <w:r w:rsidR="000A3613" w:rsidRPr="000A3613">
        <w:rPr>
          <w:vertAlign w:val="superscript"/>
        </w:rPr>
        <w:t>ère</w:t>
      </w:r>
      <w:r w:rsidR="000A3613">
        <w:t>.</w:t>
      </w:r>
    </w:p>
    <w:bookmarkEnd w:id="0"/>
    <w:p w:rsidR="00654E39" w:rsidRDefault="00654E39" w:rsidP="00ED1771">
      <w:r>
        <w:t>Par exemple quand une entreprise paie un cabinet comptable pour s’occuper de sa comptabilité, c’est de l’externalisation.</w:t>
      </w:r>
    </w:p>
    <w:p w:rsidR="00654E39" w:rsidRDefault="00654E39" w:rsidP="00ED1771">
      <w:r>
        <w:t>Consiste à faire produire par une entreprise extérieure une des activités non principales de l’entreprise mère.</w:t>
      </w:r>
    </w:p>
    <w:p w:rsidR="00654E39" w:rsidRDefault="00654E39" w:rsidP="00ED1771">
      <w:r>
        <w:t>Les entreprises externalisent en général la comptabilité, les services in</w:t>
      </w:r>
      <w:r w:rsidR="00880486">
        <w:t>formatiques.</w:t>
      </w:r>
    </w:p>
    <w:p w:rsidR="00880486" w:rsidRDefault="00880486" w:rsidP="00ED1771"/>
    <w:sectPr w:rsidR="008804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771"/>
    <w:rsid w:val="000A3613"/>
    <w:rsid w:val="00447349"/>
    <w:rsid w:val="0050667C"/>
    <w:rsid w:val="00654E39"/>
    <w:rsid w:val="00880486"/>
    <w:rsid w:val="009E2DE4"/>
    <w:rsid w:val="00ED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4C13B"/>
  <w15:chartTrackingRefBased/>
  <w15:docId w15:val="{8B5599C1-CE62-48C3-A947-A7D42DE1A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Spadaro</dc:creator>
  <cp:keywords/>
  <dc:description/>
  <cp:lastModifiedBy>Florian Spadaro</cp:lastModifiedBy>
  <cp:revision>1</cp:revision>
  <dcterms:created xsi:type="dcterms:W3CDTF">2016-09-12T09:11:00Z</dcterms:created>
  <dcterms:modified xsi:type="dcterms:W3CDTF">2016-09-12T10:17:00Z</dcterms:modified>
</cp:coreProperties>
</file>