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315C5" w14:textId="602C5CB5" w:rsidR="002F1E7D" w:rsidRDefault="002F1E7D">
      <w:r w:rsidRPr="002F1E7D">
        <w:t>https://drive.google.com/file/d/1QJ77yRIBTXtdDwyMTnOb1turPfzIHKLS/view?usp=drive_link</w:t>
      </w:r>
    </w:p>
    <w:sectPr w:rsidR="002F1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D"/>
    <w:rsid w:val="002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57EF"/>
  <w15:chartTrackingRefBased/>
  <w15:docId w15:val="{A239815B-7231-4CAE-9F46-EF7E8DE6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>FDE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Camargos Xavier Da Costa</dc:creator>
  <cp:keywords/>
  <dc:description/>
  <cp:lastModifiedBy>Matheus Camargos Xavier Da Costa</cp:lastModifiedBy>
  <cp:revision>1</cp:revision>
  <dcterms:created xsi:type="dcterms:W3CDTF">2024-05-24T14:13:00Z</dcterms:created>
  <dcterms:modified xsi:type="dcterms:W3CDTF">2024-05-24T14:15:00Z</dcterms:modified>
</cp:coreProperties>
</file>