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EDE" w:rsidRDefault="00A44632">
      <w:pPr>
        <w:pStyle w:val="Titre1"/>
      </w:pPr>
      <w:r>
        <w:t xml:space="preserve">Académie impériale de musique. </w:t>
      </w:r>
      <w:r>
        <w:rPr>
          <w:i/>
          <w:iCs/>
        </w:rPr>
        <w:t>Dom Juan</w:t>
      </w:r>
      <w:r>
        <w:t xml:space="preserve"> [extrait].</w:t>
      </w:r>
    </w:p>
    <w:p w:rsidR="00605EDE" w:rsidRDefault="00A44632">
      <w:pPr>
        <w:pStyle w:val="Corpsdetexte"/>
      </w:pPr>
      <w:r>
        <w:t xml:space="preserve">(…) </w:t>
      </w:r>
      <w:r>
        <w:rPr>
          <w:i/>
          <w:iCs/>
        </w:rPr>
        <w:t>Don Juan</w:t>
      </w:r>
      <w:r>
        <w:t xml:space="preserve"> n'est pas mort, à la vérité, mais il est languissant ; il traîne, il voit peu de monde : son Vésuve va beaucoup mieux, il ne donne plus tant de fumée ; il n'</w:t>
      </w:r>
      <w:r>
        <w:t xml:space="preserve">y a que sues acteurs qui vont de plus mal en plus mal. Je ne sais quel journal, en annonçant mardi dernier cet opéra, avait fait une plaisante bévue : à la liste des acteurs qui jouaient réellement dans </w:t>
      </w:r>
      <w:r>
        <w:rPr>
          <w:i/>
          <w:iCs/>
        </w:rPr>
        <w:t>Don Juan</w:t>
      </w:r>
      <w:r>
        <w:t>, il avait ajouté celle des acteurs qui aurai</w:t>
      </w:r>
      <w:r>
        <w:t>ent dû</w:t>
      </w:r>
      <w:r>
        <w:t xml:space="preserve"> y jouer dans la nouveauté. Si jamais l'administration s'avisait de jouer au </w:t>
      </w:r>
      <w:r>
        <w:t>p</w:t>
      </w:r>
      <w:r>
        <w:t>ublic ce</w:t>
      </w:r>
      <w:bookmarkStart w:id="0" w:name="_GoBack"/>
      <w:bookmarkEnd w:id="0"/>
      <w:r>
        <w:t xml:space="preserve"> tour-là, et de faire tout-à-coup représenter </w:t>
      </w:r>
      <w:r>
        <w:rPr>
          <w:i/>
          <w:iCs/>
        </w:rPr>
        <w:t>Don Juan</w:t>
      </w:r>
      <w:r>
        <w:t xml:space="preserve"> par tous les premiers sujets, il arriverait ce qui est arrivé aux Comédiens Français, il y a un an, lorsqu'il</w:t>
      </w:r>
      <w:r>
        <w:t xml:space="preserve">s ont fait une nouvelle toilette aux </w:t>
      </w:r>
      <w:r>
        <w:rPr>
          <w:i/>
          <w:iCs/>
        </w:rPr>
        <w:t>Femmes savantes </w:t>
      </w:r>
      <w:r>
        <w:t xml:space="preserve">: la recette serait quadruplée. (…) </w:t>
      </w:r>
    </w:p>
    <w:sectPr w:rsidR="00605ED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3D1C"/>
    <w:multiLevelType w:val="multilevel"/>
    <w:tmpl w:val="5316FDF4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05EDE"/>
    <w:rsid w:val="00605EDE"/>
    <w:rsid w:val="00A4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LO-Normal"/>
    <w:next w:val="LO-Normal"/>
    <w:pPr>
      <w:keepNext/>
      <w:keepLines/>
      <w:numPr>
        <w:numId w:val="1"/>
      </w:numPr>
      <w:spacing w:before="480" w:after="240"/>
      <w:outlineLvl w:val="0"/>
    </w:pPr>
    <w:rPr>
      <w:rFonts w:ascii="Arial" w:hAnsi="Arial"/>
      <w:b/>
      <w:bCs/>
      <w:sz w:val="44"/>
      <w:szCs w:val="28"/>
      <w:lang w:val="fr-FR"/>
    </w:rPr>
  </w:style>
  <w:style w:type="paragraph" w:styleId="Titre2">
    <w:name w:val="heading 2"/>
    <w:basedOn w:val="LO-Normal"/>
    <w:next w:val="LO-Normal"/>
    <w:pPr>
      <w:keepNext/>
      <w:keepLines/>
      <w:numPr>
        <w:ilvl w:val="1"/>
        <w:numId w:val="1"/>
      </w:numPr>
      <w:spacing w:before="360" w:after="240"/>
      <w:outlineLvl w:val="1"/>
    </w:pPr>
    <w:rPr>
      <w:rFonts w:ascii="Arial" w:hAnsi="Arial"/>
      <w:b/>
      <w:bCs/>
      <w:sz w:val="36"/>
      <w:szCs w:val="26"/>
      <w:lang w:val="fr-FR"/>
    </w:rPr>
  </w:style>
  <w:style w:type="paragraph" w:styleId="Titre3">
    <w:name w:val="heading 3"/>
    <w:basedOn w:val="LO-Normal"/>
    <w:next w:val="LO-Normal"/>
    <w:pPr>
      <w:keepNext/>
      <w:keepLines/>
      <w:numPr>
        <w:ilvl w:val="2"/>
        <w:numId w:val="1"/>
      </w:numPr>
      <w:spacing w:before="240" w:after="240"/>
      <w:ind w:left="567" w:firstLine="0"/>
      <w:outlineLvl w:val="2"/>
    </w:pPr>
    <w:rPr>
      <w:rFonts w:ascii="Arial" w:hAnsi="Arial"/>
      <w:b/>
      <w:bCs/>
      <w:sz w:val="32"/>
    </w:rPr>
  </w:style>
  <w:style w:type="paragraph" w:styleId="Titre4">
    <w:name w:val="heading 4"/>
    <w:basedOn w:val="Titre10"/>
    <w:next w:val="Corpsdetexte"/>
    <w:pPr>
      <w:numPr>
        <w:ilvl w:val="3"/>
        <w:numId w:val="1"/>
      </w:numPr>
      <w:autoSpaceDE/>
      <w:spacing w:before="0" w:after="0"/>
      <w:ind w:left="1134" w:firstLine="0"/>
      <w:outlineLvl w:val="3"/>
    </w:pPr>
    <w:rPr>
      <w:rFonts w:eastAsia="HG Mincho Light J"/>
      <w:b/>
      <w:lang w:val="fr-FR"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position w:val="-23"/>
      <w:sz w:val="15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  <w:suppressAutoHyphens/>
      <w:autoSpaceDE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/>
      <w:ind w:left="476" w:hanging="238"/>
    </w:pPr>
    <w:rPr>
      <w:rFonts w:ascii="Times New Roman" w:eastAsia="Arial Unicode MS" w:hAnsi="Times New Roman" w:cs="Arial Unicode MS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/>
      <w:jc w:val="center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h1sub">
    <w:name w:val="&lt;h1.sub&gt;"/>
    <w:basedOn w:val="Titre1"/>
    <w:next w:val="Corpsdetexte"/>
    <w:qFormat/>
    <w:pPr>
      <w:keepLines w:val="0"/>
      <w:numPr>
        <w:numId w:val="0"/>
      </w:numPr>
      <w:autoSpaceDE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numPr>
        <w:ilvl w:val="0"/>
        <w:numId w:val="0"/>
      </w:numPr>
      <w:tabs>
        <w:tab w:val="left" w:pos="0"/>
      </w:tabs>
      <w:autoSpaceDE/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numPr>
        <w:ilvl w:val="0"/>
        <w:numId w:val="0"/>
      </w:numPr>
      <w:tabs>
        <w:tab w:val="left" w:pos="0"/>
      </w:tabs>
      <w:autoSpaceDE/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  <w:lang w:val="fr-FR" w:eastAsia="hi-IN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next w:val="Corpsdetexte"/>
    <w:qFormat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qFormat/>
    <w:pPr>
      <w:widowControl w:val="0"/>
      <w:suppressAutoHyphens/>
      <w:jc w:val="center"/>
    </w:pPr>
    <w:rPr>
      <w:rFonts w:ascii="Times New Roman" w:eastAsia="Times New Roman" w:hAnsi="Times New Roman" w:cs="Times New Roman"/>
      <w:smallCaps/>
    </w:rPr>
  </w:style>
  <w:style w:type="paragraph" w:customStyle="1" w:styleId="dateline">
    <w:name w:val="&lt;dateline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byline">
    <w:name w:val="&lt;byline&gt;"/>
    <w:qFormat/>
    <w:pPr>
      <w:widowControl w:val="0"/>
      <w:suppressAutoHyphens/>
      <w:jc w:val="right"/>
    </w:pPr>
    <w:rPr>
      <w:rFonts w:eastAsia="Arial Unicode MS" w:cs="Arial Unicode MS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/>
      <w:ind w:left="2835"/>
      <w:jc w:val="both"/>
    </w:pPr>
    <w:rPr>
      <w:rFonts w:ascii="Times New Roman" w:eastAsia="Times New Roman" w:hAnsi="Times New Roman" w:cs="Times New Roman"/>
    </w:rPr>
  </w:style>
  <w:style w:type="paragraph" w:customStyle="1" w:styleId="signed">
    <w:name w:val="&lt;signed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basedOn w:val="LO-Normal"/>
    <w:qFormat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next w:val="Corpsdetexte"/>
    <w:qFormat/>
    <w:pPr>
      <w:keepLines w:val="0"/>
      <w:numPr>
        <w:numId w:val="0"/>
      </w:numPr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numPr>
        <w:ilvl w:val="0"/>
        <w:numId w:val="0"/>
      </w:num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2016-04-07T13:32:00Z</dcterms:created>
  <dcterms:modified xsi:type="dcterms:W3CDTF">2016-04-07T13:32:00Z</dcterms:modified>
  <dc:language>fr-FR</dc:language>
</cp:coreProperties>
</file>