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Début de Lafond dans la comédie. </w:t>
      </w:r>
    </w:p>
    <w:p>
      <w:pPr>
        <w:pStyle w:val="Corpsdetexte"/>
        <w:rPr/>
      </w:pPr>
      <w:r>
        <w:rPr/>
        <w:t xml:space="preserve">Il y a dans le genre comique des emplois qui auraient grand besoin d'un début d'un mérite aussi distingué que celui de Lafond. Les raisonneurs, les pères nobles, les valets, les grandes coquettes manquent absolument ; mais il y a encore de grands amoureux, des petits-maîtres, des marquis. Il est vrai que la santé de Fleury, dérangée par les fatiguées d'un travail forcé, gêne en ce moment le service. Cet acteur n'écoutant que son zèle et l'intérêt de son théâtre, a fait les derniers efforts pour soutenir la comédie contre les chaleurs de l'été et contre la froideur du public ; mais il peut être doublé par l'infatigable Dama, qui et dans toute la vigueur de l'âge et du talent. Saint-Fal peut encore joue avec succès plusieurs rôles de cet emploi ; ce qui pourrait faire penser que le début de Lafond n'est pas absolument nécessaire. Le débutant n'en est pas moins intéressant et moins estimable : tandis que tant d'acteurs s'endorment dans un petit cercle de rôle qu'ils n'ont plus besoin d'étudier, il est beau de voir un jeune artiste qui pouvait, sans s'exposer à aucun reproche, se borner aux services qu'il rend dans la tragédie, essayer de s'ouvrir une route nouvelle, chercher de nouveaux moyens de plaire au public, et de se rendre utile à sa société. Quoique la carrière où il se présente soit encore assez remplie, cette abondance de biens ne peut nuire. </w:t>
      </w:r>
    </w:p>
    <w:p>
      <w:pPr>
        <w:pStyle w:val="Corpsdetexte"/>
        <w:spacing w:before="0" w:after="140"/>
        <w:rPr/>
      </w:pPr>
      <w:r>
        <w:rPr/>
        <w:t xml:space="preserve">C'est pour jeudi qu'on annonce le début de Lafond : il doit jouer le Clitandre des </w:t>
      </w:r>
      <w:r>
        <w:rPr>
          <w:i/>
          <w:iCs/>
        </w:rPr>
        <w:t>Femmes savantes</w:t>
      </w:r>
      <w:r>
        <w:rPr>
          <w:i w:val="false"/>
          <w:iCs w:val="false"/>
        </w:rPr>
        <w:t xml:space="preserve">, personnage noble et d'un bon ton. C'est un courtisan poli, qui mêle aux sentiments les plus honnêtes, l'esprit le plus délicat, et un excellent goût de plaisanterie : il contraste admirablement avec un pédant ridicule, tel que Trissotin. Le rôle de Clitandre, sans être très marquant, peut donner occasion au débutant de faire briller ses talents pour le nouveau genre qu'il embrasse. L'aplomb, la tenue, un naturel noble, un débit vif, piquant, énergique ; des grands sans affectations, de la dignité sans morgue et sans pesanteur, de le légèreté sans fatuité : voilà les qualités qu'exige le Clitandre des </w:t>
      </w:r>
      <w:r>
        <w:rPr>
          <w:i/>
          <w:iCs/>
        </w:rPr>
        <w:t>Femmes savantes</w:t>
      </w:r>
      <w:r>
        <w:rPr>
          <w:i w:val="false"/>
          <w:iCs w:val="false"/>
        </w:rPr>
        <w:t xml:space="preserve">. Il y a tout lieu d'espérer qu'on les trouvera dans le débutant ; et que les </w:t>
      </w:r>
      <w:r>
        <w:rPr>
          <w:i/>
          <w:iCs/>
        </w:rPr>
        <w:t>Femmes savantes</w:t>
      </w:r>
      <w:r>
        <w:rPr>
          <w:i w:val="false"/>
          <w:iCs w:val="false"/>
        </w:rPr>
        <w:t>, ordinairement si délaissées, attireront un nombreux concours de curieux et d'amateurs.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2016-04-13T12:40:50Z</dcterms:created>
  <dc:language>fr-FR</dc:language>
  <dcterms:modified xsi:type="dcterms:W3CDTF">2016-04-13T12:55:01Z</dcterms:modified>
  <cp:revision>2</cp:revision>
</cp:coreProperties>
</file>