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9C" w:rsidRDefault="00FE259C" w:rsidP="00FE259C">
      <w:pPr>
        <w:pStyle w:val="term"/>
        <w:shd w:val="clear" w:color="auto" w:fill="E6E6FF"/>
      </w:pPr>
      <w:proofErr w:type="spellStart"/>
      <w:proofErr w:type="gramStart"/>
      <w:r>
        <w:t>titl</w:t>
      </w:r>
      <w:r w:rsidR="00596126">
        <w:t>e</w:t>
      </w:r>
      <w:proofErr w:type="spellEnd"/>
      <w:proofErr w:type="gramEnd"/>
      <w:r w:rsidR="00596126">
        <w:t> : Journal de l’Empire (1808-08-23</w:t>
      </w:r>
      <w:r>
        <w:t>), Théâtre français,</w:t>
      </w:r>
      <w:r w:rsidR="00FD38D5">
        <w:t xml:space="preserve"> </w:t>
      </w:r>
      <w:r w:rsidR="00596126">
        <w:rPr>
          <w:i/>
        </w:rPr>
        <w:t>Tartuffe</w:t>
      </w:r>
      <w:r>
        <w:t>.</w:t>
      </w:r>
    </w:p>
    <w:p w:rsidR="00FE259C" w:rsidRDefault="00FE259C" w:rsidP="00FE259C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FE259C" w:rsidRDefault="00FE259C" w:rsidP="00FE259C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FE259C" w:rsidRDefault="00FE259C" w:rsidP="00FE259C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FE259C" w:rsidRDefault="00FE259C" w:rsidP="00FE259C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FE259C" w:rsidRDefault="00FE259C" w:rsidP="00FE259C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FE259C" w:rsidRDefault="00FE259C" w:rsidP="00FE259C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http://obvil.paris-sorbonne.fr/corpus/journaldelempire/1808/theatrefrancais/</w:t>
      </w:r>
      <w:r w:rsidR="00596126">
        <w:rPr>
          <w:lang w:val="en-US"/>
        </w:rPr>
        <w:t>tartuffe</w:t>
      </w:r>
    </w:p>
    <w:p w:rsidR="00FE259C" w:rsidRDefault="00FE259C" w:rsidP="00FE259C">
      <w:pPr>
        <w:pStyle w:val="term"/>
        <w:shd w:val="clear" w:color="auto" w:fill="E6E6FF"/>
      </w:pPr>
      <w:proofErr w:type="gramStart"/>
      <w:r>
        <w:t>source</w:t>
      </w:r>
      <w:proofErr w:type="gramEnd"/>
      <w:r>
        <w:t> : Journal d</w:t>
      </w:r>
      <w:r w:rsidR="00596126">
        <w:t xml:space="preserve">e l’Empire, Paris, </w:t>
      </w:r>
      <w:proofErr w:type="spellStart"/>
      <w:r w:rsidR="00596126">
        <w:t>Lenormant</w:t>
      </w:r>
      <w:proofErr w:type="spellEnd"/>
      <w:r w:rsidR="00596126">
        <w:t>, 23 août</w:t>
      </w:r>
      <w:r>
        <w:t xml:space="preserve"> 1808.</w:t>
      </w:r>
    </w:p>
    <w:p w:rsidR="00FE259C" w:rsidRDefault="00FE259C" w:rsidP="00FE259C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1808</w:t>
      </w:r>
    </w:p>
    <w:p w:rsidR="00FE259C" w:rsidRDefault="00FE259C" w:rsidP="00FE259C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FE259C" w:rsidRDefault="00FE259C">
      <w:pPr>
        <w:rPr>
          <w:rFonts w:ascii="Times New Roman" w:hAnsi="Times New Roman" w:cs="Times New Roman"/>
        </w:rPr>
      </w:pPr>
    </w:p>
    <w:p w:rsidR="00425EB5" w:rsidRPr="00F92809" w:rsidRDefault="00425EB5" w:rsidP="00FE259C">
      <w:pPr>
        <w:pStyle w:val="Titre1"/>
      </w:pPr>
      <w:r w:rsidRPr="00F92809">
        <w:t>Théâtre français</w:t>
      </w:r>
      <w:r w:rsidR="00FE259C">
        <w:t>.</w:t>
      </w:r>
    </w:p>
    <w:p w:rsidR="00425EB5" w:rsidRPr="00F92809" w:rsidRDefault="00425EB5">
      <w:pPr>
        <w:rPr>
          <w:rFonts w:ascii="Times New Roman" w:hAnsi="Times New Roman" w:cs="Times New Roman"/>
        </w:rPr>
      </w:pPr>
    </w:p>
    <w:p w:rsidR="00FE259C" w:rsidRPr="00FD38D5" w:rsidRDefault="00425EB5" w:rsidP="00FD38D5">
      <w:pPr>
        <w:pStyle w:val="Corpsdetexte"/>
      </w:pPr>
      <w:r w:rsidRPr="00F92809">
        <w:t xml:space="preserve">[…] Dimanche, on a donné le </w:t>
      </w:r>
      <w:r w:rsidRPr="00F92809">
        <w:rPr>
          <w:i/>
        </w:rPr>
        <w:t>Tartuffe</w:t>
      </w:r>
      <w:r w:rsidRPr="00F92809">
        <w:t xml:space="preserve"> et </w:t>
      </w:r>
      <w:r w:rsidRPr="00F92809">
        <w:rPr>
          <w:i/>
        </w:rPr>
        <w:t>Les Fausses infidélités</w:t>
      </w:r>
      <w:r w:rsidRPr="00F92809">
        <w:t> : nouveau début, nouveau triomphe de M</w:t>
      </w:r>
      <w:r w:rsidRPr="00F92809">
        <w:rPr>
          <w:vertAlign w:val="superscript"/>
        </w:rPr>
        <w:t>lle</w:t>
      </w:r>
      <w:r w:rsidRPr="00F92809">
        <w:t xml:space="preserve"> Émilie </w:t>
      </w:r>
      <w:proofErr w:type="spellStart"/>
      <w:r w:rsidRPr="00F92809">
        <w:t>Levert</w:t>
      </w:r>
      <w:proofErr w:type="spellEnd"/>
      <w:r w:rsidRPr="00F92809">
        <w:t xml:space="preserve">, qui a joué le rôle d’Elmire avec l’aplomb, la décence et la fermeté d’une actrice consommée. A présent, elle joue moins pour continuer ses débuts que pour rendre service à la comédie ; et le plus grand service qu’elle puisse lui rendre, c’est de lui faire gagner de l’argent ; c’est de combler le déficit que laissent, dans la caisse, les jours malheureux où l’on donne </w:t>
      </w:r>
      <w:r w:rsidRPr="00F92809">
        <w:rPr>
          <w:i/>
        </w:rPr>
        <w:t>Le Légataire, L’Avare, La Pupille, Crispin rival</w:t>
      </w:r>
      <w:r w:rsidRPr="00F92809">
        <w:t xml:space="preserve">, </w:t>
      </w:r>
      <w:proofErr w:type="spellStart"/>
      <w:r w:rsidRPr="00F92809">
        <w:t>etc</w:t>
      </w:r>
      <w:proofErr w:type="spellEnd"/>
      <w:r w:rsidRPr="00F92809">
        <w:t xml:space="preserve">, </w:t>
      </w:r>
      <w:proofErr w:type="spellStart"/>
      <w:r w:rsidRPr="00F92809">
        <w:t>etc</w:t>
      </w:r>
      <w:proofErr w:type="spellEnd"/>
      <w:r w:rsidRPr="00F92809">
        <w:t xml:space="preserve">, et autres </w:t>
      </w:r>
      <w:r w:rsidRPr="00F92809">
        <w:rPr>
          <w:i/>
        </w:rPr>
        <w:t>vieilleries</w:t>
      </w:r>
      <w:r w:rsidRPr="00F92809">
        <w:t xml:space="preserve"> proscrites pa</w:t>
      </w:r>
      <w:bookmarkStart w:id="0" w:name="_GoBack"/>
      <w:bookmarkEnd w:id="0"/>
      <w:r w:rsidRPr="00F92809">
        <w:t>r la génération actuelle.</w:t>
      </w:r>
    </w:p>
    <w:sectPr w:rsidR="00FE259C" w:rsidRPr="00FD3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-serif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082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5C6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684B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31A57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C042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16A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A3E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7C72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E45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CAD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68"/>
    <w:rsid w:val="001435D6"/>
    <w:rsid w:val="00425EB5"/>
    <w:rsid w:val="00596126"/>
    <w:rsid w:val="00686E4A"/>
    <w:rsid w:val="007127B3"/>
    <w:rsid w:val="007D7438"/>
    <w:rsid w:val="00D02233"/>
    <w:rsid w:val="00DB4A68"/>
    <w:rsid w:val="00E80192"/>
    <w:rsid w:val="00F92809"/>
    <w:rsid w:val="00FD38D5"/>
    <w:rsid w:val="00FD6C61"/>
    <w:rsid w:val="00FE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259C"/>
  </w:style>
  <w:style w:type="paragraph" w:styleId="Titre1">
    <w:name w:val="heading 1"/>
    <w:basedOn w:val="Normal"/>
    <w:next w:val="Normal"/>
    <w:link w:val="Titre1Car"/>
    <w:qFormat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Contenudetableau">
    <w:name w:val="Contenu de tableau"/>
    <w:basedOn w:val="Normal"/>
    <w:rsid w:val="00FE259C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FE259C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E259C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FE259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E25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259C"/>
  </w:style>
  <w:style w:type="paragraph" w:styleId="Titre1">
    <w:name w:val="heading 1"/>
    <w:basedOn w:val="Normal"/>
    <w:next w:val="Normal"/>
    <w:link w:val="Titre1Car"/>
    <w:qFormat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Contenudetableau">
    <w:name w:val="Contenu de tableau"/>
    <w:basedOn w:val="Normal"/>
    <w:rsid w:val="00FE259C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FE259C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E259C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FE259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E25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2016-05-04T11:50:00Z</dcterms:created>
  <dcterms:modified xsi:type="dcterms:W3CDTF">2016-05-04T13:27:00Z</dcterms:modified>
</cp:coreProperties>
</file>