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2767A" w14:textId="2D1AAAC2" w:rsidR="00BD5C2B" w:rsidRDefault="00BD5C2B" w:rsidP="00BD5C2B">
      <w:pPr>
        <w:pStyle w:val="term"/>
        <w:shd w:val="clear" w:color="auto" w:fill="E6E6FF"/>
      </w:pPr>
      <w:bookmarkStart w:id="0" w:name="_GoBack"/>
      <w:bookmarkEnd w:id="0"/>
      <w:proofErr w:type="gramStart"/>
      <w:r>
        <w:t>title</w:t>
      </w:r>
      <w:proofErr w:type="gramEnd"/>
      <w:r>
        <w:t xml:space="preserve"> : Journal de l’Empire (1810-07-12), Théâtre français, </w:t>
      </w:r>
      <w:r>
        <w:rPr>
          <w:i/>
        </w:rPr>
        <w:t>Le Malade imaginaire</w:t>
      </w:r>
      <w:r>
        <w:t>.</w:t>
      </w:r>
    </w:p>
    <w:p w14:paraId="5047F478" w14:textId="77777777" w:rsidR="00BD5C2B" w:rsidRPr="009C0F70" w:rsidRDefault="00BD5C2B" w:rsidP="00BD5C2B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creator :</w:t>
      </w:r>
      <w:proofErr w:type="gramEnd"/>
      <w:r w:rsidRPr="009C0F70">
        <w:rPr>
          <w:lang w:val="en-US"/>
        </w:rPr>
        <w:t xml:space="preserve"> Julien-Louis </w:t>
      </w:r>
      <w:proofErr w:type="spellStart"/>
      <w:r w:rsidRPr="009C0F70">
        <w:rPr>
          <w:lang w:val="en-US"/>
        </w:rPr>
        <w:t>Geoffroy</w:t>
      </w:r>
      <w:proofErr w:type="spellEnd"/>
    </w:p>
    <w:p w14:paraId="737A8ABD" w14:textId="77777777" w:rsidR="00BD5C2B" w:rsidRPr="009C0F70" w:rsidRDefault="00BD5C2B" w:rsidP="00BD5C2B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editor :</w:t>
      </w:r>
      <w:proofErr w:type="gramEnd"/>
      <w:r w:rsidRPr="009C0F70">
        <w:rPr>
          <w:lang w:val="en-US"/>
        </w:rPr>
        <w:t xml:space="preserve"> OBVIL</w:t>
      </w:r>
    </w:p>
    <w:p w14:paraId="3F296B1F" w14:textId="77777777" w:rsidR="00BD5C2B" w:rsidRDefault="00BD5C2B" w:rsidP="00BD5C2B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Camille </w:t>
      </w:r>
      <w:proofErr w:type="spellStart"/>
      <w:r>
        <w:t>Fréjaville</w:t>
      </w:r>
      <w:proofErr w:type="spellEnd"/>
      <w:r>
        <w:t xml:space="preserve"> (OCR et stylage sémantique) </w:t>
      </w:r>
    </w:p>
    <w:p w14:paraId="32FF64D8" w14:textId="77777777" w:rsidR="00BD5C2B" w:rsidRDefault="00BD5C2B" w:rsidP="00BD5C2B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14:paraId="0ACC917B" w14:textId="77777777" w:rsidR="00BD5C2B" w:rsidRDefault="00BD5C2B" w:rsidP="00BD5C2B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14:paraId="64F5DB72" w14:textId="5D860E8C" w:rsidR="00BD5C2B" w:rsidRDefault="00BD5C2B" w:rsidP="00BD5C2B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http://obvil.paris-sorbonne.fr/corpus/journaldelempire/1810/theatrefrancais/maladeimaginaire</w:t>
      </w:r>
    </w:p>
    <w:p w14:paraId="46F0945B" w14:textId="716FB69E" w:rsidR="00BD5C2B" w:rsidRDefault="00BD5C2B" w:rsidP="00BD5C2B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Lenormant</w:t>
      </w:r>
      <w:proofErr w:type="spellEnd"/>
      <w:r>
        <w:t>, Jeudi 12 juillet 1810.</w:t>
      </w:r>
    </w:p>
    <w:p w14:paraId="16784F23" w14:textId="77777777" w:rsidR="00BD5C2B" w:rsidRDefault="00BD5C2B" w:rsidP="00BD5C2B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1810</w:t>
      </w:r>
    </w:p>
    <w:p w14:paraId="3797631F" w14:textId="0A9CAA27" w:rsidR="00BD5C2B" w:rsidRDefault="00BD5C2B" w:rsidP="009A3C97">
      <w:pPr>
        <w:pStyle w:val="term"/>
        <w:shd w:val="clear" w:color="auto" w:fill="E6E6FF"/>
      </w:pPr>
      <w:proofErr w:type="spellStart"/>
      <w:r>
        <w:t>language</w:t>
      </w:r>
      <w:proofErr w:type="spellEnd"/>
      <w:r>
        <w:t xml:space="preserve"> : </w:t>
      </w:r>
      <w:proofErr w:type="spellStart"/>
      <w:r>
        <w:t>fre</w:t>
      </w:r>
      <w:proofErr w:type="spellEnd"/>
    </w:p>
    <w:p w14:paraId="789839AE" w14:textId="77777777" w:rsidR="00E7089C" w:rsidRDefault="00582999" w:rsidP="00BD5C2B">
      <w:pPr>
        <w:pStyle w:val="Titre1"/>
      </w:pPr>
      <w:r>
        <w:t>Théâtre français. Débuts de M</w:t>
      </w:r>
      <w:r w:rsidRPr="00D17963">
        <w:rPr>
          <w:vertAlign w:val="superscript"/>
        </w:rPr>
        <w:t>lle</w:t>
      </w:r>
      <w:r>
        <w:t xml:space="preserve"> </w:t>
      </w:r>
      <w:proofErr w:type="spellStart"/>
      <w:r>
        <w:t>Dumerson</w:t>
      </w:r>
      <w:proofErr w:type="spellEnd"/>
      <w:r>
        <w:t xml:space="preserve"> dans </w:t>
      </w:r>
      <w:r w:rsidRPr="00D17963">
        <w:rPr>
          <w:i/>
        </w:rPr>
        <w:t>Le Joueur</w:t>
      </w:r>
      <w:r>
        <w:t xml:space="preserve"> et </w:t>
      </w:r>
      <w:r w:rsidRPr="00D17963">
        <w:rPr>
          <w:i/>
        </w:rPr>
        <w:t>Le Malade imaginaire</w:t>
      </w:r>
      <w:r w:rsidR="00D17963">
        <w:t xml:space="preserve"> [extrait]</w:t>
      </w:r>
      <w:r>
        <w:t>.</w:t>
      </w:r>
    </w:p>
    <w:p w14:paraId="02E9BC34" w14:textId="77777777" w:rsidR="00582999" w:rsidRDefault="00582999" w:rsidP="00D17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 jeu de </w:t>
      </w:r>
      <w:r w:rsidR="00D17963">
        <w:rPr>
          <w:rFonts w:ascii="Times New Roman" w:hAnsi="Times New Roman" w:cs="Times New Roman"/>
          <w:sz w:val="24"/>
          <w:szCs w:val="24"/>
        </w:rPr>
        <w:t>M</w:t>
      </w:r>
      <w:r w:rsidR="00D17963" w:rsidRPr="00D17963">
        <w:rPr>
          <w:rFonts w:ascii="Times New Roman" w:hAnsi="Times New Roman" w:cs="Times New Roman"/>
          <w:sz w:val="24"/>
          <w:szCs w:val="24"/>
          <w:vertAlign w:val="superscript"/>
        </w:rPr>
        <w:t>lle</w:t>
      </w:r>
      <w:r w:rsidR="00D17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963">
        <w:rPr>
          <w:rFonts w:ascii="Times New Roman" w:hAnsi="Times New Roman" w:cs="Times New Roman"/>
          <w:sz w:val="24"/>
          <w:szCs w:val="24"/>
        </w:rPr>
        <w:t>Dumerson</w:t>
      </w:r>
      <w:proofErr w:type="spellEnd"/>
      <w:r w:rsidR="00D17963">
        <w:rPr>
          <w:rFonts w:ascii="Times New Roman" w:hAnsi="Times New Roman" w:cs="Times New Roman"/>
          <w:sz w:val="24"/>
          <w:szCs w:val="24"/>
        </w:rPr>
        <w:t xml:space="preserve"> m’a paru plus agréable encore dans le rôle de </w:t>
      </w:r>
      <w:proofErr w:type="spellStart"/>
      <w:r w:rsidR="00D17963">
        <w:rPr>
          <w:rFonts w:ascii="Times New Roman" w:hAnsi="Times New Roman" w:cs="Times New Roman"/>
          <w:sz w:val="24"/>
          <w:szCs w:val="24"/>
        </w:rPr>
        <w:t>Nérine</w:t>
      </w:r>
      <w:proofErr w:type="spellEnd"/>
      <w:r w:rsidR="00D17963">
        <w:rPr>
          <w:rFonts w:ascii="Times New Roman" w:hAnsi="Times New Roman" w:cs="Times New Roman"/>
          <w:sz w:val="24"/>
          <w:szCs w:val="24"/>
        </w:rPr>
        <w:t xml:space="preserve"> que dans celui de Toinette : peut-être après avoir joué la soubrette d’une pièce en cinq actes, éprouvait-elle déjà un peu de fatigue : on ne s’est aperçu cependant de la moindre faiblesse dans ses moyens : il est raisonnable d’attribuer cette différence à la difficulté du rôle de Toinette. Il est plus aisé d’être vive, enjouée, railleuse et piquante comme la </w:t>
      </w:r>
      <w:proofErr w:type="spellStart"/>
      <w:r w:rsidR="00D17963">
        <w:rPr>
          <w:rFonts w:ascii="Times New Roman" w:hAnsi="Times New Roman" w:cs="Times New Roman"/>
          <w:sz w:val="24"/>
          <w:szCs w:val="24"/>
        </w:rPr>
        <w:t>Nérine</w:t>
      </w:r>
      <w:proofErr w:type="spellEnd"/>
      <w:r w:rsidR="00D17963">
        <w:rPr>
          <w:rFonts w:ascii="Times New Roman" w:hAnsi="Times New Roman" w:cs="Times New Roman"/>
          <w:sz w:val="24"/>
          <w:szCs w:val="24"/>
        </w:rPr>
        <w:t xml:space="preserve"> du </w:t>
      </w:r>
      <w:r w:rsidR="00D17963" w:rsidRPr="00D17963">
        <w:rPr>
          <w:rFonts w:ascii="Times New Roman" w:hAnsi="Times New Roman" w:cs="Times New Roman"/>
          <w:i/>
          <w:sz w:val="24"/>
          <w:szCs w:val="24"/>
        </w:rPr>
        <w:t>Joueur</w:t>
      </w:r>
      <w:r w:rsidR="00D17963">
        <w:rPr>
          <w:rFonts w:ascii="Times New Roman" w:hAnsi="Times New Roman" w:cs="Times New Roman"/>
          <w:sz w:val="24"/>
          <w:szCs w:val="24"/>
        </w:rPr>
        <w:t>, que de saisir cette naïveté, cette simplicité, ce gros bon sens et cette rondeur des servantes de Molière.</w:t>
      </w:r>
    </w:p>
    <w:p w14:paraId="5BE5D142" w14:textId="77777777" w:rsidR="00D17963" w:rsidRDefault="00D17963" w:rsidP="00D17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[…]</w:t>
      </w:r>
    </w:p>
    <w:p w14:paraId="1A99BDED" w14:textId="77777777" w:rsidR="00D17963" w:rsidRDefault="00D17963" w:rsidP="00D17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Grandmesnil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l’âme du </w:t>
      </w:r>
      <w:r w:rsidRPr="00D17963">
        <w:rPr>
          <w:rFonts w:ascii="Times New Roman" w:hAnsi="Times New Roman" w:cs="Times New Roman"/>
          <w:i/>
          <w:sz w:val="24"/>
          <w:szCs w:val="24"/>
        </w:rPr>
        <w:t>Malade Imaginaire </w:t>
      </w:r>
      <w:r>
        <w:rPr>
          <w:rFonts w:ascii="Times New Roman" w:hAnsi="Times New Roman" w:cs="Times New Roman"/>
          <w:sz w:val="24"/>
          <w:szCs w:val="24"/>
        </w:rPr>
        <w:t xml:space="preserve">: cet acteur n’a plus besoin d’éloges ; il suffit de le nommer. J’ai déjà dit mon amis sur les farces de Baptiste cadet ; elles iront toujours en augmentant, parce qu’elles font rire ; elles me donnent un peu d’humeur, parce qu’elles couvrent d’excellents traits de Molière : je souffre que ce niais détourne vers lui toute l’attention, et empêche d’entendre une admirable tirade de M. Diafoirus son père. </w:t>
      </w:r>
      <w:proofErr w:type="spellStart"/>
      <w:r>
        <w:rPr>
          <w:rFonts w:ascii="Times New Roman" w:hAnsi="Times New Roman" w:cs="Times New Roman"/>
          <w:sz w:val="24"/>
          <w:szCs w:val="24"/>
        </w:rPr>
        <w:t>Thénard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dans la scène de M. </w:t>
      </w:r>
      <w:proofErr w:type="spellStart"/>
      <w:r>
        <w:rPr>
          <w:rFonts w:ascii="Times New Roman" w:hAnsi="Times New Roman" w:cs="Times New Roman"/>
          <w:sz w:val="24"/>
          <w:szCs w:val="24"/>
        </w:rPr>
        <w:t>Purgon</w:t>
      </w:r>
      <w:proofErr w:type="spellEnd"/>
      <w:r>
        <w:rPr>
          <w:rFonts w:ascii="Times New Roman" w:hAnsi="Times New Roman" w:cs="Times New Roman"/>
          <w:sz w:val="24"/>
          <w:szCs w:val="24"/>
        </w:rPr>
        <w:t>, est toujours trop furibond, trop emporté : ce n’est pas là la colère d’un médecin, qui doit toujours avoir quelque chose de grave et d’empesé ; ce sont les boutades d’un fanfaron qui veut effrayer un plus poltron que lui.</w:t>
      </w:r>
    </w:p>
    <w:sectPr w:rsidR="00D17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49"/>
    <w:rsid w:val="00582999"/>
    <w:rsid w:val="00792C49"/>
    <w:rsid w:val="009A3C97"/>
    <w:rsid w:val="00BD5C2B"/>
    <w:rsid w:val="00D17963"/>
    <w:rsid w:val="00DD3506"/>
    <w:rsid w:val="00E7089C"/>
    <w:rsid w:val="00EA6621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1CE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5C2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5C2B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5C2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5C2B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5C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D5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BD5C2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D5C2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BD5C2B"/>
    <w:rPr>
      <w:color w:val="00B050"/>
    </w:rPr>
  </w:style>
  <w:style w:type="paragraph" w:customStyle="1" w:styleId="quotel">
    <w:name w:val="&lt;quote.l&gt;"/>
    <w:basedOn w:val="Corpsdetexte"/>
    <w:rsid w:val="00BD5C2B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BD5C2B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BD5C2B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D5C2B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D5C2B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BD5C2B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BD5C2B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BD5C2B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BD5C2B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BD5C2B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BD5C2B"/>
    <w:rPr>
      <w:i/>
    </w:rPr>
  </w:style>
  <w:style w:type="paragraph" w:customStyle="1" w:styleId="argument">
    <w:name w:val="&lt;argument&gt;"/>
    <w:qFormat/>
    <w:rsid w:val="00BD5C2B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BD5C2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BD5C2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BD5C2B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BD5C2B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BD5C2B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BD5C2B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BD5C2B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BD5C2B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BD5C2B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BD5C2B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BD5C2B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BD5C2B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BD5C2B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BD5C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BD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5C2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5C2B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5C2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5C2B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5C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D5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BD5C2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D5C2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BD5C2B"/>
    <w:rPr>
      <w:color w:val="00B050"/>
    </w:rPr>
  </w:style>
  <w:style w:type="paragraph" w:customStyle="1" w:styleId="quotel">
    <w:name w:val="&lt;quote.l&gt;"/>
    <w:basedOn w:val="Corpsdetexte"/>
    <w:rsid w:val="00BD5C2B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BD5C2B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BD5C2B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D5C2B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D5C2B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BD5C2B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BD5C2B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BD5C2B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BD5C2B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BD5C2B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BD5C2B"/>
    <w:rPr>
      <w:i/>
    </w:rPr>
  </w:style>
  <w:style w:type="paragraph" w:customStyle="1" w:styleId="argument">
    <w:name w:val="&lt;argument&gt;"/>
    <w:qFormat/>
    <w:rsid w:val="00BD5C2B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BD5C2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BD5C2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BD5C2B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BD5C2B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BD5C2B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BD5C2B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BD5C2B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BD5C2B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BD5C2B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BD5C2B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BD5C2B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BD5C2B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BD5C2B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BD5C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BD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280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2016-05-12T13:51:00Z</dcterms:created>
  <dcterms:modified xsi:type="dcterms:W3CDTF">2016-06-20T09:35:00Z</dcterms:modified>
</cp:coreProperties>
</file>