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9F05D" w14:textId="77777777" w:rsidR="00BE7BB7" w:rsidRDefault="00BE7BB7" w:rsidP="00BE7BB7">
      <w:pPr>
        <w:pStyle w:val="term"/>
        <w:shd w:val="clear" w:color="auto" w:fill="E6E6FF"/>
      </w:pPr>
      <w:proofErr w:type="gramStart"/>
      <w:r>
        <w:t>title</w:t>
      </w:r>
      <w:proofErr w:type="gramEnd"/>
      <w:r>
        <w:t xml:space="preserve"> : Journal de l’Empire (1810-09-06), Théâtre français, </w:t>
      </w:r>
      <w:r>
        <w:rPr>
          <w:i/>
        </w:rPr>
        <w:t>Tartuffe</w:t>
      </w:r>
      <w:r>
        <w:t>.</w:t>
      </w:r>
    </w:p>
    <w:p w14:paraId="79F6E158" w14:textId="77777777" w:rsidR="00BE7BB7" w:rsidRPr="009C0F70" w:rsidRDefault="00BE7BB7" w:rsidP="00BE7BB7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0F2FEAB4" w14:textId="77777777" w:rsidR="00BE7BB7" w:rsidRPr="009C0F70" w:rsidRDefault="00BE7BB7" w:rsidP="00BE7BB7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3C4BA713" w14:textId="77777777" w:rsidR="00BE7BB7" w:rsidRDefault="00BE7BB7" w:rsidP="00BE7BB7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3D5559C5" w14:textId="77777777" w:rsidR="00BE7BB7" w:rsidRDefault="00BE7BB7" w:rsidP="00BE7BB7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0E61BA8E" w14:textId="77777777" w:rsidR="00BE7BB7" w:rsidRDefault="00BE7BB7" w:rsidP="00BE7BB7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563E80D9" w14:textId="77777777" w:rsidR="00BE7BB7" w:rsidRDefault="00BE7BB7" w:rsidP="00BE7BB7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http://obvil.paris-sorbonne.fr/corpus/journaldelempire/1810/theatrefrancais/tartuffe</w:t>
      </w:r>
    </w:p>
    <w:p w14:paraId="36E1E591" w14:textId="77777777" w:rsidR="00BE7BB7" w:rsidRDefault="00BE7BB7" w:rsidP="00BE7BB7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Jeudi 6 septembre 1810.</w:t>
      </w:r>
    </w:p>
    <w:p w14:paraId="1330B243" w14:textId="77777777" w:rsidR="00BE7BB7" w:rsidRDefault="00BE7BB7" w:rsidP="00BE7BB7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4E336BDC" w14:textId="77777777" w:rsidR="00BE7BB7" w:rsidRDefault="00BE7BB7" w:rsidP="00BE7BB7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25BDC79E" w14:textId="77777777" w:rsidR="00BE7BB7" w:rsidRDefault="00BE7BB7">
      <w:pPr>
        <w:rPr>
          <w:rFonts w:ascii="Times New Roman" w:hAnsi="Times New Roman" w:cs="Times New Roman"/>
          <w:sz w:val="24"/>
          <w:szCs w:val="24"/>
        </w:rPr>
      </w:pPr>
    </w:p>
    <w:p w14:paraId="7C9FB310" w14:textId="77777777" w:rsidR="00E7089C" w:rsidRDefault="00AA47FD" w:rsidP="00BE7BB7">
      <w:pPr>
        <w:pStyle w:val="Titre1"/>
      </w:pPr>
      <w:r>
        <w:t xml:space="preserve">Théâtre français. </w:t>
      </w:r>
      <w:r w:rsidR="000D02ED">
        <w:t>Débuts de M</w:t>
      </w:r>
      <w:r w:rsidR="000D02ED" w:rsidRPr="00BE7BB7">
        <w:rPr>
          <w:vertAlign w:val="superscript"/>
        </w:rPr>
        <w:t>lle</w:t>
      </w:r>
      <w:r w:rsidR="000D02ED">
        <w:t xml:space="preserve"> Fabre dans </w:t>
      </w:r>
      <w:r w:rsidR="000D02ED" w:rsidRPr="00BE7BB7">
        <w:rPr>
          <w:i/>
        </w:rPr>
        <w:t>Le Dissipateur, Les Rivaux d’eux-mêmes</w:t>
      </w:r>
      <w:r w:rsidR="000D02ED">
        <w:t xml:space="preserve">, le </w:t>
      </w:r>
      <w:r w:rsidR="000D02ED" w:rsidRPr="00BE7BB7">
        <w:rPr>
          <w:i/>
        </w:rPr>
        <w:t>Tartuffe</w:t>
      </w:r>
      <w:r w:rsidR="000D02ED">
        <w:t xml:space="preserve">, et </w:t>
      </w:r>
      <w:r w:rsidR="000D02ED" w:rsidRPr="00BE7BB7">
        <w:rPr>
          <w:i/>
        </w:rPr>
        <w:t>Le Jeu de l’Amour et du Hasard</w:t>
      </w:r>
      <w:r w:rsidR="000D02ED">
        <w:t xml:space="preserve"> [extrait].</w:t>
      </w:r>
    </w:p>
    <w:p w14:paraId="15A575A2" w14:textId="77777777" w:rsidR="00BE7BB7" w:rsidRDefault="00BE7BB7" w:rsidP="00BE7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E9568" w14:textId="77777777" w:rsidR="00AA47FD" w:rsidRDefault="000D02ED" w:rsidP="00BE7B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n’est pas un début dans l’emploi des soubrettes, c’est un passage momentané d’un théâtre de province au théâtre de Paris. M</w:t>
      </w:r>
      <w:r w:rsidRPr="000D02ED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r>
        <w:rPr>
          <w:rFonts w:ascii="Times New Roman" w:hAnsi="Times New Roman" w:cs="Times New Roman"/>
          <w:sz w:val="24"/>
          <w:szCs w:val="24"/>
        </w:rPr>
        <w:t xml:space="preserve">Fabre n’est point une débutante, c’est une actrice toute faite, qui ne peut plus rien acquérir, et qui vient de la capitale de la Normandie, offrir à la capitale de l’Empire français un talent parfaitement mûr : elle arrive </w:t>
      </w:r>
      <w:r w:rsidR="006E1FF3">
        <w:rPr>
          <w:rFonts w:ascii="Times New Roman" w:hAnsi="Times New Roman" w:cs="Times New Roman"/>
          <w:sz w:val="24"/>
          <w:szCs w:val="24"/>
        </w:rPr>
        <w:t xml:space="preserve">un peu tard à la suite d’une armée de soubrettes qui vient de défiler sous les yeux du public. Ses qualités physiques sont très convenables ; il n’y a que des éloges à donner à sa taille et à sa figure ; elle a le regard fin, beaucoup d’aisance, une grande habitude de la scène, l’organe un peu sec et dur ; elle joue sensément, débite avec justesse, ne manque ni d’art, ni d’intelligence : faible et froide dans les premiers actes du </w:t>
      </w:r>
      <w:r w:rsidR="006E1FF3" w:rsidRPr="006E1FF3">
        <w:rPr>
          <w:rFonts w:ascii="Times New Roman" w:hAnsi="Times New Roman" w:cs="Times New Roman"/>
          <w:i/>
          <w:sz w:val="24"/>
          <w:szCs w:val="24"/>
        </w:rPr>
        <w:t>Dissipateur</w:t>
      </w:r>
      <w:r w:rsidR="006E1FF3">
        <w:rPr>
          <w:rFonts w:ascii="Times New Roman" w:hAnsi="Times New Roman" w:cs="Times New Roman"/>
          <w:sz w:val="24"/>
          <w:szCs w:val="24"/>
        </w:rPr>
        <w:t xml:space="preserve">, elle s’est ranimée dans les derniers ; un peu pâle dans le rôle brillant des </w:t>
      </w:r>
      <w:r w:rsidR="006E1FF3" w:rsidRPr="006E1FF3">
        <w:rPr>
          <w:rFonts w:ascii="Times New Roman" w:hAnsi="Times New Roman" w:cs="Times New Roman"/>
          <w:i/>
          <w:sz w:val="24"/>
          <w:szCs w:val="24"/>
        </w:rPr>
        <w:t>Rivaux d’eux-mêmes</w:t>
      </w:r>
      <w:r w:rsidR="006E1FF3">
        <w:rPr>
          <w:rFonts w:ascii="Times New Roman" w:hAnsi="Times New Roman" w:cs="Times New Roman"/>
          <w:sz w:val="24"/>
          <w:szCs w:val="24"/>
        </w:rPr>
        <w:t xml:space="preserve">, elle a quelquefois outré la brusquerie dans la Dorine du </w:t>
      </w:r>
      <w:r w:rsidR="006E1FF3" w:rsidRPr="006E1FF3">
        <w:rPr>
          <w:rFonts w:ascii="Times New Roman" w:hAnsi="Times New Roman" w:cs="Times New Roman"/>
          <w:i/>
          <w:sz w:val="24"/>
          <w:szCs w:val="24"/>
        </w:rPr>
        <w:t>Tartufe</w:t>
      </w:r>
      <w:r w:rsidR="006E1FF3">
        <w:rPr>
          <w:rFonts w:ascii="Times New Roman" w:hAnsi="Times New Roman" w:cs="Times New Roman"/>
          <w:sz w:val="24"/>
          <w:szCs w:val="24"/>
        </w:rPr>
        <w:t xml:space="preserve">, et n’a pas mis tout-à-fait assez de mouvement et de comique dans </w:t>
      </w:r>
      <w:r w:rsidR="006E1FF3" w:rsidRPr="006E1FF3">
        <w:rPr>
          <w:rFonts w:ascii="Times New Roman" w:hAnsi="Times New Roman" w:cs="Times New Roman"/>
          <w:i/>
          <w:sz w:val="24"/>
          <w:szCs w:val="24"/>
        </w:rPr>
        <w:t>Le Jeu de l’Amour et du Hasard</w:t>
      </w:r>
      <w:r w:rsidR="006E1FF3">
        <w:rPr>
          <w:rFonts w:ascii="Times New Roman" w:hAnsi="Times New Roman" w:cs="Times New Roman"/>
          <w:sz w:val="24"/>
          <w:szCs w:val="24"/>
        </w:rPr>
        <w:t xml:space="preserve">. En général on lui désirerait plus de gaieté et de verve : défaut qu’il faut rejeter sans doute sur les embarras et les tourments d’un début sur le grand théâtre de la capitale ; car on dit que sur son théâtre de Rouen, elle est vive et enjouée. Les applaudissements qu’elle a reçus sont des encouragements propres à développer ses moyens ; qu’elle s’anime surtout, qu’elle fasse ressortir les traits comiques, qu’elle répande dans son dialogue cette heureuse chaleur qui fait le talent. </w:t>
      </w:r>
    </w:p>
    <w:p w14:paraId="69D66A2E" w14:textId="77777777" w:rsidR="00AA47FD" w:rsidRDefault="006E1FF3" w:rsidP="00BE7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</w:t>
      </w:r>
      <w:r w:rsidRPr="006E1FF3">
        <w:rPr>
          <w:rFonts w:ascii="Times New Roman" w:hAnsi="Times New Roman" w:cs="Times New Roman"/>
          <w:sz w:val="24"/>
          <w:szCs w:val="24"/>
          <w:vertAlign w:val="superscript"/>
        </w:rPr>
        <w:t>lle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joué le rôle d’Elmire dans le </w:t>
      </w:r>
      <w:r w:rsidRPr="006E1FF3">
        <w:rPr>
          <w:rFonts w:ascii="Times New Roman" w:hAnsi="Times New Roman" w:cs="Times New Roman"/>
          <w:i/>
          <w:sz w:val="24"/>
          <w:szCs w:val="24"/>
        </w:rPr>
        <w:t>Tartuf</w:t>
      </w:r>
      <w:r w:rsidR="00BE7BB7">
        <w:rPr>
          <w:rFonts w:ascii="Times New Roman" w:hAnsi="Times New Roman" w:cs="Times New Roman"/>
          <w:i/>
          <w:sz w:val="24"/>
          <w:szCs w:val="24"/>
        </w:rPr>
        <w:t>f</w:t>
      </w:r>
      <w:r w:rsidRPr="006E1FF3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 ; elle y a reproduit une sensation extraordinaire, soit qu’en effet elle ait orné son jeu de beautés nouvelles, soit que le parterre plus attentif lui ait rendu plus de justice ; elle a su arracher à plusieurs reprises des applaudissements assez vifs par la manière piquante et vraiment théâtrale dont elle a débité plusieurs tirades jusqu’alors peu accoutumées à un accueil si favorable ; enfin, d’un rôle qui ne paraissait être que décent et raisonnable, M</w:t>
      </w:r>
      <w:r w:rsidRPr="006E1FF3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fait ce jour, a un rôle</w:t>
      </w:r>
      <w:r w:rsidR="00525A2D">
        <w:rPr>
          <w:rFonts w:ascii="Times New Roman" w:hAnsi="Times New Roman" w:cs="Times New Roman"/>
          <w:sz w:val="24"/>
          <w:szCs w:val="24"/>
        </w:rPr>
        <w:t xml:space="preserve"> brillant. Armand se distingue toujours par beaucoup de vivacité, de naturel et de feu dans la scène du dépit et du </w:t>
      </w:r>
      <w:r w:rsidR="000E15B0">
        <w:rPr>
          <w:rFonts w:ascii="Times New Roman" w:hAnsi="Times New Roman" w:cs="Times New Roman"/>
          <w:sz w:val="24"/>
          <w:szCs w:val="24"/>
        </w:rPr>
        <w:t>raccommodement</w:t>
      </w:r>
      <w:r w:rsidR="00525A2D">
        <w:rPr>
          <w:rFonts w:ascii="Times New Roman" w:hAnsi="Times New Roman" w:cs="Times New Roman"/>
          <w:sz w:val="24"/>
          <w:szCs w:val="24"/>
        </w:rPr>
        <w:t xml:space="preserve"> qu’il joue à ravir, surtout quand il la joue avec M</w:t>
      </w:r>
      <w:r w:rsidR="00525A2D" w:rsidRPr="000E15B0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r w:rsidR="00525A2D">
        <w:rPr>
          <w:rFonts w:ascii="Times New Roman" w:hAnsi="Times New Roman" w:cs="Times New Roman"/>
          <w:sz w:val="24"/>
          <w:szCs w:val="24"/>
        </w:rPr>
        <w:t xml:space="preserve">Mars : ce n’était </w:t>
      </w:r>
      <w:r w:rsidR="000E15B0">
        <w:rPr>
          <w:rFonts w:ascii="Times New Roman" w:hAnsi="Times New Roman" w:cs="Times New Roman"/>
          <w:sz w:val="24"/>
          <w:szCs w:val="24"/>
        </w:rPr>
        <w:t>cependant pas M</w:t>
      </w:r>
      <w:r w:rsidR="000E15B0" w:rsidRPr="000E15B0">
        <w:rPr>
          <w:rFonts w:ascii="Times New Roman" w:hAnsi="Times New Roman" w:cs="Times New Roman"/>
          <w:sz w:val="24"/>
          <w:szCs w:val="24"/>
          <w:vertAlign w:val="superscript"/>
        </w:rPr>
        <w:t>lle</w:t>
      </w:r>
      <w:r w:rsidR="000E15B0">
        <w:rPr>
          <w:rFonts w:ascii="Times New Roman" w:hAnsi="Times New Roman" w:cs="Times New Roman"/>
          <w:sz w:val="24"/>
          <w:szCs w:val="24"/>
        </w:rPr>
        <w:t xml:space="preserve"> Mars qui jouait ce jour-là le rôle de Marianne ; c’était M</w:t>
      </w:r>
      <w:r w:rsidR="000E15B0" w:rsidRPr="000E15B0">
        <w:rPr>
          <w:rFonts w:ascii="Times New Roman" w:hAnsi="Times New Roman" w:cs="Times New Roman"/>
          <w:sz w:val="24"/>
          <w:szCs w:val="24"/>
          <w:vertAlign w:val="superscript"/>
        </w:rPr>
        <w:t>lle</w:t>
      </w:r>
      <w:r w:rsidR="000E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5B0">
        <w:rPr>
          <w:rFonts w:ascii="Times New Roman" w:hAnsi="Times New Roman" w:cs="Times New Roman"/>
          <w:sz w:val="24"/>
          <w:szCs w:val="24"/>
        </w:rPr>
        <w:t>Volnais</w:t>
      </w:r>
      <w:proofErr w:type="spellEnd"/>
      <w:r w:rsidR="000E15B0">
        <w:rPr>
          <w:rFonts w:ascii="Times New Roman" w:hAnsi="Times New Roman" w:cs="Times New Roman"/>
          <w:sz w:val="24"/>
          <w:szCs w:val="24"/>
        </w:rPr>
        <w:t>, qui s’en est fort bien acquittée et qui même a reçu des applaudissements auxquels elle ne s’attendait pas.</w:t>
      </w:r>
      <w:bookmarkStart w:id="0" w:name="_GoBack"/>
      <w:bookmarkEnd w:id="0"/>
    </w:p>
    <w:sectPr w:rsidR="00AA4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23"/>
    <w:rsid w:val="000D02ED"/>
    <w:rsid w:val="000E15B0"/>
    <w:rsid w:val="00263223"/>
    <w:rsid w:val="00525A2D"/>
    <w:rsid w:val="006E1FF3"/>
    <w:rsid w:val="00AA47FD"/>
    <w:rsid w:val="00BE7BB7"/>
    <w:rsid w:val="00D17A59"/>
    <w:rsid w:val="00E7089C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7B4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BB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BB7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7BB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7BB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BE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E7B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E7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BE7BB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E7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BE7BB7"/>
    <w:rPr>
      <w:color w:val="00B050"/>
    </w:rPr>
  </w:style>
  <w:style w:type="paragraph" w:customStyle="1" w:styleId="quotel">
    <w:name w:val="&lt;quote.l&gt;"/>
    <w:basedOn w:val="Corpsdetexte"/>
    <w:rsid w:val="00BE7BB7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BE7BB7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BE7BB7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E7BB7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E7BB7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BE7BB7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BE7BB7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BE7BB7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BE7BB7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BE7BB7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E7BB7"/>
    <w:rPr>
      <w:i/>
    </w:rPr>
  </w:style>
  <w:style w:type="paragraph" w:customStyle="1" w:styleId="argument">
    <w:name w:val="&lt;argument&gt;"/>
    <w:qFormat/>
    <w:rsid w:val="00BE7BB7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E7BB7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E7BB7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E7BB7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E7BB7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E7BB7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BE7BB7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E7BB7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E7BB7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E7BB7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BE7BB7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BE7BB7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BE7BB7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E7BB7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BE7B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BB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BB7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7BB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7BB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BE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E7B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E7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BE7BB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E7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BE7BB7"/>
    <w:rPr>
      <w:color w:val="00B050"/>
    </w:rPr>
  </w:style>
  <w:style w:type="paragraph" w:customStyle="1" w:styleId="quotel">
    <w:name w:val="&lt;quote.l&gt;"/>
    <w:basedOn w:val="Corpsdetexte"/>
    <w:rsid w:val="00BE7BB7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BE7BB7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BE7BB7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E7BB7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E7BB7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BE7BB7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BE7BB7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BE7BB7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BE7BB7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BE7BB7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E7BB7"/>
    <w:rPr>
      <w:i/>
    </w:rPr>
  </w:style>
  <w:style w:type="paragraph" w:customStyle="1" w:styleId="argument">
    <w:name w:val="&lt;argument&gt;"/>
    <w:qFormat/>
    <w:rsid w:val="00BE7BB7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E7BB7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E7BB7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E7BB7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E7BB7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E7BB7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BE7BB7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E7BB7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E7BB7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E7BB7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BE7BB7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BE7BB7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BE7BB7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E7BB7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BE7B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2016-05-24T08:55:00Z</dcterms:created>
  <dcterms:modified xsi:type="dcterms:W3CDTF">2016-06-20T09:07:00Z</dcterms:modified>
</cp:coreProperties>
</file>