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39" w:rsidRDefault="001B66CB">
      <w:pPr>
        <w:pStyle w:val="Titre1"/>
      </w:pPr>
      <w:r>
        <w:t xml:space="preserve">Théâtre Français. </w:t>
      </w:r>
      <w:r>
        <w:rPr>
          <w:i/>
          <w:iCs/>
        </w:rPr>
        <w:t>Philoctète</w:t>
      </w:r>
      <w:r>
        <w:t xml:space="preserve"> [extraits].</w:t>
      </w:r>
    </w:p>
    <w:p w:rsidR="007B1E39" w:rsidRDefault="001B66CB">
      <w:pPr>
        <w:pStyle w:val="Corpsdetexte"/>
      </w:pPr>
      <w:r>
        <w:t xml:space="preserve">[…] Le jour d'auparavant, Damas, dans une seconde représentation du </w:t>
      </w:r>
      <w:r>
        <w:rPr>
          <w:i/>
          <w:iCs/>
        </w:rPr>
        <w:t>Festin de Pierre</w:t>
      </w:r>
      <w:r>
        <w:t xml:space="preserve">, a obtenu plus de succès encre que dans la première, par la manière dont il a joué le rôle de don Juan. </w:t>
      </w:r>
      <w:bookmarkStart w:id="0" w:name="_GoBack"/>
      <w:bookmarkEnd w:id="0"/>
      <w:r>
        <w:t>[...]</w:t>
      </w:r>
    </w:p>
    <w:sectPr w:rsidR="007B1E3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0F32"/>
    <w:multiLevelType w:val="multilevel"/>
    <w:tmpl w:val="4DD07DB8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1E39"/>
    <w:rsid w:val="001B66CB"/>
    <w:rsid w:val="007B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2016-05-25T16:26:00Z</dcterms:created>
  <dcterms:modified xsi:type="dcterms:W3CDTF">2016-06-01T07:48:00Z</dcterms:modified>
  <dc:language>fr-FR</dc:language>
</cp:coreProperties>
</file>