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0D1" w:rsidRDefault="00ED2F0B">
      <w:pPr>
        <w:pStyle w:val="Titre1"/>
      </w:pPr>
      <w:r>
        <w:t xml:space="preserve">Théâtre Français de la République. Début de Mademoiselle Bourgoing, dans </w:t>
      </w:r>
      <w:r>
        <w:rPr>
          <w:i/>
          <w:iCs/>
        </w:rPr>
        <w:t>Mélanie</w:t>
      </w:r>
      <w:r>
        <w:t xml:space="preserve"> et </w:t>
      </w:r>
      <w:r>
        <w:rPr>
          <w:i/>
          <w:iCs/>
        </w:rPr>
        <w:t>L’École des Femmes</w:t>
      </w:r>
      <w:r>
        <w:t>. (</w:t>
      </w:r>
      <w:proofErr w:type="gramStart"/>
      <w:r>
        <w:t>extraits</w:t>
      </w:r>
      <w:proofErr w:type="gramEnd"/>
      <w:r>
        <w:t>)</w:t>
      </w:r>
    </w:p>
    <w:p w:rsidR="002520D1" w:rsidRDefault="00ED2F0B">
      <w:pPr>
        <w:pStyle w:val="Corpsdetexte"/>
      </w:pPr>
      <w:r>
        <w:t>Thalie pouvait être jalouse de Melpomène : la muse de la tragédie voyait sa cour s'</w:t>
      </w:r>
      <w:r>
        <w:t>embellir des attraits et des talents de deux jeunes princesses dramatiques ; et Thalie, réduite à ses anciens sujets, ne faisait aucune conquête nouvelle : Mlle Bourgoing a voulu réconcilier les deux sœurs, et partager entre elles son hommage. Elle embrass</w:t>
      </w:r>
      <w:r>
        <w:t>e à la fois tous les genres de la scène, la tragédie, le drame, la comédie ; et, par cette universalité même, elle peut être utile et précieuse au théâtre Français. La nature lui a prodigué les dons qu'elle distribue à tant d'autres avec économie ; taille,</w:t>
      </w:r>
      <w:r>
        <w:t xml:space="preserve"> figure, organe, Mlle Bourgoing est pourvue de tous ces avantages, auxquels on s'efforce souvent en vain de suppléer à force d'art. Ces heureux privilèges ne la dispensent point du travail ; mais ils lui rendront le travail plus agréable et plus facile. El</w:t>
      </w:r>
      <w:r>
        <w:t>le avait déjà débuté à ce même théâtre, et ses débuts</w:t>
      </w:r>
      <w:r>
        <w:t xml:space="preserve"> avaient été interrompus ; je n'en recherche point la cause. Une brochure satyrique, qu'elle a solennellement désavouée, a pu indisposer contre elle quelques esprits ; ceux qui la connaissent savent combi</w:t>
      </w:r>
      <w:r>
        <w:t>en elle est étrangère à de pareils moyens ; mais il est dangereux d'avoir des amis imprudents. Le bruit se répand que la comédie a poussé la sévérité à son égard jusqu'à lui refuser, pour la première représentation, les billets d'usage : si ce n'est pas un</w:t>
      </w:r>
      <w:r>
        <w:t>e calomnie, on peut dire que ses ennemis l'ont beaucoup mieux servie que ses amis, ils ont pris toutes les précautions possibles pour qu'on ne pût attribuer son succès à la cabale ; ils ont voulu que tous les applaudissement fussent la preuve du mérite : g</w:t>
      </w:r>
      <w:r>
        <w:t xml:space="preserve">râce à leurs soins, aucun spectateur n'a payé sa place en </w:t>
      </w:r>
      <w:r>
        <w:rPr>
          <w:i/>
          <w:iCs/>
        </w:rPr>
        <w:t>bravo </w:t>
      </w:r>
      <w:r>
        <w:t>; les battements de mains qui faisaient retentir la salle, étaient l'expression libre du plaisir, et non pas un service commandé par l'amitié.</w:t>
      </w:r>
    </w:p>
    <w:p w:rsidR="002520D1" w:rsidRDefault="00ED2F0B">
      <w:pPr>
        <w:pStyle w:val="Corpsdetexte"/>
      </w:pPr>
      <w:r>
        <w:t>C'est un grand avantage pour Mlle Bourgoing de s'</w:t>
      </w:r>
      <w:r>
        <w:t>être d'abord trouvée en scène avec Molé : ce grand acteur a beaucoup contribué sans doute à soutenir et à rassurer une novice dans ses premiers moments d'angoisse où le trouble et la crainte paralysent tous les moyens. On a remarqué une noble simplicité da</w:t>
      </w:r>
      <w:r>
        <w:t xml:space="preserve">ns son jeu, du naturel dans son débit, de l'intérêt et de la grâce dans ses mouvements et dans son action : on eût désiré un peu plus de variété dans les tons, des accents plus prononcés, un sentiment plus profond, une voix plus ferme, et un degré de plus </w:t>
      </w:r>
      <w:r>
        <w:t>'énergie : mais tant de motifs d'alarmes agitaient cette jeune actrice, qu'il n'est pas étonnant que</w:t>
      </w:r>
      <w:r>
        <w:t xml:space="preserve"> l'usage de ses facultés se soit trouvé un peu suspendu. Elle a montré, dans l'Agnès de </w:t>
      </w:r>
      <w:r>
        <w:rPr>
          <w:i/>
          <w:iCs/>
        </w:rPr>
        <w:t>L’École des Femmes</w:t>
      </w:r>
      <w:r>
        <w:t>, une naïveté et une ingénuité charmantes : son réc</w:t>
      </w:r>
      <w:r>
        <w:t>it du second acte était plein de naturel et de vérité : mais, en général, elle n'a point donné assez de voix. Elle ne saurait trop s'appliquer à se bien faire entendre ; c'est la première de toutes les règles. Ce début, extrêmement heureux, doit l'encourag</w:t>
      </w:r>
      <w:r>
        <w:t>er et lui faire oublier toutes les petites tracasseries du métier, pour se livrer toute entière à son art.</w:t>
      </w:r>
    </w:p>
    <w:p w:rsidR="002520D1" w:rsidRDefault="00ED2F0B">
      <w:pPr>
        <w:pStyle w:val="Corpsdetexte"/>
        <w:rPr>
          <w:i/>
          <w:iCs/>
        </w:rPr>
      </w:pPr>
      <w:r>
        <w:rPr>
          <w:i/>
          <w:iCs/>
        </w:rPr>
        <w:t>Mélanie</w:t>
      </w:r>
      <w:r>
        <w:t xml:space="preserve"> est la seule des productions dramatiques de </w:t>
      </w:r>
      <w:proofErr w:type="spellStart"/>
      <w:r>
        <w:t>Laharpe</w:t>
      </w:r>
      <w:proofErr w:type="spellEnd"/>
      <w:r>
        <w:t xml:space="preserve"> qui ait fait un grand bruit ; mais les causes de ce brui sont étrangères au mérite de la </w:t>
      </w:r>
      <w:r>
        <w:t>pièce. Un couvent, une grille, une religieuse, un curé en soutane et en manteau long, un curé philosophe, protecteur des faiblesses humaines, enfin des déclamations contre le cloître et les vœux monastiques</w:t>
      </w:r>
      <w:r>
        <w:t> ; il y avait là plus qu'il n'en fallait pour faire</w:t>
      </w:r>
      <w:r>
        <w:t xml:space="preserve"> tourner toutes les têtes, en 1770, au plus fort du fanatisme philosophique. L'auteur s'attendait bien </w:t>
      </w:r>
      <w:r>
        <w:lastRenderedPageBreak/>
        <w:t>qu'on ne lui permettrait pa</w:t>
      </w:r>
      <w:bookmarkStart w:id="0" w:name="_GoBack"/>
      <w:bookmarkEnd w:id="0"/>
      <w:r>
        <w:t>s de jouer ainsi la religion sur le théâtre, et de travestir les comédiens en curés et en religieuses. On lui aurait joué à lui</w:t>
      </w:r>
      <w:r>
        <w:t>-même un bien mauvais tour si on eût alors toléré la représentation de cette lugubre homélie. Les premiers moments de curiosité auraient été bientôt épuisés ; au bout de quelques jours on se serait accoutumé au curé, à la religieuse, au couvent ; on n'aura</w:t>
      </w:r>
      <w:r>
        <w:t xml:space="preserve">it plus senti que l'ennui d'un tissu de déclamations, et tout le monde eût déserté la grille. Le gouvernement défendit la pièce et la fin </w:t>
      </w:r>
      <w:proofErr w:type="gramStart"/>
      <w:r>
        <w:t>monter</w:t>
      </w:r>
      <w:proofErr w:type="gramEnd"/>
      <w:r>
        <w:t xml:space="preserve"> aux nues. </w:t>
      </w:r>
      <w:proofErr w:type="spellStart"/>
      <w:r>
        <w:t>Laharpe</w:t>
      </w:r>
      <w:proofErr w:type="spellEnd"/>
      <w:r>
        <w:t xml:space="preserve">, comme un philosophe persécuté, comme un ami de l'humanité en butte au despotisme, allait de </w:t>
      </w:r>
      <w:r>
        <w:t xml:space="preserve">maison en maison, lisant son auguste drame. C'est ainsi que Molière lisait autrefois </w:t>
      </w:r>
      <w:r>
        <w:rPr>
          <w:i/>
          <w:iCs/>
        </w:rPr>
        <w:t>Le Tartuffe</w:t>
      </w:r>
      <w:r>
        <w:t xml:space="preserve"> dans les sociétés ; mais il y a autant de différence entre les deux auteurs qu'entre les deux pièces.</w:t>
      </w:r>
    </w:p>
    <w:sectPr w:rsidR="002520D1">
      <w:footerReference w:type="default" r:id="rId8"/>
      <w:pgSz w:w="11906" w:h="16838"/>
      <w:pgMar w:top="720" w:right="929" w:bottom="1440" w:left="1118" w:header="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D2F0B">
      <w:pPr>
        <w:rPr>
          <w:rFonts w:hint="eastAsia"/>
        </w:rPr>
      </w:pPr>
      <w:r>
        <w:separator/>
      </w:r>
    </w:p>
  </w:endnote>
  <w:endnote w:type="continuationSeparator" w:id="0">
    <w:p w:rsidR="00000000" w:rsidRDefault="00ED2F0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ans-serif">
    <w:altName w:val="Arial"/>
    <w:charset w:val="00"/>
    <w:family w:val="swiss"/>
    <w:pitch w:val="default"/>
  </w:font>
  <w:font w:name="Thorndal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lbany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0D1" w:rsidRDefault="002520D1">
    <w:pPr>
      <w:pStyle w:val="LO-Normal"/>
      <w:jc w:val="right"/>
    </w:pPr>
  </w:p>
  <w:p w:rsidR="002520D1" w:rsidRDefault="00ED2F0B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br/>
    </w:r>
  </w:p>
  <w:p w:rsidR="002520D1" w:rsidRDefault="002520D1">
    <w:pPr>
      <w:pStyle w:val="LO-Norma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ED2F0B">
      <w:pPr>
        <w:rPr>
          <w:rFonts w:hint="eastAsia"/>
        </w:rPr>
      </w:pPr>
      <w:r>
        <w:separator/>
      </w:r>
    </w:p>
  </w:footnote>
  <w:footnote w:type="continuationSeparator" w:id="0">
    <w:p w:rsidR="00000000" w:rsidRDefault="00ED2F0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467DB"/>
    <w:multiLevelType w:val="multilevel"/>
    <w:tmpl w:val="364C91D0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520D1"/>
    <w:rsid w:val="002520D1"/>
    <w:rsid w:val="00ED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LO-Normal"/>
    <w:next w:val="LO-Normal"/>
    <w:pPr>
      <w:keepNext/>
      <w:keepLines/>
      <w:numPr>
        <w:numId w:val="1"/>
      </w:numPr>
      <w:spacing w:before="480" w:after="240"/>
      <w:outlineLvl w:val="0"/>
    </w:pPr>
    <w:rPr>
      <w:b/>
      <w:bCs/>
      <w:sz w:val="44"/>
      <w:szCs w:val="28"/>
      <w:lang w:val="fr-FR"/>
    </w:rPr>
  </w:style>
  <w:style w:type="paragraph" w:styleId="Titre2">
    <w:name w:val="heading 2"/>
    <w:basedOn w:val="LO-Normal"/>
    <w:next w:val="LO-Normal"/>
    <w:pPr>
      <w:keepNext/>
      <w:keepLines/>
      <w:numPr>
        <w:ilvl w:val="1"/>
        <w:numId w:val="1"/>
      </w:numPr>
      <w:spacing w:before="360" w:after="240"/>
      <w:outlineLvl w:val="1"/>
    </w:pPr>
    <w:rPr>
      <w:rFonts w:ascii="Arial" w:hAnsi="Arial"/>
      <w:b/>
      <w:bCs/>
      <w:sz w:val="36"/>
      <w:szCs w:val="26"/>
      <w:lang w:val="fr-FR"/>
    </w:rPr>
  </w:style>
  <w:style w:type="paragraph" w:styleId="Titre3">
    <w:name w:val="heading 3"/>
    <w:basedOn w:val="LO-Normal"/>
    <w:next w:val="LO-Normal"/>
    <w:pPr>
      <w:keepNext/>
      <w:keepLines/>
      <w:numPr>
        <w:ilvl w:val="2"/>
        <w:numId w:val="1"/>
      </w:numPr>
      <w:spacing w:before="240" w:after="240"/>
      <w:ind w:left="567" w:firstLine="0"/>
      <w:outlineLvl w:val="2"/>
    </w:pPr>
    <w:rPr>
      <w:rFonts w:ascii="Arial" w:hAnsi="Arial"/>
      <w:b/>
      <w:bCs/>
      <w:sz w:val="32"/>
    </w:rPr>
  </w:style>
  <w:style w:type="paragraph" w:styleId="Titre4">
    <w:name w:val="heading 4"/>
    <w:basedOn w:val="Titre10"/>
    <w:next w:val="Corpsdetexte"/>
    <w:pPr>
      <w:numPr>
        <w:ilvl w:val="3"/>
        <w:numId w:val="1"/>
      </w:numPr>
      <w:autoSpaceDE/>
      <w:spacing w:before="0" w:after="0"/>
      <w:ind w:left="1134" w:firstLine="0"/>
      <w:outlineLvl w:val="3"/>
    </w:pPr>
    <w:rPr>
      <w:rFonts w:eastAsia="HG Mincho Light J"/>
      <w:b/>
      <w:lang w:val="fr-FR" w:eastAsia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otec">
    <w:name w:val="&lt;quote.c&gt;"/>
    <w:basedOn w:val="Policepardfaut"/>
    <w:qFormat/>
    <w:rPr>
      <w:color w:val="00B050"/>
    </w:rPr>
  </w:style>
  <w:style w:type="character" w:customStyle="1" w:styleId="pb">
    <w:name w:val="&lt;pb&gt;"/>
    <w:qFormat/>
    <w:rPr>
      <w:color w:val="FF0000"/>
      <w:position w:val="-23"/>
      <w:sz w:val="15"/>
    </w:rPr>
  </w:style>
  <w:style w:type="character" w:customStyle="1" w:styleId="stagec">
    <w:name w:val="&lt;stage.c&gt;"/>
    <w:qFormat/>
    <w:rPr>
      <w:i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  <w:ind w:firstLine="227"/>
      <w:jc w:val="both"/>
    </w:pPr>
    <w:rPr>
      <w:rFonts w:ascii="Times New Roman" w:hAnsi="Times New Roman"/>
    </w:r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widowControl w:val="0"/>
      <w:suppressAutoHyphens/>
      <w:autoSpaceDE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l">
    <w:name w:val="&lt;l&gt;"/>
    <w:qFormat/>
    <w:pPr>
      <w:widowControl w:val="0"/>
      <w:suppressAutoHyphens/>
      <w:spacing w:after="120"/>
      <w:ind w:left="476" w:hanging="238"/>
    </w:pPr>
    <w:rPr>
      <w:rFonts w:ascii="Times New Roman" w:eastAsia="Arial Unicode MS" w:hAnsi="Times New Roman" w:cs="Arial Unicode MS"/>
      <w:lang w:eastAsia="hi-IN"/>
    </w:rPr>
  </w:style>
  <w:style w:type="paragraph" w:customStyle="1" w:styleId="ab">
    <w:name w:val="&lt;ab&gt;"/>
    <w:qFormat/>
    <w:pPr>
      <w:widowControl w:val="0"/>
      <w:suppressAutoHyphens/>
      <w:spacing w:before="240" w:after="240"/>
      <w:jc w:val="center"/>
    </w:pPr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h1sub">
    <w:name w:val="&lt;h1.sub&gt;"/>
    <w:basedOn w:val="Titre1"/>
    <w:next w:val="Corpsdetexte"/>
    <w:qFormat/>
    <w:pPr>
      <w:keepLines w:val="0"/>
      <w:numPr>
        <w:numId w:val="0"/>
      </w:numPr>
      <w:autoSpaceDE/>
      <w:spacing w:before="0" w:after="200"/>
    </w:pPr>
    <w:rPr>
      <w:rFonts w:eastAsia="HG Mincho Light J" w:cs="Arial Unicode MS"/>
      <w:b w:val="0"/>
      <w:i/>
      <w:sz w:val="40"/>
      <w:szCs w:val="48"/>
      <w:lang w:eastAsia="hi-IN"/>
    </w:rPr>
  </w:style>
  <w:style w:type="paragraph" w:customStyle="1" w:styleId="h2sub">
    <w:name w:val="&lt;h2.sub&gt;"/>
    <w:basedOn w:val="Titre2"/>
    <w:qFormat/>
    <w:pPr>
      <w:numPr>
        <w:ilvl w:val="0"/>
        <w:numId w:val="0"/>
      </w:numPr>
      <w:tabs>
        <w:tab w:val="left" w:pos="0"/>
      </w:tabs>
      <w:autoSpaceDE/>
      <w:spacing w:before="0" w:after="200" w:line="288" w:lineRule="auto"/>
    </w:pPr>
    <w:rPr>
      <w:rFonts w:eastAsia="HG Mincho Light J" w:cs="Arial Unicode MS"/>
      <w:b w:val="0"/>
      <w:bCs w:val="0"/>
      <w:i/>
      <w:sz w:val="32"/>
      <w:szCs w:val="28"/>
      <w:lang w:eastAsia="hi-IN"/>
    </w:rPr>
  </w:style>
  <w:style w:type="paragraph" w:customStyle="1" w:styleId="h3sub">
    <w:name w:val="&lt;h3.sub&gt;"/>
    <w:basedOn w:val="Titre3"/>
    <w:qFormat/>
    <w:pPr>
      <w:numPr>
        <w:ilvl w:val="0"/>
        <w:numId w:val="0"/>
      </w:numPr>
      <w:tabs>
        <w:tab w:val="left" w:pos="0"/>
      </w:tabs>
      <w:autoSpaceDE/>
      <w:spacing w:before="0" w:after="142"/>
      <w:ind w:left="567"/>
    </w:pPr>
    <w:rPr>
      <w:rFonts w:eastAsia="HG Mincho Light J" w:cs="Arial Unicode MS"/>
      <w:b w:val="0"/>
      <w:bCs w:val="0"/>
      <w:i/>
      <w:sz w:val="28"/>
      <w:szCs w:val="28"/>
      <w:lang w:val="fr-FR" w:eastAsia="hi-IN"/>
    </w:rPr>
  </w:style>
  <w:style w:type="paragraph" w:customStyle="1" w:styleId="Titre10">
    <w:name w:val="Titre1"/>
    <w:basedOn w:val="LO-Normal"/>
    <w:next w:val="Corpsdetexte"/>
    <w:qFormat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h4sub">
    <w:name w:val="&lt;h4.sub&gt;"/>
    <w:basedOn w:val="Titre4"/>
    <w:next w:val="Corpsdetexte"/>
    <w:qFormat/>
    <w:pPr>
      <w:numPr>
        <w:ilvl w:val="0"/>
        <w:numId w:val="0"/>
      </w:numPr>
      <w:spacing w:after="240"/>
      <w:ind w:left="1134"/>
    </w:pPr>
    <w:rPr>
      <w:b w:val="0"/>
      <w:i/>
      <w:sz w:val="24"/>
    </w:rPr>
  </w:style>
  <w:style w:type="paragraph" w:customStyle="1" w:styleId="label">
    <w:name w:val="&lt;label&gt;"/>
    <w:qFormat/>
    <w:pPr>
      <w:widowControl w:val="0"/>
      <w:suppressAutoHyphens/>
      <w:jc w:val="center"/>
    </w:pPr>
    <w:rPr>
      <w:rFonts w:ascii="Times New Roman" w:eastAsia="Times New Roman" w:hAnsi="Times New Roman" w:cs="Times New Roman"/>
      <w:smallCaps/>
    </w:rPr>
  </w:style>
  <w:style w:type="paragraph" w:customStyle="1" w:styleId="dateline">
    <w:name w:val="&lt;dateline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</w:rPr>
  </w:style>
  <w:style w:type="paragraph" w:customStyle="1" w:styleId="byline">
    <w:name w:val="&lt;byline&gt;"/>
    <w:qFormat/>
    <w:pPr>
      <w:widowControl w:val="0"/>
      <w:suppressAutoHyphens/>
      <w:jc w:val="right"/>
    </w:pPr>
    <w:rPr>
      <w:rFonts w:eastAsia="Arial Unicode MS" w:cs="Arial Unicode MS"/>
      <w:lang w:eastAsia="hi-IN"/>
    </w:rPr>
  </w:style>
  <w:style w:type="paragraph" w:customStyle="1" w:styleId="epigraph">
    <w:name w:val="&lt;epigraph&gt;"/>
    <w:qFormat/>
    <w:pPr>
      <w:widowControl w:val="0"/>
      <w:suppressAutoHyphens/>
      <w:spacing w:before="240" w:after="240"/>
      <w:ind w:left="2835"/>
      <w:jc w:val="both"/>
    </w:pPr>
    <w:rPr>
      <w:rFonts w:ascii="Times New Roman" w:eastAsia="Times New Roman" w:hAnsi="Times New Roman" w:cs="Times New Roman"/>
    </w:rPr>
  </w:style>
  <w:style w:type="paragraph" w:customStyle="1" w:styleId="signed">
    <w:name w:val="&lt;signed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</w:rPr>
  </w:style>
  <w:style w:type="paragraph" w:customStyle="1" w:styleId="quote">
    <w:name w:val="&lt;quote&gt;"/>
    <w:basedOn w:val="Corpsdetexte"/>
    <w:qFormat/>
    <w:pPr>
      <w:suppressAutoHyphens/>
      <w:spacing w:before="240" w:after="240"/>
      <w:ind w:left="851" w:firstLine="221"/>
    </w:pPr>
    <w:rPr>
      <w:color w:val="00B050"/>
      <w:sz w:val="22"/>
    </w:rPr>
  </w:style>
  <w:style w:type="paragraph" w:customStyle="1" w:styleId="quotel">
    <w:name w:val="&lt;quote.l&gt;"/>
    <w:basedOn w:val="Corpsdetexte"/>
    <w:qFormat/>
    <w:pPr>
      <w:suppressAutoHyphens/>
      <w:spacing w:before="240" w:after="240"/>
      <w:ind w:left="1071" w:hanging="220"/>
      <w:jc w:val="left"/>
    </w:pPr>
    <w:rPr>
      <w:color w:val="00B050"/>
      <w:sz w:val="22"/>
    </w:rPr>
  </w:style>
  <w:style w:type="paragraph" w:customStyle="1" w:styleId="salute">
    <w:name w:val="&lt;salute&gt;"/>
    <w:basedOn w:val="LO-Normal"/>
    <w:qFormat/>
    <w:pPr>
      <w:autoSpaceDE/>
      <w:spacing w:before="120" w:after="120"/>
      <w:ind w:left="567" w:firstLine="240"/>
      <w:jc w:val="both"/>
    </w:pPr>
    <w:rPr>
      <w:rFonts w:eastAsia="Arial Unicode MS" w:cs="Arial Unicode MS"/>
      <w:sz w:val="24"/>
      <w:szCs w:val="24"/>
      <w:lang w:val="fr-FR" w:eastAsia="hi-IN"/>
    </w:rPr>
  </w:style>
  <w:style w:type="paragraph" w:customStyle="1" w:styleId="postscript">
    <w:name w:val="&lt;postscript&gt;"/>
    <w:basedOn w:val="Corpsdetexte"/>
    <w:qFormat/>
    <w:pPr>
      <w:suppressAutoHyphens/>
      <w:ind w:firstLine="0"/>
    </w:pPr>
  </w:style>
  <w:style w:type="paragraph" w:customStyle="1" w:styleId="bibl">
    <w:name w:val="&lt;bibl&gt;"/>
    <w:qFormat/>
    <w:pPr>
      <w:widowControl w:val="0"/>
      <w:suppressAutoHyphens/>
      <w:spacing w:after="113" w:line="100" w:lineRule="atLeast"/>
      <w:ind w:left="1701"/>
    </w:pPr>
    <w:rPr>
      <w:rFonts w:ascii="sans-serif" w:eastAsia="Arial Unicode MS" w:hAnsi="sans-serif" w:cs="Arial Unicode MS"/>
      <w:sz w:val="19"/>
      <w:lang w:eastAsia="hi-IN"/>
    </w:rPr>
  </w:style>
  <w:style w:type="paragraph" w:customStyle="1" w:styleId="Contenudetableau">
    <w:name w:val="Contenu de tableau"/>
    <w:basedOn w:val="LO-Normal"/>
    <w:qFormat/>
    <w:pPr>
      <w:suppressLineNumbers/>
    </w:pPr>
    <w:rPr>
      <w:sz w:val="24"/>
    </w:rPr>
  </w:style>
  <w:style w:type="paragraph" w:customStyle="1" w:styleId="Acte">
    <w:name w:val="Acte"/>
    <w:basedOn w:val="Titre1"/>
    <w:next w:val="Corpsdetexte"/>
    <w:qFormat/>
    <w:pPr>
      <w:keepLines w:val="0"/>
      <w:numPr>
        <w:numId w:val="0"/>
      </w:numPr>
      <w:autoSpaceDE/>
      <w:spacing w:before="240" w:after="283"/>
      <w:jc w:val="center"/>
    </w:pPr>
    <w:rPr>
      <w:rFonts w:ascii="Thorndale" w:eastAsia="HG Mincho Light J" w:hAnsi="Thorndale" w:cs="Arial Unicode MS"/>
      <w:sz w:val="48"/>
      <w:szCs w:val="48"/>
      <w:lang w:eastAsia="hi-IN"/>
    </w:rPr>
  </w:style>
  <w:style w:type="paragraph" w:customStyle="1" w:styleId="Scne">
    <w:name w:val="Scène"/>
    <w:basedOn w:val="Titre2"/>
    <w:qFormat/>
    <w:pPr>
      <w:numPr>
        <w:ilvl w:val="0"/>
        <w:numId w:val="0"/>
      </w:numPr>
      <w:tabs>
        <w:tab w:val="left" w:pos="0"/>
      </w:tabs>
      <w:autoSpaceDE/>
      <w:spacing w:before="567" w:after="425" w:line="288" w:lineRule="auto"/>
    </w:pPr>
    <w:rPr>
      <w:rFonts w:ascii="Albany" w:eastAsia="HG Mincho Light J" w:hAnsi="Albany" w:cs="Arial Unicode MS"/>
      <w:bCs w:val="0"/>
      <w:sz w:val="34"/>
      <w:szCs w:val="28"/>
      <w:lang w:eastAsia="hi-IN"/>
    </w:rPr>
  </w:style>
  <w:style w:type="paragraph" w:customStyle="1" w:styleId="speaker">
    <w:name w:val="&lt;speaker&gt;"/>
    <w:basedOn w:val="Corpsdetexte"/>
    <w:qFormat/>
    <w:pPr>
      <w:suppressAutoHyphens/>
      <w:ind w:firstLine="0"/>
    </w:pPr>
  </w:style>
  <w:style w:type="paragraph" w:customStyle="1" w:styleId="stage">
    <w:name w:val="&lt;stage&gt;"/>
    <w:basedOn w:val="Corpsdetexte"/>
    <w:qFormat/>
    <w:pPr>
      <w:suppressAutoHyphens/>
      <w:ind w:firstLine="0"/>
    </w:pPr>
    <w:rPr>
      <w:i/>
    </w:rPr>
  </w:style>
  <w:style w:type="paragraph" w:customStyle="1" w:styleId="argument">
    <w:name w:val="&lt;argument&gt;"/>
    <w:qFormat/>
    <w:pPr>
      <w:widowControl w:val="0"/>
      <w:suppressAutoHyphens/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691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2016-03-24T12:21:00Z</dcterms:created>
  <dcterms:modified xsi:type="dcterms:W3CDTF">2016-03-24T15:25:00Z</dcterms:modified>
  <dc:language>fr-FR</dc:language>
</cp:coreProperties>
</file>