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D2F" w:rsidRDefault="00596D2F" w:rsidP="00596D2F">
      <w:pPr>
        <w:pStyle w:val="term"/>
        <w:shd w:val="clear" w:color="auto" w:fill="E6E6FF"/>
      </w:pPr>
      <w:bookmarkStart w:id="0" w:name="bookmark0"/>
      <w:bookmarkEnd w:id="0"/>
      <w:proofErr w:type="spellStart"/>
      <w:r>
        <w:t>title</w:t>
      </w:r>
      <w:proofErr w:type="spellEnd"/>
      <w:r>
        <w:t xml:space="preserve"> : Dissertation </w:t>
      </w:r>
      <w:r w:rsidR="00FA78E0">
        <w:t>sur le mariage du célèbre Molière</w:t>
      </w:r>
      <w:bookmarkStart w:id="1" w:name="_GoBack"/>
      <w:bookmarkEnd w:id="1"/>
      <w:r>
        <w:t>.</w:t>
      </w:r>
    </w:p>
    <w:p w:rsidR="00596D2F" w:rsidRPr="00835637" w:rsidRDefault="00596D2F" w:rsidP="00596D2F">
      <w:pPr>
        <w:pStyle w:val="term"/>
        <w:shd w:val="clear" w:color="auto" w:fill="E6E6FF"/>
      </w:pPr>
      <w:proofErr w:type="spellStart"/>
      <w:proofErr w:type="gramStart"/>
      <w:r w:rsidRPr="00835637">
        <w:t>creator</w:t>
      </w:r>
      <w:proofErr w:type="spellEnd"/>
      <w:proofErr w:type="gramEnd"/>
      <w:r w:rsidRPr="00835637">
        <w:t xml:space="preserve"> : </w:t>
      </w:r>
      <w:proofErr w:type="spellStart"/>
      <w:r>
        <w:t>Agricol</w:t>
      </w:r>
      <w:proofErr w:type="spellEnd"/>
      <w:r>
        <w:t xml:space="preserve">-Joseph </w:t>
      </w:r>
      <w:proofErr w:type="spellStart"/>
      <w:r>
        <w:t>Fortia</w:t>
      </w:r>
      <w:proofErr w:type="spellEnd"/>
      <w:r>
        <w:t xml:space="preserve"> d’</w:t>
      </w:r>
      <w:proofErr w:type="spellStart"/>
      <w:r>
        <w:t>Urban</w:t>
      </w:r>
      <w:proofErr w:type="spellEnd"/>
    </w:p>
    <w:p w:rsidR="00596D2F" w:rsidRDefault="00596D2F" w:rsidP="00596D2F">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w:t>
      </w:r>
      <w:proofErr w:type="spellStart"/>
      <w:r>
        <w:t>Stylage</w:t>
      </w:r>
      <w:proofErr w:type="spellEnd"/>
      <w:r>
        <w:t xml:space="preserve"> sémantique) </w:t>
      </w:r>
    </w:p>
    <w:p w:rsidR="00596D2F" w:rsidRDefault="00596D2F" w:rsidP="00596D2F">
      <w:pPr>
        <w:pStyle w:val="term"/>
        <w:shd w:val="clear" w:color="auto" w:fill="E6E6FF"/>
      </w:pPr>
      <w:proofErr w:type="spellStart"/>
      <w:proofErr w:type="gramStart"/>
      <w:r>
        <w:t>publisher</w:t>
      </w:r>
      <w:proofErr w:type="spellEnd"/>
      <w:proofErr w:type="gramEnd"/>
      <w:r>
        <w:t> : Université Paris-Sorbonne, LABEX OBVIL</w:t>
      </w:r>
    </w:p>
    <w:p w:rsidR="00596D2F" w:rsidRDefault="00596D2F" w:rsidP="00596D2F">
      <w:pPr>
        <w:pStyle w:val="term"/>
        <w:shd w:val="clear" w:color="auto" w:fill="E6E6FF"/>
        <w:rPr>
          <w:lang w:val="en-US"/>
        </w:rPr>
      </w:pPr>
      <w:proofErr w:type="gramStart"/>
      <w:r>
        <w:rPr>
          <w:lang w:val="en-US"/>
        </w:rPr>
        <w:t>issued :</w:t>
      </w:r>
      <w:proofErr w:type="gramEnd"/>
      <w:r>
        <w:rPr>
          <w:lang w:val="en-US"/>
        </w:rPr>
        <w:t xml:space="preserve"> 2015</w:t>
      </w:r>
    </w:p>
    <w:p w:rsidR="00596D2F" w:rsidRDefault="00596D2F" w:rsidP="00596D2F">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w:t>
      </w:r>
      <w:r>
        <w:rPr>
          <w:lang w:val="en-US"/>
        </w:rPr>
        <w:t>agricoljosephfortiadurban</w:t>
      </w:r>
      <w:r>
        <w:rPr>
          <w:lang w:val="en-US"/>
        </w:rPr>
        <w:t>_dissertation-</w:t>
      </w:r>
      <w:r w:rsidR="00FA78E0">
        <w:rPr>
          <w:lang w:val="en-US"/>
        </w:rPr>
        <w:t>mariage-</w:t>
      </w:r>
      <w:r>
        <w:rPr>
          <w:lang w:val="en-US"/>
        </w:rPr>
        <w:t>molière</w:t>
      </w:r>
    </w:p>
    <w:p w:rsidR="00596D2F" w:rsidRDefault="00596D2F" w:rsidP="00596D2F">
      <w:pPr>
        <w:pStyle w:val="term"/>
        <w:shd w:val="clear" w:color="auto" w:fill="E6E6FF"/>
      </w:pPr>
      <w:r>
        <w:t>source </w:t>
      </w:r>
      <w:proofErr w:type="gramStart"/>
      <w:r>
        <w:t>:</w:t>
      </w:r>
      <w:proofErr w:type="spellStart"/>
      <w:r>
        <w:t>Fortia</w:t>
      </w:r>
      <w:proofErr w:type="spellEnd"/>
      <w:proofErr w:type="gramEnd"/>
      <w:r>
        <w:t xml:space="preserve"> d’</w:t>
      </w:r>
      <w:proofErr w:type="spellStart"/>
      <w:r>
        <w:t>Urban</w:t>
      </w:r>
      <w:proofErr w:type="spellEnd"/>
      <w:r>
        <w:t xml:space="preserve">, </w:t>
      </w:r>
      <w:proofErr w:type="spellStart"/>
      <w:r>
        <w:t>Agricol</w:t>
      </w:r>
      <w:proofErr w:type="spellEnd"/>
      <w:r>
        <w:t>-Joseph</w:t>
      </w:r>
      <w:r>
        <w:t xml:space="preserve"> (</w:t>
      </w:r>
      <w:r>
        <w:t>1756</w:t>
      </w:r>
      <w:r>
        <w:t>-</w:t>
      </w:r>
      <w:r>
        <w:t>1843</w:t>
      </w:r>
      <w:r>
        <w:t xml:space="preserve">), </w:t>
      </w:r>
      <w:r>
        <w:rPr>
          <w:i/>
        </w:rPr>
        <w:t xml:space="preserve">Dissertation sur </w:t>
      </w:r>
      <w:r>
        <w:rPr>
          <w:i/>
        </w:rPr>
        <w:t>le mariage du célèbre Molière</w:t>
      </w:r>
      <w:r>
        <w:t xml:space="preserve">, </w:t>
      </w:r>
      <w:r>
        <w:t xml:space="preserve">chez </w:t>
      </w:r>
      <w:proofErr w:type="spellStart"/>
      <w:r>
        <w:t>Treutte</w:t>
      </w:r>
      <w:proofErr w:type="spellEnd"/>
      <w:r>
        <w:t xml:space="preserve"> et Wurtz</w:t>
      </w:r>
      <w:r>
        <w:t xml:space="preserve">, Paris, </w:t>
      </w:r>
      <w:r>
        <w:t>1821, 20</w:t>
      </w:r>
      <w:r>
        <w:t xml:space="preserve"> pages.</w:t>
      </w:r>
    </w:p>
    <w:p w:rsidR="00596D2F" w:rsidRDefault="00596D2F" w:rsidP="00596D2F">
      <w:pPr>
        <w:pStyle w:val="term"/>
        <w:shd w:val="clear" w:color="auto" w:fill="E6E6FF"/>
      </w:pPr>
      <w:proofErr w:type="spellStart"/>
      <w:proofErr w:type="gramStart"/>
      <w:r>
        <w:t>created</w:t>
      </w:r>
      <w:proofErr w:type="spellEnd"/>
      <w:proofErr w:type="gramEnd"/>
      <w:r>
        <w:t> : 1821</w:t>
      </w:r>
    </w:p>
    <w:p w:rsidR="00596D2F" w:rsidRPr="00E16631" w:rsidRDefault="00596D2F" w:rsidP="00596D2F">
      <w:pPr>
        <w:pStyle w:val="term"/>
        <w:shd w:val="clear" w:color="auto" w:fill="E6E6FF"/>
        <w:rPr>
          <w:rStyle w:val="pb"/>
        </w:rPr>
      </w:pPr>
      <w:proofErr w:type="spellStart"/>
      <w:proofErr w:type="gramStart"/>
      <w:r>
        <w:t>language</w:t>
      </w:r>
      <w:proofErr w:type="spellEnd"/>
      <w:proofErr w:type="gramEnd"/>
      <w:r>
        <w:t xml:space="preserve"> : </w:t>
      </w:r>
      <w:proofErr w:type="spellStart"/>
      <w:r>
        <w:t>fre</w:t>
      </w:r>
      <w:proofErr w:type="spellEnd"/>
    </w:p>
    <w:p w:rsidR="00596D2F" w:rsidRDefault="00596D2F" w:rsidP="004D34E6">
      <w:pPr>
        <w:pStyle w:val="Corpsdetexte"/>
        <w:rPr>
          <w:rFonts w:ascii="Times New Roman" w:hAnsi="Times New Roman" w:cs="Times New Roman"/>
        </w:rPr>
      </w:pPr>
    </w:p>
    <w:p w:rsidR="004D34E6" w:rsidRPr="00B2038B" w:rsidRDefault="00B2038B" w:rsidP="004D34E6">
      <w:pPr>
        <w:pStyle w:val="Corpsdetexte"/>
        <w:rPr>
          <w:rFonts w:ascii="Times New Roman" w:hAnsi="Times New Roman" w:cs="Times New Roman"/>
        </w:rPr>
      </w:pPr>
      <w:r w:rsidRPr="00B2038B">
        <w:rPr>
          <w:rFonts w:ascii="Times New Roman" w:hAnsi="Times New Roman" w:cs="Times New Roman"/>
        </w:rPr>
        <w:t>Dissertation sur le passage du Rhône et des alpes</w:t>
      </w:r>
      <w:bookmarkStart w:id="2" w:name="bookmark8"/>
      <w:bookmarkEnd w:id="2"/>
      <w:r w:rsidRPr="00B2038B">
        <w:rPr>
          <w:rFonts w:ascii="Times New Roman" w:hAnsi="Times New Roman" w:cs="Times New Roman"/>
        </w:rPr>
        <w:t xml:space="preserve"> par Annibal,</w:t>
      </w:r>
    </w:p>
    <w:p w:rsidR="004D34E6" w:rsidRPr="00B2038B" w:rsidRDefault="00B2038B" w:rsidP="004D34E6">
      <w:pPr>
        <w:pStyle w:val="Corpsdetexte"/>
        <w:rPr>
          <w:rFonts w:ascii="Times New Roman" w:hAnsi="Times New Roman" w:cs="Times New Roman"/>
        </w:rPr>
      </w:pPr>
      <w:r w:rsidRPr="00B2038B">
        <w:rPr>
          <w:rFonts w:ascii="Times New Roman" w:hAnsi="Times New Roman" w:cs="Times New Roman"/>
        </w:rPr>
        <w:t>L’an 218 avant notre ère, troisième édition, accompagnée d’une carte; suivie de nouvelles observations sur les deux dernières</w:t>
      </w:r>
      <w:r w:rsidR="005C7E3D">
        <w:rPr>
          <w:rFonts w:ascii="Times New Roman" w:hAnsi="Times New Roman" w:cs="Times New Roman"/>
        </w:rPr>
        <w:t xml:space="preserve"> campagnes de Louis XIV</w:t>
      </w:r>
      <w:r w:rsidRPr="00B2038B">
        <w:rPr>
          <w:rFonts w:ascii="Times New Roman" w:hAnsi="Times New Roman" w:cs="Times New Roman"/>
        </w:rPr>
        <w:t xml:space="preserve">, </w:t>
      </w:r>
      <w:r w:rsidR="005C7E3D">
        <w:rPr>
          <w:rFonts w:ascii="Times New Roman" w:hAnsi="Times New Roman" w:cs="Times New Roman"/>
        </w:rPr>
        <w:t>et d’un</w:t>
      </w:r>
      <w:r w:rsidRPr="00B2038B">
        <w:rPr>
          <w:rFonts w:ascii="Times New Roman" w:hAnsi="Times New Roman" w:cs="Times New Roman"/>
        </w:rPr>
        <w:t>e dissertation sur le mariage du célèbre Molière.</w:t>
      </w:r>
    </w:p>
    <w:p w:rsidR="004D34E6" w:rsidRPr="00B2038B" w:rsidRDefault="005C7E3D" w:rsidP="004D34E6">
      <w:pPr>
        <w:pStyle w:val="Corpsdetexte"/>
        <w:rPr>
          <w:rFonts w:ascii="Times New Roman" w:hAnsi="Times New Roman" w:cs="Times New Roman"/>
        </w:rPr>
      </w:pPr>
      <w:bookmarkStart w:id="3" w:name="bookmark9"/>
      <w:bookmarkEnd w:id="3"/>
      <w:r>
        <w:rPr>
          <w:rFonts w:ascii="Times New Roman" w:hAnsi="Times New Roman" w:cs="Times New Roman"/>
        </w:rPr>
        <w:t xml:space="preserve">A </w:t>
      </w:r>
      <w:r w:rsidR="00B2038B">
        <w:rPr>
          <w:rFonts w:ascii="Times New Roman" w:hAnsi="Times New Roman" w:cs="Times New Roman"/>
        </w:rPr>
        <w:t>P</w:t>
      </w:r>
      <w:r w:rsidR="00B2038B" w:rsidRPr="00B2038B">
        <w:rPr>
          <w:rFonts w:ascii="Times New Roman" w:hAnsi="Times New Roman" w:cs="Times New Roman"/>
        </w:rPr>
        <w:t>aris,</w:t>
      </w:r>
    </w:p>
    <w:p w:rsidR="004D34E6" w:rsidRPr="00B2038B" w:rsidRDefault="004D34E6" w:rsidP="004D34E6">
      <w:pPr>
        <w:pStyle w:val="Corpsdetexte"/>
        <w:rPr>
          <w:rFonts w:ascii="Times New Roman" w:hAnsi="Times New Roman" w:cs="Times New Roman"/>
        </w:rPr>
      </w:pPr>
      <w:r w:rsidRPr="00B2038B">
        <w:rPr>
          <w:rFonts w:ascii="Times New Roman" w:hAnsi="Times New Roman" w:cs="Times New Roman"/>
        </w:rPr>
        <w:t xml:space="preserve">Imprimé chez </w:t>
      </w:r>
      <w:proofErr w:type="spellStart"/>
      <w:r w:rsidRPr="00B2038B">
        <w:rPr>
          <w:rFonts w:ascii="Times New Roman" w:hAnsi="Times New Roman" w:cs="Times New Roman"/>
        </w:rPr>
        <w:t>L</w:t>
      </w:r>
      <w:r w:rsidR="005C7E3D">
        <w:rPr>
          <w:rFonts w:ascii="Times New Roman" w:hAnsi="Times New Roman" w:cs="Times New Roman"/>
        </w:rPr>
        <w:t>ebégue</w:t>
      </w:r>
      <w:proofErr w:type="spellEnd"/>
      <w:r w:rsidRPr="00B2038B">
        <w:rPr>
          <w:rFonts w:ascii="Times New Roman" w:hAnsi="Times New Roman" w:cs="Times New Roman"/>
        </w:rPr>
        <w:t>, rue des Rats, n</w:t>
      </w:r>
      <w:r w:rsidR="005C7E3D">
        <w:rPr>
          <w:rFonts w:ascii="Times New Roman" w:hAnsi="Times New Roman" w:cs="Times New Roman"/>
          <w:position w:val="5"/>
        </w:rPr>
        <w:t>°</w:t>
      </w:r>
      <w:r w:rsidRPr="00B2038B">
        <w:rPr>
          <w:rFonts w:ascii="Times New Roman" w:hAnsi="Times New Roman" w:cs="Times New Roman"/>
        </w:rPr>
        <w:t>14, près la place Maubert ;</w:t>
      </w:r>
    </w:p>
    <w:p w:rsidR="004D34E6" w:rsidRPr="00B2038B" w:rsidRDefault="004D34E6" w:rsidP="004D34E6">
      <w:pPr>
        <w:pStyle w:val="Corpsdetexte"/>
        <w:rPr>
          <w:rFonts w:ascii="Times New Roman" w:hAnsi="Times New Roman" w:cs="Times New Roman"/>
        </w:rPr>
      </w:pPr>
      <w:r w:rsidRPr="00B2038B">
        <w:rPr>
          <w:rFonts w:ascii="Times New Roman" w:hAnsi="Times New Roman" w:cs="Times New Roman"/>
        </w:rPr>
        <w:t xml:space="preserve">Se vend chez </w:t>
      </w:r>
      <w:proofErr w:type="spellStart"/>
      <w:r w:rsidRPr="00B2038B">
        <w:rPr>
          <w:rFonts w:ascii="Times New Roman" w:hAnsi="Times New Roman" w:cs="Times New Roman"/>
        </w:rPr>
        <w:t>T</w:t>
      </w:r>
      <w:r w:rsidR="005C7E3D">
        <w:rPr>
          <w:rFonts w:ascii="Times New Roman" w:hAnsi="Times New Roman" w:cs="Times New Roman"/>
        </w:rPr>
        <w:t>reuttel</w:t>
      </w:r>
      <w:proofErr w:type="spellEnd"/>
      <w:r w:rsidRPr="00B2038B">
        <w:rPr>
          <w:rFonts w:ascii="Times New Roman" w:hAnsi="Times New Roman" w:cs="Times New Roman"/>
        </w:rPr>
        <w:t xml:space="preserve"> et W</w:t>
      </w:r>
      <w:r w:rsidR="005C7E3D">
        <w:rPr>
          <w:rFonts w:ascii="Times New Roman" w:hAnsi="Times New Roman" w:cs="Times New Roman"/>
        </w:rPr>
        <w:t>urtz</w:t>
      </w:r>
      <w:r w:rsidRPr="00B2038B">
        <w:rPr>
          <w:rFonts w:ascii="Times New Roman" w:hAnsi="Times New Roman" w:cs="Times New Roman"/>
        </w:rPr>
        <w:t>, Libraires, rue de Bourbon, n°. 17.</w:t>
      </w:r>
    </w:p>
    <w:p w:rsidR="004D34E6" w:rsidRPr="00B2038B" w:rsidRDefault="004D34E6" w:rsidP="004D34E6">
      <w:pPr>
        <w:pStyle w:val="Corpsdetexte"/>
        <w:rPr>
          <w:rFonts w:ascii="Times New Roman" w:hAnsi="Times New Roman" w:cs="Times New Roman"/>
        </w:rPr>
      </w:pPr>
      <w:r w:rsidRPr="00B2038B">
        <w:rPr>
          <w:rFonts w:ascii="Times New Roman" w:hAnsi="Times New Roman" w:cs="Times New Roman"/>
        </w:rPr>
        <w:t>N</w:t>
      </w:r>
      <w:r w:rsidR="005C7E3D">
        <w:rPr>
          <w:rFonts w:ascii="Times New Roman" w:hAnsi="Times New Roman" w:cs="Times New Roman"/>
        </w:rPr>
        <w:t>ovembre</w:t>
      </w:r>
      <w:r w:rsidRPr="00B2038B">
        <w:rPr>
          <w:rFonts w:ascii="Times New Roman" w:hAnsi="Times New Roman" w:cs="Times New Roman"/>
        </w:rPr>
        <w:t xml:space="preserve"> 1821.</w:t>
      </w:r>
    </w:p>
    <w:p w:rsidR="004D34E6" w:rsidRPr="00B2038B" w:rsidRDefault="005C7E3D" w:rsidP="00136E95">
      <w:pPr>
        <w:pStyle w:val="Titre2"/>
      </w:pPr>
      <w:bookmarkStart w:id="4" w:name="bookmark10"/>
      <w:bookmarkEnd w:id="4"/>
      <w:r>
        <w:t xml:space="preserve">Sur le mariage de Molière </w:t>
      </w:r>
      <w:r w:rsidR="004D34E6" w:rsidRPr="00B2038B">
        <w:t>et sur Esprit de Raimond de Mormoiron, comte de Modène.</w:t>
      </w:r>
    </w:p>
    <w:p w:rsidR="004D34E6" w:rsidRPr="00B2038B" w:rsidRDefault="004D34E6" w:rsidP="00C82519">
      <w:pPr>
        <w:pStyle w:val="Corpsdetexte"/>
        <w:ind w:firstLine="708"/>
        <w:rPr>
          <w:rFonts w:ascii="Times New Roman" w:hAnsi="Times New Roman" w:cs="Times New Roman"/>
        </w:rPr>
      </w:pPr>
      <w:r w:rsidRPr="00C82519">
        <w:rPr>
          <w:rStyle w:val="pb"/>
        </w:rPr>
        <w:t>[p.131]</w:t>
      </w:r>
      <w:r w:rsidRPr="00B2038B">
        <w:rPr>
          <w:rFonts w:ascii="Times New Roman" w:hAnsi="Times New Roman" w:cs="Times New Roman"/>
        </w:rPr>
        <w:t xml:space="preserve"> Esprit de Raimond d</w:t>
      </w:r>
      <w:r w:rsidR="00C82519">
        <w:rPr>
          <w:rFonts w:ascii="Times New Roman" w:hAnsi="Times New Roman" w:cs="Times New Roman"/>
        </w:rPr>
        <w:t>e Mormoiron, comte de Modène</w:t>
      </w:r>
      <w:r w:rsidR="00C82519">
        <w:rPr>
          <w:rStyle w:val="Appelnotedebasdep"/>
          <w:rFonts w:ascii="Times New Roman" w:hAnsi="Times New Roman" w:cs="Times New Roman"/>
        </w:rPr>
        <w:footnoteReference w:id="1"/>
      </w:r>
      <w:r w:rsidRPr="00B2038B">
        <w:rPr>
          <w:rFonts w:ascii="Times New Roman" w:hAnsi="Times New Roman" w:cs="Times New Roman"/>
        </w:rPr>
        <w:t>, est connu dans la république des lettres par une Histoire des révolutions de la v</w:t>
      </w:r>
      <w:r w:rsidR="00C82519">
        <w:rPr>
          <w:rFonts w:ascii="Times New Roman" w:hAnsi="Times New Roman" w:cs="Times New Roman"/>
        </w:rPr>
        <w:t>ille et du royaume de Naples</w:t>
      </w:r>
      <w:r w:rsidR="00C82519">
        <w:rPr>
          <w:rStyle w:val="Appelnotedebasdep"/>
          <w:rFonts w:ascii="Times New Roman" w:hAnsi="Times New Roman" w:cs="Times New Roman"/>
        </w:rPr>
        <w:footnoteReference w:id="2"/>
      </w:r>
      <w:r w:rsidRPr="00B2038B">
        <w:rPr>
          <w:rFonts w:ascii="Times New Roman" w:hAnsi="Times New Roman" w:cs="Times New Roman"/>
        </w:rPr>
        <w:t xml:space="preserve">, où lui-même avait joué un très-grand rôle, en sorte que cet ouvrage a l’intérêt qu’excite toujours un auteur qui parle des </w:t>
      </w:r>
      <w:proofErr w:type="spellStart"/>
      <w:r w:rsidRPr="00B2038B">
        <w:rPr>
          <w:rFonts w:ascii="Times New Roman" w:hAnsi="Times New Roman" w:cs="Times New Roman"/>
        </w:rPr>
        <w:t>événemens</w:t>
      </w:r>
      <w:proofErr w:type="spellEnd"/>
      <w:r w:rsidRPr="00B2038B">
        <w:rPr>
          <w:rFonts w:ascii="Times New Roman" w:hAnsi="Times New Roman" w:cs="Times New Roman"/>
        </w:rPr>
        <w:t xml:space="preserve"> dont il a été le témoin, et auxquels il a pris part. </w:t>
      </w:r>
    </w:p>
    <w:p w:rsidR="004D34E6" w:rsidRPr="00B2038B" w:rsidRDefault="004D34E6" w:rsidP="00C82519">
      <w:pPr>
        <w:pStyle w:val="Corpsdetexte"/>
        <w:ind w:firstLine="708"/>
        <w:rPr>
          <w:rFonts w:ascii="Times New Roman" w:hAnsi="Times New Roman" w:cs="Times New Roman"/>
        </w:rPr>
      </w:pPr>
      <w:r w:rsidRPr="00C82519">
        <w:rPr>
          <w:rStyle w:val="pb"/>
        </w:rPr>
        <w:t>[p.132]</w:t>
      </w:r>
      <w:r w:rsidRPr="00B2038B">
        <w:rPr>
          <w:rFonts w:ascii="Times New Roman" w:hAnsi="Times New Roman" w:cs="Times New Roman"/>
        </w:rPr>
        <w:t xml:space="preserve"> Il est donc naturel que l’on veuille connaître les principaux traits de sa vie, et surtout celui qui en lie un fait très-important à celle du célèbre Molière, sur lequel une dissertation curieuse qui vient d’être publiée par M. </w:t>
      </w:r>
      <w:proofErr w:type="spellStart"/>
      <w:r w:rsidRPr="00B2038B">
        <w:rPr>
          <w:rFonts w:ascii="Times New Roman" w:hAnsi="Times New Roman" w:cs="Times New Roman"/>
        </w:rPr>
        <w:t>Beffara</w:t>
      </w:r>
      <w:proofErr w:type="spellEnd"/>
      <w:r w:rsidRPr="00B2038B">
        <w:rPr>
          <w:rFonts w:ascii="Times New Roman" w:hAnsi="Times New Roman" w:cs="Times New Roman"/>
        </w:rPr>
        <w:t xml:space="preserve">, a dirigé particulièrement notre </w:t>
      </w:r>
      <w:r w:rsidRPr="00B2038B">
        <w:rPr>
          <w:rFonts w:ascii="Times New Roman" w:hAnsi="Times New Roman" w:cs="Times New Roman"/>
        </w:rPr>
        <w:lastRenderedPageBreak/>
        <w:t>attention.</w:t>
      </w:r>
    </w:p>
    <w:p w:rsidR="004D34E6" w:rsidRPr="00B2038B" w:rsidRDefault="004D34E6" w:rsidP="00C82519">
      <w:pPr>
        <w:pStyle w:val="Corpsdetexte"/>
        <w:ind w:firstLine="708"/>
        <w:rPr>
          <w:rFonts w:ascii="Times New Roman" w:hAnsi="Times New Roman" w:cs="Times New Roman"/>
        </w:rPr>
      </w:pPr>
      <w:r w:rsidRPr="00B2038B">
        <w:rPr>
          <w:rFonts w:ascii="Times New Roman" w:hAnsi="Times New Roman" w:cs="Times New Roman"/>
        </w:rPr>
        <w:t xml:space="preserve">Parmi plusieurs erreurs commises par les biographes de Molière, M. </w:t>
      </w:r>
      <w:proofErr w:type="spellStart"/>
      <w:r w:rsidRPr="00B2038B">
        <w:rPr>
          <w:rFonts w:ascii="Times New Roman" w:hAnsi="Times New Roman" w:cs="Times New Roman"/>
        </w:rPr>
        <w:t>Beffara</w:t>
      </w:r>
      <w:proofErr w:type="spellEnd"/>
      <w:r w:rsidRPr="00B2038B">
        <w:rPr>
          <w:rFonts w:ascii="Times New Roman" w:hAnsi="Times New Roman" w:cs="Times New Roman"/>
        </w:rPr>
        <w:t xml:space="preserve"> croit devoir en relever une de laquelle je m’occuperai ici, et qui exige la connaissance détaillée de tout ce qui concerne le comte de Modène.</w:t>
      </w:r>
    </w:p>
    <w:p w:rsidR="004D34E6" w:rsidRPr="00B2038B" w:rsidRDefault="004D34E6" w:rsidP="00C82519">
      <w:pPr>
        <w:pStyle w:val="Corpsdetexte"/>
        <w:ind w:firstLine="708"/>
        <w:rPr>
          <w:rFonts w:ascii="Times New Roman" w:hAnsi="Times New Roman" w:cs="Times New Roman"/>
        </w:rPr>
      </w:pPr>
      <w:r w:rsidRPr="00B2038B">
        <w:rPr>
          <w:rFonts w:ascii="Times New Roman" w:hAnsi="Times New Roman" w:cs="Times New Roman"/>
        </w:rPr>
        <w:t>Esprit de</w:t>
      </w:r>
      <w:r w:rsidR="00C82519">
        <w:rPr>
          <w:rFonts w:ascii="Times New Roman" w:hAnsi="Times New Roman" w:cs="Times New Roman"/>
        </w:rPr>
        <w:t xml:space="preserve"> </w:t>
      </w:r>
      <w:r w:rsidRPr="00B2038B">
        <w:rPr>
          <w:rFonts w:ascii="Times New Roman" w:hAnsi="Times New Roman" w:cs="Times New Roman"/>
        </w:rPr>
        <w:t>Raimond de Mormoiron, fils aîné de François de Raimond de Mormoiron, baron de Modène, et de Catherine d’</w:t>
      </w:r>
      <w:proofErr w:type="spellStart"/>
      <w:r w:rsidRPr="00B2038B">
        <w:rPr>
          <w:rFonts w:ascii="Times New Roman" w:hAnsi="Times New Roman" w:cs="Times New Roman"/>
        </w:rPr>
        <w:t>Alleman</w:t>
      </w:r>
      <w:proofErr w:type="spellEnd"/>
      <w:r w:rsidRPr="00B2038B">
        <w:rPr>
          <w:rFonts w:ascii="Times New Roman" w:hAnsi="Times New Roman" w:cs="Times New Roman"/>
        </w:rPr>
        <w:t xml:space="preserve">, naquit à Sarrians, village assez considérable, situé dans le comté </w:t>
      </w:r>
      <w:proofErr w:type="spellStart"/>
      <w:r w:rsidRPr="00B2038B">
        <w:rPr>
          <w:rFonts w:ascii="Times New Roman" w:hAnsi="Times New Roman" w:cs="Times New Roman"/>
        </w:rPr>
        <w:t>Vénaissin</w:t>
      </w:r>
      <w:proofErr w:type="spellEnd"/>
      <w:r w:rsidRPr="00B2038B">
        <w:rPr>
          <w:rFonts w:ascii="Times New Roman" w:hAnsi="Times New Roman" w:cs="Times New Roman"/>
        </w:rPr>
        <w:t>, à deux lieues de Car</w:t>
      </w:r>
      <w:r w:rsidR="00C82519">
        <w:rPr>
          <w:rFonts w:ascii="Times New Roman" w:hAnsi="Times New Roman" w:cs="Times New Roman"/>
        </w:rPr>
        <w:t>pentras, le 19 novembre 1608</w:t>
      </w:r>
      <w:r w:rsidR="00C82519">
        <w:rPr>
          <w:rStyle w:val="Appelnotedebasdep"/>
          <w:rFonts w:ascii="Times New Roman" w:hAnsi="Times New Roman" w:cs="Times New Roman"/>
        </w:rPr>
        <w:footnoteReference w:id="3"/>
      </w:r>
      <w:r w:rsidRPr="00B2038B">
        <w:rPr>
          <w:rFonts w:ascii="Times New Roman" w:hAnsi="Times New Roman" w:cs="Times New Roman"/>
        </w:rPr>
        <w:t xml:space="preserve">. Son père, parent (oncle maternel à la mode de Bretagne) du connétable de </w:t>
      </w:r>
      <w:proofErr w:type="spellStart"/>
      <w:r w:rsidRPr="00B2038B">
        <w:rPr>
          <w:rFonts w:ascii="Times New Roman" w:hAnsi="Times New Roman" w:cs="Times New Roman"/>
        </w:rPr>
        <w:t>Luines</w:t>
      </w:r>
      <w:proofErr w:type="spellEnd"/>
      <w:r w:rsidRPr="00B2038B">
        <w:rPr>
          <w:rFonts w:ascii="Times New Roman" w:hAnsi="Times New Roman" w:cs="Times New Roman"/>
        </w:rPr>
        <w:t>, avec lequel il était fort lié, avait partagé la faveur de Louis XIII,</w:t>
      </w:r>
      <w:r w:rsidR="00C82519">
        <w:rPr>
          <w:rFonts w:ascii="Times New Roman" w:hAnsi="Times New Roman" w:cs="Times New Roman"/>
        </w:rPr>
        <w:t xml:space="preserve"> </w:t>
      </w:r>
      <w:r w:rsidRPr="00C82519">
        <w:rPr>
          <w:rStyle w:val="pb"/>
        </w:rPr>
        <w:t>[p.133]</w:t>
      </w:r>
      <w:r w:rsidRPr="00B2038B">
        <w:rPr>
          <w:rFonts w:ascii="Times New Roman" w:hAnsi="Times New Roman" w:cs="Times New Roman"/>
        </w:rPr>
        <w:t xml:space="preserve"> qui lui accorda son estime, et, lui confiant ses affaires les plus importantes, le nomma son ambassadeur extraordinaire à la cour d’Espagne, à celle de Savoie, etc. A son retour, il fut nommé conseiller d’état le 25 juillet </w:t>
      </w:r>
      <w:r w:rsidR="00136E95" w:rsidRPr="00B2038B">
        <w:rPr>
          <w:rFonts w:ascii="Times New Roman" w:hAnsi="Times New Roman" w:cs="Times New Roman"/>
        </w:rPr>
        <w:t>1617,</w:t>
      </w:r>
      <w:r w:rsidRPr="00B2038B">
        <w:rPr>
          <w:rFonts w:ascii="Times New Roman" w:hAnsi="Times New Roman" w:cs="Times New Roman"/>
          <w:i/>
        </w:rPr>
        <w:t xml:space="preserve"> </w:t>
      </w:r>
      <w:r w:rsidRPr="00B2038B">
        <w:rPr>
          <w:rFonts w:ascii="Times New Roman" w:hAnsi="Times New Roman" w:cs="Times New Roman"/>
        </w:rPr>
        <w:t xml:space="preserve">et conseiller au conseil des Finances le 7 janvier 1620 ; au mois de mars suivant, le Roi lui donna la charge de grand-prévôt de France, vacante par la démission </w:t>
      </w:r>
      <w:r w:rsidR="00C82519">
        <w:rPr>
          <w:rFonts w:ascii="Times New Roman" w:hAnsi="Times New Roman" w:cs="Times New Roman"/>
        </w:rPr>
        <w:t xml:space="preserve">de Joachim de </w:t>
      </w:r>
      <w:proofErr w:type="spellStart"/>
      <w:r w:rsidR="00C82519">
        <w:rPr>
          <w:rFonts w:ascii="Times New Roman" w:hAnsi="Times New Roman" w:cs="Times New Roman"/>
        </w:rPr>
        <w:t>Bellengreville</w:t>
      </w:r>
      <w:proofErr w:type="spellEnd"/>
      <w:r w:rsidR="00C82519">
        <w:rPr>
          <w:rStyle w:val="Appelnotedebasdep"/>
          <w:rFonts w:ascii="Times New Roman" w:hAnsi="Times New Roman" w:cs="Times New Roman"/>
        </w:rPr>
        <w:footnoteReference w:id="4"/>
      </w:r>
      <w:r w:rsidRPr="00B2038B">
        <w:rPr>
          <w:rFonts w:ascii="Times New Roman" w:hAnsi="Times New Roman" w:cs="Times New Roman"/>
        </w:rPr>
        <w:t>. Il était très-connu à la cour, où on l’appelait le gros Modène.</w:t>
      </w:r>
    </w:p>
    <w:p w:rsidR="004D34E6" w:rsidRPr="00B2038B" w:rsidRDefault="004D34E6" w:rsidP="00C82519">
      <w:pPr>
        <w:pStyle w:val="Corpsdetexte"/>
        <w:ind w:firstLine="708"/>
        <w:rPr>
          <w:rFonts w:ascii="Times New Roman" w:hAnsi="Times New Roman" w:cs="Times New Roman"/>
        </w:rPr>
      </w:pPr>
      <w:r w:rsidRPr="00B2038B">
        <w:rPr>
          <w:rFonts w:ascii="Times New Roman" w:hAnsi="Times New Roman" w:cs="Times New Roman"/>
        </w:rPr>
        <w:t xml:space="preserve">Son fils, dont il s’agit ici, fut élevé page de Monsieur (Gaston), frère du roi Louis XIII, duquel il devint un des Chambellans, vraisemblablement lors de son mariage, dont le contrat fut signé le 19 janvier 163o, avec Marguerite de la Baume, veuve d’Henri de Beaumanoir, marquis de </w:t>
      </w:r>
      <w:proofErr w:type="spellStart"/>
      <w:r w:rsidRPr="00B2038B">
        <w:rPr>
          <w:rFonts w:ascii="Times New Roman" w:hAnsi="Times New Roman" w:cs="Times New Roman"/>
        </w:rPr>
        <w:t>Lavardin</w:t>
      </w:r>
      <w:proofErr w:type="spellEnd"/>
      <w:r w:rsidRPr="00B2038B">
        <w:rPr>
          <w:rFonts w:ascii="Times New Roman" w:hAnsi="Times New Roman" w:cs="Times New Roman"/>
        </w:rPr>
        <w:t xml:space="preserve">, gouverneur du Maine et du Perche et fille de </w:t>
      </w:r>
      <w:proofErr w:type="spellStart"/>
      <w:r w:rsidRPr="00B2038B">
        <w:rPr>
          <w:rFonts w:ascii="Times New Roman" w:hAnsi="Times New Roman" w:cs="Times New Roman"/>
        </w:rPr>
        <w:t>Rostain</w:t>
      </w:r>
      <w:proofErr w:type="spellEnd"/>
      <w:r w:rsidRPr="00B2038B">
        <w:rPr>
          <w:rFonts w:ascii="Times New Roman" w:hAnsi="Times New Roman" w:cs="Times New Roman"/>
        </w:rPr>
        <w:t xml:space="preserve"> de la</w:t>
      </w:r>
      <w:r w:rsidR="00C82519" w:rsidRPr="00B2038B">
        <w:rPr>
          <w:rFonts w:ascii="Times New Roman" w:hAnsi="Times New Roman" w:cs="Times New Roman"/>
        </w:rPr>
        <w:t xml:space="preserve"> </w:t>
      </w:r>
      <w:r w:rsidRPr="00C82519">
        <w:rPr>
          <w:rStyle w:val="pb"/>
        </w:rPr>
        <w:t xml:space="preserve">[p.134] </w:t>
      </w:r>
      <w:r w:rsidRPr="00B2038B">
        <w:rPr>
          <w:rFonts w:ascii="Times New Roman" w:hAnsi="Times New Roman" w:cs="Times New Roman"/>
        </w:rPr>
        <w:t xml:space="preserve">Baume, comte de Suze et de Rochefort, maréchal-de-camp, et de </w:t>
      </w:r>
      <w:proofErr w:type="spellStart"/>
      <w:r w:rsidRPr="00B2038B">
        <w:rPr>
          <w:rFonts w:ascii="Times New Roman" w:hAnsi="Times New Roman" w:cs="Times New Roman"/>
        </w:rPr>
        <w:t>Madelène</w:t>
      </w:r>
      <w:proofErr w:type="spellEnd"/>
      <w:r w:rsidRPr="00B2038B">
        <w:rPr>
          <w:rFonts w:ascii="Times New Roman" w:hAnsi="Times New Roman" w:cs="Times New Roman"/>
        </w:rPr>
        <w:t xml:space="preserve"> de Lettes des Prés de </w:t>
      </w:r>
      <w:proofErr w:type="spellStart"/>
      <w:r w:rsidRPr="00B2038B">
        <w:rPr>
          <w:rFonts w:ascii="Times New Roman" w:hAnsi="Times New Roman" w:cs="Times New Roman"/>
        </w:rPr>
        <w:t>Montpezat</w:t>
      </w:r>
      <w:proofErr w:type="spellEnd"/>
      <w:r w:rsidRPr="00B2038B">
        <w:rPr>
          <w:rFonts w:ascii="Times New Roman" w:hAnsi="Times New Roman" w:cs="Times New Roman"/>
        </w:rPr>
        <w:t>, sa</w:t>
      </w:r>
      <w:r w:rsidR="00C82519">
        <w:rPr>
          <w:rFonts w:ascii="Times New Roman" w:hAnsi="Times New Roman" w:cs="Times New Roman"/>
        </w:rPr>
        <w:t xml:space="preserve"> première femme</w:t>
      </w:r>
      <w:r w:rsidR="00C82519">
        <w:rPr>
          <w:rStyle w:val="Appelnotedebasdep"/>
          <w:rFonts w:ascii="Times New Roman" w:hAnsi="Times New Roman" w:cs="Times New Roman"/>
        </w:rPr>
        <w:footnoteReference w:id="5"/>
      </w:r>
      <w:r w:rsidRPr="00B2038B">
        <w:rPr>
          <w:rFonts w:ascii="Times New Roman" w:hAnsi="Times New Roman" w:cs="Times New Roman"/>
        </w:rPr>
        <w:t>. Cette dame, qui s’était mariée</w:t>
      </w:r>
      <w:r w:rsidR="00C82519">
        <w:rPr>
          <w:rFonts w:ascii="Times New Roman" w:hAnsi="Times New Roman" w:cs="Times New Roman"/>
        </w:rPr>
        <w:t xml:space="preserve"> pour la première fois en 1614</w:t>
      </w:r>
      <w:r w:rsidR="00C82519">
        <w:rPr>
          <w:rStyle w:val="Appelnotedebasdep"/>
          <w:rFonts w:ascii="Times New Roman" w:hAnsi="Times New Roman" w:cs="Times New Roman"/>
        </w:rPr>
        <w:footnoteReference w:id="6"/>
      </w:r>
      <w:r w:rsidRPr="00B2038B">
        <w:rPr>
          <w:rFonts w:ascii="Times New Roman" w:hAnsi="Times New Roman" w:cs="Times New Roman"/>
        </w:rPr>
        <w:t xml:space="preserve">, devait être beaucoup plus âgée que son second époux. Elle en eut cependant un fils, né vraisemblablement en 163o, qui fut nommé Gaston par Monsieur, duc d’Orléans, et qui porta le titre de baron de </w:t>
      </w:r>
      <w:proofErr w:type="spellStart"/>
      <w:r w:rsidRPr="00B2038B">
        <w:rPr>
          <w:rFonts w:ascii="Times New Roman" w:hAnsi="Times New Roman" w:cs="Times New Roman"/>
        </w:rPr>
        <w:t>Gourdan</w:t>
      </w:r>
      <w:proofErr w:type="spellEnd"/>
      <w:r w:rsidRPr="00B2038B">
        <w:rPr>
          <w:rFonts w:ascii="Times New Roman" w:hAnsi="Times New Roman" w:cs="Times New Roman"/>
        </w:rPr>
        <w:t xml:space="preserve">. La mère ne survécut pas longtemps à cet accouchement tardif. Le père, encore bien jeune, puisqu’il devait avoir alors vingt-trois ans, se remaria peu de temps après avec </w:t>
      </w:r>
      <w:proofErr w:type="spellStart"/>
      <w:r w:rsidRPr="00B2038B">
        <w:rPr>
          <w:rFonts w:ascii="Times New Roman" w:hAnsi="Times New Roman" w:cs="Times New Roman"/>
        </w:rPr>
        <w:t>Madelène</w:t>
      </w:r>
      <w:proofErr w:type="spellEnd"/>
      <w:r w:rsidRPr="00B2038B">
        <w:rPr>
          <w:rFonts w:ascii="Times New Roman" w:hAnsi="Times New Roman" w:cs="Times New Roman"/>
        </w:rPr>
        <w:t xml:space="preserve"> l’H</w:t>
      </w:r>
      <w:r w:rsidR="0070313C">
        <w:rPr>
          <w:rFonts w:ascii="Times New Roman" w:hAnsi="Times New Roman" w:cs="Times New Roman"/>
        </w:rPr>
        <w:t>ermite de Souliers, en Limousin</w:t>
      </w:r>
      <w:r w:rsidRPr="00B2038B">
        <w:rPr>
          <w:rFonts w:ascii="Times New Roman" w:hAnsi="Times New Roman" w:cs="Times New Roman"/>
        </w:rPr>
        <w:t>, de laquelle il n’eut pas d’</w:t>
      </w:r>
      <w:proofErr w:type="spellStart"/>
      <w:r w:rsidRPr="00B2038B">
        <w:rPr>
          <w:rFonts w:ascii="Times New Roman" w:hAnsi="Times New Roman" w:cs="Times New Roman"/>
        </w:rPr>
        <w:t>enfans</w:t>
      </w:r>
      <w:proofErr w:type="spellEnd"/>
      <w:r w:rsidRPr="00B2038B">
        <w:rPr>
          <w:rFonts w:ascii="Times New Roman" w:hAnsi="Times New Roman" w:cs="Times New Roman"/>
        </w:rPr>
        <w:t>. Il paraît que le comte de Modène contracta ces deux mariages par déférence pour son père, plutôt que par inclination. Le prince auquel il était attaché, et qui était du même âge que lui, étant né précisément la même année, ne lui donnait pas de bons exemples. Les mœurs de</w:t>
      </w:r>
      <w:r w:rsidR="00C82519" w:rsidRPr="00B2038B">
        <w:rPr>
          <w:rFonts w:ascii="Times New Roman" w:hAnsi="Times New Roman" w:cs="Times New Roman"/>
        </w:rPr>
        <w:t xml:space="preserve"> </w:t>
      </w:r>
      <w:r w:rsidRPr="00C82519">
        <w:rPr>
          <w:rStyle w:val="pb"/>
        </w:rPr>
        <w:t>[p.135]</w:t>
      </w:r>
      <w:r w:rsidRPr="00B2038B">
        <w:rPr>
          <w:rFonts w:ascii="Times New Roman" w:hAnsi="Times New Roman" w:cs="Times New Roman"/>
        </w:rPr>
        <w:t xml:space="preserve"> ce </w:t>
      </w:r>
      <w:proofErr w:type="spellStart"/>
      <w:r w:rsidRPr="00B2038B">
        <w:rPr>
          <w:rFonts w:ascii="Times New Roman" w:hAnsi="Times New Roman" w:cs="Times New Roman"/>
        </w:rPr>
        <w:t>tems</w:t>
      </w:r>
      <w:proofErr w:type="spellEnd"/>
      <w:r w:rsidRPr="00B2038B">
        <w:rPr>
          <w:rFonts w:ascii="Times New Roman" w:hAnsi="Times New Roman" w:cs="Times New Roman"/>
        </w:rPr>
        <w:t xml:space="preserve">-là n’avaient pas à beaucoup près la décence qu’elles acquirent sous le beau siècle de Louis XIV. Gaston, né avec de l’esprit et une humeur facile et douce, ne respectait pas toujours les convenances de son rang. Il s’avilissait quelquefois par la fréquentation d’hommes </w:t>
      </w:r>
      <w:r w:rsidR="00C82519">
        <w:rPr>
          <w:rFonts w:ascii="Times New Roman" w:hAnsi="Times New Roman" w:cs="Times New Roman"/>
        </w:rPr>
        <w:t>obscurs ou de femmes perdues</w:t>
      </w:r>
      <w:r w:rsidR="00C82519">
        <w:rPr>
          <w:rStyle w:val="Appelnotedebasdep"/>
          <w:rFonts w:ascii="Times New Roman" w:hAnsi="Times New Roman" w:cs="Times New Roman"/>
        </w:rPr>
        <w:footnoteReference w:id="7"/>
      </w:r>
      <w:r w:rsidRPr="00B2038B">
        <w:rPr>
          <w:rFonts w:ascii="Times New Roman" w:hAnsi="Times New Roman" w:cs="Times New Roman"/>
        </w:rPr>
        <w:t>. Le jeune Modène suivit cet exemple, et s’attacha à la fille</w:t>
      </w:r>
      <w:r w:rsidR="0070313C">
        <w:rPr>
          <w:rFonts w:ascii="Times New Roman" w:hAnsi="Times New Roman" w:cs="Times New Roman"/>
        </w:rPr>
        <w:t xml:space="preserve"> d’un simple bourgeois de Paris</w:t>
      </w:r>
      <w:r w:rsidRPr="00B2038B">
        <w:rPr>
          <w:rFonts w:ascii="Times New Roman" w:hAnsi="Times New Roman" w:cs="Times New Roman"/>
        </w:rPr>
        <w:t xml:space="preserve">, appelée </w:t>
      </w:r>
      <w:proofErr w:type="spellStart"/>
      <w:r w:rsidRPr="00B2038B">
        <w:rPr>
          <w:rFonts w:ascii="Times New Roman" w:hAnsi="Times New Roman" w:cs="Times New Roman"/>
        </w:rPr>
        <w:t>Madelène</w:t>
      </w:r>
      <w:proofErr w:type="spellEnd"/>
      <w:r w:rsidRPr="00B2038B">
        <w:rPr>
          <w:rFonts w:ascii="Times New Roman" w:hAnsi="Times New Roman" w:cs="Times New Roman"/>
        </w:rPr>
        <w:t xml:space="preserve"> </w:t>
      </w:r>
      <w:proofErr w:type="spellStart"/>
      <w:r w:rsidRPr="00B2038B">
        <w:rPr>
          <w:rFonts w:ascii="Times New Roman" w:hAnsi="Times New Roman" w:cs="Times New Roman"/>
        </w:rPr>
        <w:t>Bejard</w:t>
      </w:r>
      <w:proofErr w:type="spellEnd"/>
      <w:r w:rsidRPr="00B2038B">
        <w:rPr>
          <w:rFonts w:ascii="Times New Roman" w:hAnsi="Times New Roman" w:cs="Times New Roman"/>
        </w:rPr>
        <w:t xml:space="preserve">, connue depuis par son goût pour le plaisir. Il eut de cette femme une fille qu’il fit </w:t>
      </w:r>
      <w:proofErr w:type="spellStart"/>
      <w:r w:rsidRPr="00B2038B">
        <w:rPr>
          <w:rFonts w:ascii="Times New Roman" w:hAnsi="Times New Roman" w:cs="Times New Roman"/>
        </w:rPr>
        <w:t>batiser</w:t>
      </w:r>
      <w:proofErr w:type="spellEnd"/>
      <w:r w:rsidRPr="00B2038B">
        <w:rPr>
          <w:rFonts w:ascii="Times New Roman" w:hAnsi="Times New Roman" w:cs="Times New Roman"/>
        </w:rPr>
        <w:t xml:space="preserve"> le 11 juillet 1658 sous leur nom à tous deux, et qu’il fit tenir sur les fonts par son fils Gaston, âgé d’environ sept ans,</w:t>
      </w:r>
      <w:r w:rsidR="0070313C">
        <w:rPr>
          <w:rFonts w:ascii="Times New Roman" w:hAnsi="Times New Roman" w:cs="Times New Roman"/>
        </w:rPr>
        <w:t xml:space="preserve"> </w:t>
      </w:r>
      <w:r w:rsidRPr="00B2038B">
        <w:rPr>
          <w:rFonts w:ascii="Times New Roman" w:hAnsi="Times New Roman" w:cs="Times New Roman"/>
        </w:rPr>
        <w:t>et représenté par son beau</w:t>
      </w:r>
      <w:r w:rsidR="00C82519">
        <w:rPr>
          <w:rFonts w:ascii="Times New Roman" w:hAnsi="Times New Roman" w:cs="Times New Roman"/>
        </w:rPr>
        <w:t xml:space="preserve">-frère l’Hermite de </w:t>
      </w:r>
      <w:proofErr w:type="spellStart"/>
      <w:r w:rsidR="00C82519">
        <w:rPr>
          <w:rFonts w:ascii="Times New Roman" w:hAnsi="Times New Roman" w:cs="Times New Roman"/>
        </w:rPr>
        <w:t>Vauselle</w:t>
      </w:r>
      <w:proofErr w:type="spellEnd"/>
      <w:r w:rsidR="00C82519">
        <w:rPr>
          <w:rStyle w:val="Appelnotedebasdep"/>
          <w:rFonts w:ascii="Times New Roman" w:hAnsi="Times New Roman" w:cs="Times New Roman"/>
        </w:rPr>
        <w:footnoteReference w:id="8"/>
      </w:r>
      <w:r w:rsidRPr="00B2038B">
        <w:rPr>
          <w:rFonts w:ascii="Times New Roman" w:hAnsi="Times New Roman" w:cs="Times New Roman"/>
        </w:rPr>
        <w:t xml:space="preserve">. La mère de </w:t>
      </w:r>
      <w:proofErr w:type="spellStart"/>
      <w:r w:rsidRPr="00B2038B">
        <w:rPr>
          <w:rFonts w:ascii="Times New Roman" w:hAnsi="Times New Roman" w:cs="Times New Roman"/>
        </w:rPr>
        <w:t>Madelène</w:t>
      </w:r>
      <w:proofErr w:type="spellEnd"/>
      <w:r w:rsidRPr="00B2038B">
        <w:rPr>
          <w:rFonts w:ascii="Times New Roman" w:hAnsi="Times New Roman" w:cs="Times New Roman"/>
        </w:rPr>
        <w:t xml:space="preserve"> </w:t>
      </w:r>
      <w:proofErr w:type="spellStart"/>
      <w:r w:rsidRPr="00B2038B">
        <w:rPr>
          <w:rFonts w:ascii="Times New Roman" w:hAnsi="Times New Roman" w:cs="Times New Roman"/>
        </w:rPr>
        <w:t>Bejard</w:t>
      </w:r>
      <w:proofErr w:type="spellEnd"/>
      <w:r w:rsidRPr="00B2038B">
        <w:rPr>
          <w:rFonts w:ascii="Times New Roman" w:hAnsi="Times New Roman" w:cs="Times New Roman"/>
        </w:rPr>
        <w:t xml:space="preserve">, appelée Marie Hervé, fut la marraine. Le père prit alors dans l’acte de célébration du </w:t>
      </w:r>
      <w:proofErr w:type="spellStart"/>
      <w:r w:rsidRPr="00B2038B">
        <w:rPr>
          <w:rFonts w:ascii="Times New Roman" w:hAnsi="Times New Roman" w:cs="Times New Roman"/>
        </w:rPr>
        <w:t>batême</w:t>
      </w:r>
      <w:proofErr w:type="spellEnd"/>
      <w:r w:rsidRPr="00B2038B">
        <w:rPr>
          <w:rFonts w:ascii="Times New Roman" w:hAnsi="Times New Roman" w:cs="Times New Roman"/>
        </w:rPr>
        <w:t xml:space="preserve"> le titre d’écuyer, que lui donna sûrement son gendre futur pour le rapprocher de lui. Peut-être en effet </w:t>
      </w:r>
      <w:r w:rsidRPr="00B2038B">
        <w:rPr>
          <w:rFonts w:ascii="Times New Roman" w:hAnsi="Times New Roman" w:cs="Times New Roman"/>
        </w:rPr>
        <w:lastRenderedPageBreak/>
        <w:t xml:space="preserve">M. de Modène </w:t>
      </w:r>
      <w:proofErr w:type="spellStart"/>
      <w:r w:rsidRPr="00B2038B">
        <w:rPr>
          <w:rFonts w:ascii="Times New Roman" w:hAnsi="Times New Roman" w:cs="Times New Roman"/>
        </w:rPr>
        <w:t>eut-il</w:t>
      </w:r>
      <w:proofErr w:type="spellEnd"/>
      <w:r w:rsidRPr="00B2038B">
        <w:rPr>
          <w:rFonts w:ascii="Times New Roman" w:hAnsi="Times New Roman" w:cs="Times New Roman"/>
        </w:rPr>
        <w:t xml:space="preserve"> la faiblesse</w:t>
      </w:r>
      <w:r w:rsidR="00C82519" w:rsidRPr="00B2038B">
        <w:rPr>
          <w:rFonts w:ascii="Times New Roman" w:hAnsi="Times New Roman" w:cs="Times New Roman"/>
        </w:rPr>
        <w:t xml:space="preserve"> </w:t>
      </w:r>
      <w:r w:rsidRPr="00C82519">
        <w:rPr>
          <w:rStyle w:val="pb"/>
        </w:rPr>
        <w:t xml:space="preserve">[p.136] </w:t>
      </w:r>
      <w:r w:rsidRPr="00B2038B">
        <w:rPr>
          <w:rFonts w:ascii="Times New Roman" w:hAnsi="Times New Roman" w:cs="Times New Roman"/>
        </w:rPr>
        <w:t xml:space="preserve">de promettre d'épouser cette </w:t>
      </w:r>
      <w:proofErr w:type="spellStart"/>
      <w:r w:rsidRPr="00B2038B">
        <w:rPr>
          <w:rFonts w:ascii="Times New Roman" w:hAnsi="Times New Roman" w:cs="Times New Roman"/>
        </w:rPr>
        <w:t>Madelène</w:t>
      </w:r>
      <w:proofErr w:type="spellEnd"/>
      <w:r w:rsidR="00C82519">
        <w:rPr>
          <w:rFonts w:ascii="Times New Roman" w:hAnsi="Times New Roman" w:cs="Times New Roman"/>
        </w:rPr>
        <w:t>, s’il devenait veuf un jour</w:t>
      </w:r>
      <w:r w:rsidR="00C82519">
        <w:rPr>
          <w:rStyle w:val="Appelnotedebasdep"/>
          <w:rFonts w:ascii="Times New Roman" w:hAnsi="Times New Roman" w:cs="Times New Roman"/>
        </w:rPr>
        <w:footnoteReference w:id="9"/>
      </w:r>
      <w:r w:rsidRPr="00B2038B">
        <w:rPr>
          <w:rFonts w:ascii="Times New Roman" w:hAnsi="Times New Roman" w:cs="Times New Roman"/>
        </w:rPr>
        <w:t>. Mais on sait ce que valent ces sortes d’</w:t>
      </w:r>
      <w:proofErr w:type="spellStart"/>
      <w:r w:rsidRPr="00B2038B">
        <w:rPr>
          <w:rFonts w:ascii="Times New Roman" w:hAnsi="Times New Roman" w:cs="Times New Roman"/>
        </w:rPr>
        <w:t>engagemens</w:t>
      </w:r>
      <w:proofErr w:type="spellEnd"/>
      <w:r w:rsidRPr="00B2038B">
        <w:rPr>
          <w:rFonts w:ascii="Times New Roman" w:hAnsi="Times New Roman" w:cs="Times New Roman"/>
        </w:rPr>
        <w:t xml:space="preserve">. Le comte de Modène eut bientôt des occupations plus sérieuses. Après avoir imité Gaston dans ses faiblesses amoureuses, il ne fut sans doute pas étranger aux intrigues politiques dont la France fut agitée sous le règne de Louis XIII. D’ailleurs il avait été trop attaché à la </w:t>
      </w:r>
      <w:r w:rsidR="0070313C">
        <w:rPr>
          <w:rFonts w:ascii="Times New Roman" w:hAnsi="Times New Roman" w:cs="Times New Roman"/>
        </w:rPr>
        <w:t xml:space="preserve">famille du connétable de </w:t>
      </w:r>
      <w:proofErr w:type="spellStart"/>
      <w:r w:rsidR="0070313C">
        <w:rPr>
          <w:rFonts w:ascii="Times New Roman" w:hAnsi="Times New Roman" w:cs="Times New Roman"/>
        </w:rPr>
        <w:t>Luines</w:t>
      </w:r>
      <w:proofErr w:type="spellEnd"/>
      <w:r w:rsidRPr="00B2038B">
        <w:rPr>
          <w:rFonts w:ascii="Times New Roman" w:hAnsi="Times New Roman" w:cs="Times New Roman"/>
        </w:rPr>
        <w:t>, pour n’être pas ennemi du cardinal de Richelieu. Il se jeta sans doute dans le parti du comte de Soissons, et entra dans cette ligue fameus</w:t>
      </w:r>
      <w:r w:rsidR="0070313C">
        <w:rPr>
          <w:rFonts w:ascii="Times New Roman" w:hAnsi="Times New Roman" w:cs="Times New Roman"/>
        </w:rPr>
        <w:t>e qui prit le nom spécieux de «</w:t>
      </w:r>
      <w:r w:rsidRPr="00B2038B">
        <w:rPr>
          <w:rFonts w:ascii="Times New Roman" w:hAnsi="Times New Roman" w:cs="Times New Roman"/>
        </w:rPr>
        <w:t xml:space="preserve"> Ligue confédérée pour la paix universelle de la </w:t>
      </w:r>
      <w:r w:rsidRPr="0070313C">
        <w:rPr>
          <w:rFonts w:ascii="Times New Roman" w:hAnsi="Times New Roman" w:cs="Times New Roman"/>
        </w:rPr>
        <w:t>chrétienté. » On</w:t>
      </w:r>
      <w:r w:rsidRPr="00B2038B">
        <w:rPr>
          <w:rFonts w:ascii="Times New Roman" w:hAnsi="Times New Roman" w:cs="Times New Roman"/>
        </w:rPr>
        <w:t xml:space="preserve"> sait que ce Prince fut tué le 6 juillet 1641, à la bataille de la </w:t>
      </w:r>
      <w:proofErr w:type="spellStart"/>
      <w:r w:rsidRPr="00B2038B">
        <w:rPr>
          <w:rFonts w:ascii="Times New Roman" w:hAnsi="Times New Roman" w:cs="Times New Roman"/>
        </w:rPr>
        <w:t>Marfée</w:t>
      </w:r>
      <w:proofErr w:type="spellEnd"/>
      <w:r w:rsidRPr="00B2038B">
        <w:rPr>
          <w:rFonts w:ascii="Times New Roman" w:hAnsi="Times New Roman" w:cs="Times New Roman"/>
        </w:rPr>
        <w:t>, près de Sedan, e</w:t>
      </w:r>
      <w:r w:rsidR="00C82519">
        <w:rPr>
          <w:rFonts w:ascii="Times New Roman" w:hAnsi="Times New Roman" w:cs="Times New Roman"/>
        </w:rPr>
        <w:t>ntre les bras de la victoire</w:t>
      </w:r>
      <w:r w:rsidR="00C82519">
        <w:rPr>
          <w:rStyle w:val="Appelnotedebasdep"/>
          <w:rFonts w:ascii="Times New Roman" w:hAnsi="Times New Roman" w:cs="Times New Roman"/>
        </w:rPr>
        <w:footnoteReference w:id="10"/>
      </w:r>
      <w:r w:rsidRPr="00B2038B">
        <w:rPr>
          <w:rFonts w:ascii="Times New Roman" w:hAnsi="Times New Roman" w:cs="Times New Roman"/>
        </w:rPr>
        <w:t>. Il fut remplacé par le jeune duc de Guise (Henri II de Lorraine), digne d’être</w:t>
      </w:r>
      <w:r w:rsidR="00C82519" w:rsidRPr="00B2038B">
        <w:rPr>
          <w:rFonts w:ascii="Times New Roman" w:hAnsi="Times New Roman" w:cs="Times New Roman"/>
        </w:rPr>
        <w:t xml:space="preserve"> </w:t>
      </w:r>
      <w:r w:rsidRPr="00C82519">
        <w:rPr>
          <w:rStyle w:val="pb"/>
        </w:rPr>
        <w:t>[p.137]</w:t>
      </w:r>
      <w:r w:rsidRPr="00B2038B">
        <w:rPr>
          <w:rFonts w:ascii="Times New Roman" w:hAnsi="Times New Roman" w:cs="Times New Roman"/>
        </w:rPr>
        <w:t xml:space="preserve"> chef du parti pa</w:t>
      </w:r>
      <w:r w:rsidR="00C82519">
        <w:rPr>
          <w:rFonts w:ascii="Times New Roman" w:hAnsi="Times New Roman" w:cs="Times New Roman"/>
        </w:rPr>
        <w:t>r son esprit et son courage</w:t>
      </w:r>
      <w:r w:rsidR="00C82519">
        <w:rPr>
          <w:rStyle w:val="Appelnotedebasdep"/>
          <w:rFonts w:ascii="Times New Roman" w:hAnsi="Times New Roman" w:cs="Times New Roman"/>
        </w:rPr>
        <w:footnoteReference w:id="11"/>
      </w:r>
      <w:r w:rsidRPr="00B2038B">
        <w:rPr>
          <w:rFonts w:ascii="Times New Roman" w:hAnsi="Times New Roman" w:cs="Times New Roman"/>
        </w:rPr>
        <w:t xml:space="preserve"> ; Modène s’attacha à lui, et,</w:t>
      </w:r>
      <w:r w:rsidR="0070313C">
        <w:rPr>
          <w:rFonts w:ascii="Times New Roman" w:hAnsi="Times New Roman" w:cs="Times New Roman"/>
        </w:rPr>
        <w:t xml:space="preserve"> comme il avait six ans de plus</w:t>
      </w:r>
      <w:r w:rsidRPr="00B2038B">
        <w:rPr>
          <w:rFonts w:ascii="Times New Roman" w:hAnsi="Times New Roman" w:cs="Times New Roman"/>
        </w:rPr>
        <w:t xml:space="preserve">, Guise profita quelquefois de son expérience. Pendant que ce Prince était condamné dans sa patrie à avoir la tête tranchée, il se rendit à Bruxelles, pour commander les troupes confédérées de la maison d’Autriche contre la France. Ce fut là qu’il unit son sort à celui d’Honorée de </w:t>
      </w:r>
      <w:proofErr w:type="spellStart"/>
      <w:r w:rsidRPr="00B2038B">
        <w:rPr>
          <w:rFonts w:ascii="Times New Roman" w:hAnsi="Times New Roman" w:cs="Times New Roman"/>
        </w:rPr>
        <w:t>Berghes</w:t>
      </w:r>
      <w:proofErr w:type="spellEnd"/>
      <w:r w:rsidRPr="00B2038B">
        <w:rPr>
          <w:rFonts w:ascii="Times New Roman" w:hAnsi="Times New Roman" w:cs="Times New Roman"/>
        </w:rPr>
        <w:t xml:space="preserve">, veuve du comte de </w:t>
      </w:r>
      <w:proofErr w:type="spellStart"/>
      <w:r w:rsidRPr="00B2038B">
        <w:rPr>
          <w:rFonts w:ascii="Times New Roman" w:hAnsi="Times New Roman" w:cs="Times New Roman"/>
        </w:rPr>
        <w:t>Bossut</w:t>
      </w:r>
      <w:proofErr w:type="spellEnd"/>
      <w:r w:rsidRPr="00B2038B">
        <w:rPr>
          <w:rFonts w:ascii="Times New Roman" w:hAnsi="Times New Roman" w:cs="Times New Roman"/>
        </w:rPr>
        <w:t xml:space="preserve"> : mais ayant fait sa pais avec la Cour en 1643, il revint en France, et oublia son épouse au milieu des plaisirs de la capitale. Modène revenu à Paris avec lui, trouva </w:t>
      </w:r>
      <w:proofErr w:type="spellStart"/>
      <w:r w:rsidRPr="00B2038B">
        <w:rPr>
          <w:rFonts w:ascii="Times New Roman" w:hAnsi="Times New Roman" w:cs="Times New Roman"/>
        </w:rPr>
        <w:t>Madelène</w:t>
      </w:r>
      <w:proofErr w:type="spellEnd"/>
      <w:r w:rsidRPr="00B2038B">
        <w:rPr>
          <w:rFonts w:ascii="Times New Roman" w:hAnsi="Times New Roman" w:cs="Times New Roman"/>
        </w:rPr>
        <w:t xml:space="preserve"> </w:t>
      </w:r>
      <w:proofErr w:type="spellStart"/>
      <w:r w:rsidRPr="00B2038B">
        <w:rPr>
          <w:rFonts w:ascii="Times New Roman" w:hAnsi="Times New Roman" w:cs="Times New Roman"/>
        </w:rPr>
        <w:t>Bejard</w:t>
      </w:r>
      <w:proofErr w:type="spellEnd"/>
      <w:r w:rsidRPr="00B2038B">
        <w:rPr>
          <w:rFonts w:ascii="Times New Roman" w:hAnsi="Times New Roman" w:cs="Times New Roman"/>
        </w:rPr>
        <w:t xml:space="preserve">, livrée à une société qu’il ne connaissait point. Le principal objet des </w:t>
      </w:r>
      <w:proofErr w:type="spellStart"/>
      <w:r w:rsidRPr="00B2038B">
        <w:rPr>
          <w:rFonts w:ascii="Times New Roman" w:hAnsi="Times New Roman" w:cs="Times New Roman"/>
        </w:rPr>
        <w:t>attachemens</w:t>
      </w:r>
      <w:proofErr w:type="spellEnd"/>
      <w:r w:rsidRPr="00B2038B">
        <w:rPr>
          <w:rFonts w:ascii="Times New Roman" w:hAnsi="Times New Roman" w:cs="Times New Roman"/>
        </w:rPr>
        <w:t xml:space="preserve"> de cette fille était le fils d’un tapissier, qui formait une troupe de comédie en 1645. C’est le célèbre Molière qu’elle accompagna dans la province, ainsi que ses deux frères et sa sœur, et avec lequel elle s’unit pour le reste de sa vie. Le comte de Modène, ainsi débarrassé d’une famille qui lui était devenue presqu’étrangère, s’occupa principalement de son </w:t>
      </w:r>
      <w:r w:rsidRPr="00C82519">
        <w:rPr>
          <w:rStyle w:val="pb"/>
        </w:rPr>
        <w:t>[p.138]</w:t>
      </w:r>
      <w:r w:rsidRPr="00B2038B">
        <w:rPr>
          <w:rFonts w:ascii="Times New Roman" w:hAnsi="Times New Roman" w:cs="Times New Roman"/>
        </w:rPr>
        <w:t xml:space="preserve"> </w:t>
      </w:r>
      <w:r w:rsidR="00603A9D">
        <w:rPr>
          <w:rFonts w:ascii="Times New Roman" w:hAnsi="Times New Roman" w:cs="Times New Roman"/>
        </w:rPr>
        <w:t>fils</w:t>
      </w:r>
      <w:r w:rsidRPr="00B2038B">
        <w:rPr>
          <w:rFonts w:ascii="Times New Roman" w:hAnsi="Times New Roman" w:cs="Times New Roman"/>
        </w:rPr>
        <w:t>, jeune homme plein d’esprit et de mérite, dont on admirait la facilité à s’exprimer, mais qui malhe</w:t>
      </w:r>
      <w:r w:rsidR="00C82519">
        <w:rPr>
          <w:rFonts w:ascii="Times New Roman" w:hAnsi="Times New Roman" w:cs="Times New Roman"/>
        </w:rPr>
        <w:t>ureusement mourut fort jeune</w:t>
      </w:r>
      <w:r w:rsidR="00C82519">
        <w:rPr>
          <w:rStyle w:val="Appelnotedebasdep"/>
          <w:rFonts w:ascii="Times New Roman" w:hAnsi="Times New Roman" w:cs="Times New Roman"/>
        </w:rPr>
        <w:footnoteReference w:id="12"/>
      </w:r>
      <w:r w:rsidRPr="00B2038B">
        <w:rPr>
          <w:rFonts w:ascii="Times New Roman" w:hAnsi="Times New Roman" w:cs="Times New Roman"/>
        </w:rPr>
        <w:t>.</w:t>
      </w:r>
    </w:p>
    <w:p w:rsidR="004D34E6" w:rsidRPr="00B2038B" w:rsidRDefault="004D34E6" w:rsidP="00F426EA">
      <w:pPr>
        <w:pStyle w:val="Corpsdetexte"/>
        <w:ind w:firstLine="708"/>
        <w:rPr>
          <w:rFonts w:ascii="Times New Roman" w:hAnsi="Times New Roman" w:cs="Times New Roman"/>
        </w:rPr>
      </w:pPr>
      <w:r w:rsidRPr="00B2038B">
        <w:rPr>
          <w:rFonts w:ascii="Times New Roman" w:hAnsi="Times New Roman" w:cs="Times New Roman"/>
        </w:rPr>
        <w:t xml:space="preserve">Le duc de Guise voulant prendre une nouvelle épouse, Modène s’y opposa, et s’efforça de modérer sa passion. N’ayant pu y réussir, il partit avec lui de Paris pour Rome, vers la fin de l’année 1646, afin de faire casser le mariage du duc </w:t>
      </w:r>
      <w:r w:rsidR="00C82519">
        <w:rPr>
          <w:rFonts w:ascii="Times New Roman" w:hAnsi="Times New Roman" w:cs="Times New Roman"/>
        </w:rPr>
        <w:t>avec une femme qui le gênait</w:t>
      </w:r>
      <w:r w:rsidR="00C82519">
        <w:rPr>
          <w:rStyle w:val="Appelnotedebasdep"/>
          <w:rFonts w:ascii="Times New Roman" w:hAnsi="Times New Roman" w:cs="Times New Roman"/>
        </w:rPr>
        <w:footnoteReference w:id="13"/>
      </w:r>
      <w:r w:rsidRPr="00B2038B">
        <w:rPr>
          <w:rFonts w:ascii="Times New Roman" w:hAnsi="Times New Roman" w:cs="Times New Roman"/>
        </w:rPr>
        <w:t xml:space="preserve">. Le succès ne couronna point les espérances de ce prince : mais son séjour dans la capitale du monde chrétien s’étant prolongé à cette occasion, il s’y trouvait encore lorsque les Napolitains, </w:t>
      </w:r>
      <w:proofErr w:type="spellStart"/>
      <w:r w:rsidRPr="00B2038B">
        <w:rPr>
          <w:rFonts w:ascii="Times New Roman" w:hAnsi="Times New Roman" w:cs="Times New Roman"/>
        </w:rPr>
        <w:t>mécontens</w:t>
      </w:r>
      <w:proofErr w:type="spellEnd"/>
      <w:r w:rsidRPr="00B2038B">
        <w:rPr>
          <w:rFonts w:ascii="Times New Roman" w:hAnsi="Times New Roman" w:cs="Times New Roman"/>
        </w:rPr>
        <w:t xml:space="preserve"> du duc d’</w:t>
      </w:r>
      <w:proofErr w:type="spellStart"/>
      <w:r w:rsidRPr="00B2038B">
        <w:rPr>
          <w:rFonts w:ascii="Times New Roman" w:hAnsi="Times New Roman" w:cs="Times New Roman"/>
        </w:rPr>
        <w:t>Arcos</w:t>
      </w:r>
      <w:proofErr w:type="spellEnd"/>
      <w:r w:rsidRPr="00B2038B">
        <w:rPr>
          <w:rFonts w:ascii="Times New Roman" w:hAnsi="Times New Roman" w:cs="Times New Roman"/>
        </w:rPr>
        <w:t xml:space="preserve">, qui gouvernait alors les deux </w:t>
      </w:r>
      <w:proofErr w:type="spellStart"/>
      <w:r w:rsidRPr="00B2038B">
        <w:rPr>
          <w:rFonts w:ascii="Times New Roman" w:hAnsi="Times New Roman" w:cs="Times New Roman"/>
        </w:rPr>
        <w:t>Siciles</w:t>
      </w:r>
      <w:proofErr w:type="spellEnd"/>
      <w:r w:rsidRPr="00B2038B">
        <w:rPr>
          <w:rFonts w:ascii="Times New Roman" w:hAnsi="Times New Roman" w:cs="Times New Roman"/>
        </w:rPr>
        <w:t>, pour le roi d’Espagne Philippe IV, se révoltèrent contre lui. Ces rebelles, sentant qu’ils avaient besoin d’un chef qui leur p</w:t>
      </w:r>
      <w:r w:rsidR="00C82519">
        <w:rPr>
          <w:rFonts w:ascii="Times New Roman" w:hAnsi="Times New Roman" w:cs="Times New Roman"/>
        </w:rPr>
        <w:t>rocurât l’appui de la France</w:t>
      </w:r>
      <w:r w:rsidR="00C82519">
        <w:rPr>
          <w:rStyle w:val="Appelnotedebasdep"/>
          <w:rFonts w:ascii="Times New Roman" w:hAnsi="Times New Roman" w:cs="Times New Roman"/>
        </w:rPr>
        <w:footnoteReference w:id="14"/>
      </w:r>
      <w:r w:rsidRPr="00B2038B">
        <w:rPr>
          <w:rFonts w:ascii="Times New Roman" w:hAnsi="Times New Roman" w:cs="Times New Roman"/>
        </w:rPr>
        <w:t>, s’a</w:t>
      </w:r>
      <w:r w:rsidR="00F426EA">
        <w:rPr>
          <w:rFonts w:ascii="Times New Roman" w:hAnsi="Times New Roman" w:cs="Times New Roman"/>
        </w:rPr>
        <w:t>dressèrent au duc de Guise, par</w:t>
      </w:r>
      <w:r w:rsidR="00F426EA" w:rsidRPr="00B2038B">
        <w:rPr>
          <w:rFonts w:ascii="Times New Roman" w:hAnsi="Times New Roman" w:cs="Times New Roman"/>
        </w:rPr>
        <w:t xml:space="preserve"> </w:t>
      </w:r>
      <w:r w:rsidRPr="00F426EA">
        <w:rPr>
          <w:rStyle w:val="pb"/>
        </w:rPr>
        <w:t>[p.139]</w:t>
      </w:r>
      <w:r w:rsidRPr="00B2038B">
        <w:rPr>
          <w:rFonts w:ascii="Times New Roman" w:hAnsi="Times New Roman" w:cs="Times New Roman"/>
        </w:rPr>
        <w:t xml:space="preserve"> qu’il descendai</w:t>
      </w:r>
      <w:r w:rsidR="00F426EA">
        <w:rPr>
          <w:rFonts w:ascii="Times New Roman" w:hAnsi="Times New Roman" w:cs="Times New Roman"/>
        </w:rPr>
        <w:t>t des anciens rois de Naples</w:t>
      </w:r>
      <w:r w:rsidR="00F426EA">
        <w:rPr>
          <w:rStyle w:val="Appelnotedebasdep"/>
          <w:rFonts w:ascii="Times New Roman" w:hAnsi="Times New Roman" w:cs="Times New Roman"/>
        </w:rPr>
        <w:footnoteReference w:id="15"/>
      </w:r>
      <w:r w:rsidRPr="00B2038B">
        <w:rPr>
          <w:rFonts w:ascii="Times New Roman" w:hAnsi="Times New Roman" w:cs="Times New Roman"/>
        </w:rPr>
        <w:t>, et que cette entreprise était digne de lui. Le cardinal Mazarin promit de la favoriser. Sans attendre la flotte qui devait partir de Provence, le duc s’embarqua au port d’Ostie, sur des felouques napolitaines, et arriva le 15 novembre 1647, à Naples, où il entra au milie</w:t>
      </w:r>
      <w:r w:rsidR="00F426EA">
        <w:rPr>
          <w:rFonts w:ascii="Times New Roman" w:hAnsi="Times New Roman" w:cs="Times New Roman"/>
        </w:rPr>
        <w:t>u des acclamations du peuple</w:t>
      </w:r>
      <w:r w:rsidR="00F426EA">
        <w:rPr>
          <w:rStyle w:val="Appelnotedebasdep"/>
          <w:rFonts w:ascii="Times New Roman" w:hAnsi="Times New Roman" w:cs="Times New Roman"/>
        </w:rPr>
        <w:footnoteReference w:id="16"/>
      </w:r>
      <w:r w:rsidRPr="00B2038B">
        <w:rPr>
          <w:rFonts w:ascii="Times New Roman" w:hAnsi="Times New Roman" w:cs="Times New Roman"/>
        </w:rPr>
        <w:t xml:space="preserve">. Modène arriva trois jours après lui, avec quelques prisonniers espagnols qu’il avait déjà faits. Dans l’acte de fidélité que Guise prêta au nouveau gouvernement, dans la cathédrale, il prit la qualité de « Général des armées, et de défenseur du royaume et de sa liberté. » Il fit frapper en même </w:t>
      </w:r>
      <w:proofErr w:type="spellStart"/>
      <w:r w:rsidRPr="00B2038B">
        <w:rPr>
          <w:rFonts w:ascii="Times New Roman" w:hAnsi="Times New Roman" w:cs="Times New Roman"/>
        </w:rPr>
        <w:t>tems</w:t>
      </w:r>
      <w:proofErr w:type="spellEnd"/>
      <w:r w:rsidRPr="00B2038B">
        <w:rPr>
          <w:rFonts w:ascii="Times New Roman" w:hAnsi="Times New Roman" w:cs="Times New Roman"/>
        </w:rPr>
        <w:t xml:space="preserve"> des pièces d’argent et de cuivre au coin de la république, et se fit élire pour sept ans duc de Naples. Modène fut son mestre-de-camp-général, c’est-à-dire, qu’il eut le premier emploi après celui </w:t>
      </w:r>
      <w:r w:rsidRPr="00B2038B">
        <w:rPr>
          <w:rFonts w:ascii="Times New Roman" w:hAnsi="Times New Roman" w:cs="Times New Roman"/>
        </w:rPr>
        <w:lastRenderedPageBreak/>
        <w:t>de duc. Il prouva qu’il en était digne. En moins d’un mois il soumit plus de trente villes ; mais ses</w:t>
      </w:r>
      <w:r w:rsidR="00F426EA" w:rsidRPr="00B2038B">
        <w:rPr>
          <w:rFonts w:ascii="Times New Roman" w:hAnsi="Times New Roman" w:cs="Times New Roman"/>
        </w:rPr>
        <w:t xml:space="preserve"> </w:t>
      </w:r>
      <w:r w:rsidRPr="00F426EA">
        <w:rPr>
          <w:rStyle w:val="pb"/>
        </w:rPr>
        <w:t>[p.140]</w:t>
      </w:r>
      <w:r w:rsidRPr="00B2038B">
        <w:rPr>
          <w:rFonts w:ascii="Times New Roman" w:hAnsi="Times New Roman" w:cs="Times New Roman"/>
        </w:rPr>
        <w:t xml:space="preserve"> armes ne furent pas toujours heureuses. Le mauvais succès du siège de Capoue mit la division parmi les rebelles. Le duc de Guise crut devoir faire arrêter Modène, et publia un manifeste à </w:t>
      </w:r>
      <w:r w:rsidR="00F426EA">
        <w:rPr>
          <w:rFonts w:ascii="Times New Roman" w:hAnsi="Times New Roman" w:cs="Times New Roman"/>
        </w:rPr>
        <w:t>ce sujet, le 17 février 1648</w:t>
      </w:r>
      <w:r w:rsidR="00F426EA">
        <w:rPr>
          <w:rStyle w:val="Appelnotedebasdep"/>
          <w:rFonts w:ascii="Times New Roman" w:hAnsi="Times New Roman" w:cs="Times New Roman"/>
        </w:rPr>
        <w:footnoteReference w:id="17"/>
      </w:r>
      <w:r w:rsidRPr="00B2038B">
        <w:rPr>
          <w:rFonts w:ascii="Times New Roman" w:hAnsi="Times New Roman" w:cs="Times New Roman"/>
        </w:rPr>
        <w:t>. Mais en se privant ainsi de son principal appui, ce prince ne fit que s’affaiblir. Le comte d’</w:t>
      </w:r>
      <w:proofErr w:type="spellStart"/>
      <w:r w:rsidRPr="00B2038B">
        <w:rPr>
          <w:rFonts w:ascii="Times New Roman" w:hAnsi="Times New Roman" w:cs="Times New Roman"/>
        </w:rPr>
        <w:t>Ognate</w:t>
      </w:r>
      <w:proofErr w:type="spellEnd"/>
      <w:r w:rsidRPr="00B2038B">
        <w:rPr>
          <w:rFonts w:ascii="Times New Roman" w:hAnsi="Times New Roman" w:cs="Times New Roman"/>
        </w:rPr>
        <w:t>, qui avait succédé au duc d’</w:t>
      </w:r>
      <w:proofErr w:type="spellStart"/>
      <w:r w:rsidRPr="00B2038B">
        <w:rPr>
          <w:rFonts w:ascii="Times New Roman" w:hAnsi="Times New Roman" w:cs="Times New Roman"/>
        </w:rPr>
        <w:t>Arcos</w:t>
      </w:r>
      <w:proofErr w:type="spellEnd"/>
      <w:r w:rsidRPr="00B2038B">
        <w:rPr>
          <w:rFonts w:ascii="Times New Roman" w:hAnsi="Times New Roman" w:cs="Times New Roman"/>
        </w:rPr>
        <w:t xml:space="preserve"> dans la vice-royauté, vint à bout de rétablir la paix à Naples, par de simples négociations, et y rentra, sans effusion de sang, le lundi saint, 6 avril 1648. Le duc de Guise, obligé de prendre la fuite, fut poursuivi avec tant de diligence, qu’il fut arrêté à </w:t>
      </w:r>
      <w:proofErr w:type="spellStart"/>
      <w:r w:rsidRPr="00B2038B">
        <w:rPr>
          <w:rFonts w:ascii="Times New Roman" w:hAnsi="Times New Roman" w:cs="Times New Roman"/>
        </w:rPr>
        <w:t>Gaëte</w:t>
      </w:r>
      <w:proofErr w:type="spellEnd"/>
      <w:r w:rsidRPr="00B2038B">
        <w:rPr>
          <w:rFonts w:ascii="Times New Roman" w:hAnsi="Times New Roman" w:cs="Times New Roman"/>
        </w:rPr>
        <w:t>, et de-là transporté en Espagne, où il fut privé de sa liberté pe</w:t>
      </w:r>
      <w:r w:rsidR="00F426EA">
        <w:rPr>
          <w:rFonts w:ascii="Times New Roman" w:hAnsi="Times New Roman" w:cs="Times New Roman"/>
        </w:rPr>
        <w:t>ndant l’espace de quatre ans</w:t>
      </w:r>
      <w:r w:rsidR="00F426EA">
        <w:rPr>
          <w:rStyle w:val="Appelnotedebasdep"/>
          <w:rFonts w:ascii="Times New Roman" w:hAnsi="Times New Roman" w:cs="Times New Roman"/>
        </w:rPr>
        <w:footnoteReference w:id="18"/>
      </w:r>
      <w:r w:rsidRPr="00B2038B">
        <w:rPr>
          <w:rFonts w:ascii="Times New Roman" w:hAnsi="Times New Roman" w:cs="Times New Roman"/>
        </w:rPr>
        <w:t>.</w:t>
      </w:r>
    </w:p>
    <w:p w:rsidR="004D34E6" w:rsidRPr="00B2038B" w:rsidRDefault="004D34E6" w:rsidP="00E32CAF">
      <w:pPr>
        <w:pStyle w:val="Corpsdetexte"/>
        <w:ind w:firstLine="708"/>
        <w:rPr>
          <w:rFonts w:ascii="Times New Roman" w:hAnsi="Times New Roman" w:cs="Times New Roman"/>
        </w:rPr>
      </w:pPr>
      <w:r w:rsidRPr="00B2038B">
        <w:rPr>
          <w:rFonts w:ascii="Times New Roman" w:hAnsi="Times New Roman" w:cs="Times New Roman"/>
        </w:rPr>
        <w:t xml:space="preserve">Pour le comte de Modène, il fut retenu prisonnier par les Espagnols plus de deux ans dans le </w:t>
      </w:r>
      <w:proofErr w:type="spellStart"/>
      <w:r w:rsidRPr="00B2038B">
        <w:rPr>
          <w:rFonts w:ascii="Times New Roman" w:hAnsi="Times New Roman" w:cs="Times New Roman"/>
        </w:rPr>
        <w:t>Château-Neuf</w:t>
      </w:r>
      <w:proofErr w:type="spellEnd"/>
      <w:r w:rsidRPr="00B2038B">
        <w:rPr>
          <w:rFonts w:ascii="Times New Roman" w:hAnsi="Times New Roman" w:cs="Times New Roman"/>
        </w:rPr>
        <w:t xml:space="preserve"> de Naples, et traité comme un esclave. Quand il fut revenu en France, il s’informa sans doute de ce que sa fille était devenue. Le vieux </w:t>
      </w:r>
      <w:proofErr w:type="spellStart"/>
      <w:r w:rsidRPr="00B2038B">
        <w:rPr>
          <w:rFonts w:ascii="Times New Roman" w:hAnsi="Times New Roman" w:cs="Times New Roman"/>
        </w:rPr>
        <w:t>Béjard</w:t>
      </w:r>
      <w:proofErr w:type="spellEnd"/>
      <w:r w:rsidRPr="00B2038B">
        <w:rPr>
          <w:rFonts w:ascii="Times New Roman" w:hAnsi="Times New Roman" w:cs="Times New Roman"/>
        </w:rPr>
        <w:t xml:space="preserve"> s’était fait procureur. Ses </w:t>
      </w:r>
      <w:proofErr w:type="spellStart"/>
      <w:r w:rsidRPr="00B2038B">
        <w:rPr>
          <w:rFonts w:ascii="Times New Roman" w:hAnsi="Times New Roman" w:cs="Times New Roman"/>
        </w:rPr>
        <w:t>enfans</w:t>
      </w:r>
      <w:proofErr w:type="spellEnd"/>
      <w:r w:rsidRPr="00B2038B">
        <w:rPr>
          <w:rFonts w:ascii="Times New Roman" w:hAnsi="Times New Roman" w:cs="Times New Roman"/>
        </w:rPr>
        <w:t xml:space="preserve"> continuaient de jouer la</w:t>
      </w:r>
      <w:r w:rsidR="00F426EA" w:rsidRPr="00B2038B">
        <w:rPr>
          <w:rFonts w:ascii="Times New Roman" w:hAnsi="Times New Roman" w:cs="Times New Roman"/>
        </w:rPr>
        <w:t xml:space="preserve"> </w:t>
      </w:r>
      <w:r w:rsidRPr="00F426EA">
        <w:rPr>
          <w:rStyle w:val="pb"/>
        </w:rPr>
        <w:t xml:space="preserve">[p.141] </w:t>
      </w:r>
      <w:r w:rsidRPr="00B2038B">
        <w:rPr>
          <w:rFonts w:ascii="Times New Roman" w:hAnsi="Times New Roman" w:cs="Times New Roman"/>
        </w:rPr>
        <w:t xml:space="preserve">comédie avec Molière, toujours assidu auprès de </w:t>
      </w:r>
      <w:proofErr w:type="spellStart"/>
      <w:r w:rsidRPr="00B2038B">
        <w:rPr>
          <w:rFonts w:ascii="Times New Roman" w:hAnsi="Times New Roman" w:cs="Times New Roman"/>
        </w:rPr>
        <w:t>Madelène</w:t>
      </w:r>
      <w:proofErr w:type="spellEnd"/>
      <w:r w:rsidRPr="00B2038B">
        <w:rPr>
          <w:rFonts w:ascii="Times New Roman" w:hAnsi="Times New Roman" w:cs="Times New Roman"/>
        </w:rPr>
        <w:t xml:space="preserve"> </w:t>
      </w:r>
      <w:proofErr w:type="spellStart"/>
      <w:r w:rsidRPr="00B2038B">
        <w:rPr>
          <w:rFonts w:ascii="Times New Roman" w:hAnsi="Times New Roman" w:cs="Times New Roman"/>
        </w:rPr>
        <w:t>Béjard</w:t>
      </w:r>
      <w:proofErr w:type="spellEnd"/>
      <w:r w:rsidRPr="00B2038B">
        <w:rPr>
          <w:rFonts w:ascii="Times New Roman" w:hAnsi="Times New Roman" w:cs="Times New Roman"/>
        </w:rPr>
        <w:t xml:space="preserve">, certainement plus âgée que lui, puisqu’elle avait été mère en 1658, et </w:t>
      </w:r>
      <w:r w:rsidR="00F426EA">
        <w:rPr>
          <w:rFonts w:ascii="Times New Roman" w:hAnsi="Times New Roman" w:cs="Times New Roman"/>
        </w:rPr>
        <w:t>que Molière était né en 1622</w:t>
      </w:r>
      <w:r w:rsidR="00F426EA">
        <w:rPr>
          <w:rStyle w:val="Appelnotedebasdep"/>
          <w:rFonts w:ascii="Times New Roman" w:hAnsi="Times New Roman" w:cs="Times New Roman"/>
        </w:rPr>
        <w:footnoteReference w:id="19"/>
      </w:r>
      <w:r w:rsidRPr="00B2038B">
        <w:rPr>
          <w:rFonts w:ascii="Times New Roman" w:hAnsi="Times New Roman" w:cs="Times New Roman"/>
        </w:rPr>
        <w:t>. Il n’avait donc que seize ans de plus que Françoise, qu’il se chargea d’élever, et à laquelle il donna tous ses soins. La mère, qui comptait sur l’attachement qu’il lui avait témoigné, s’aperçut trop tard que le précepteur était devenu amoureux de son élève. Elle n’avait jamais voulu q</w:t>
      </w:r>
      <w:r w:rsidR="00F426EA">
        <w:rPr>
          <w:rFonts w:ascii="Times New Roman" w:hAnsi="Times New Roman" w:cs="Times New Roman"/>
        </w:rPr>
        <w:t>ue sa fille jouât la comédie</w:t>
      </w:r>
      <w:r w:rsidR="00F426EA">
        <w:rPr>
          <w:rStyle w:val="Appelnotedebasdep"/>
          <w:rFonts w:ascii="Times New Roman" w:hAnsi="Times New Roman" w:cs="Times New Roman"/>
        </w:rPr>
        <w:footnoteReference w:id="20"/>
      </w:r>
      <w:r w:rsidRPr="00B2038B">
        <w:rPr>
          <w:rFonts w:ascii="Times New Roman" w:hAnsi="Times New Roman" w:cs="Times New Roman"/>
        </w:rPr>
        <w:t xml:space="preserve">, se flattant peut-être qu’à l’aide de l’extrait </w:t>
      </w:r>
      <w:proofErr w:type="spellStart"/>
      <w:r w:rsidRPr="00B2038B">
        <w:rPr>
          <w:rFonts w:ascii="Times New Roman" w:hAnsi="Times New Roman" w:cs="Times New Roman"/>
        </w:rPr>
        <w:t>batistaire</w:t>
      </w:r>
      <w:proofErr w:type="spellEnd"/>
      <w:r w:rsidRPr="00B2038B">
        <w:rPr>
          <w:rFonts w:ascii="Times New Roman" w:hAnsi="Times New Roman" w:cs="Times New Roman"/>
        </w:rPr>
        <w:t xml:space="preserve"> elle pourrait la faire reconnaître et lui procurer un établissement avantageux. M. de Modène sans doute ne se prêtait nullement à cette idée. Il avait perdu son fils unique ; mais il voulait assurer s</w:t>
      </w:r>
      <w:r w:rsidR="00F426EA">
        <w:rPr>
          <w:rFonts w:ascii="Times New Roman" w:hAnsi="Times New Roman" w:cs="Times New Roman"/>
        </w:rPr>
        <w:t>a succession à quatre neveux</w:t>
      </w:r>
      <w:r w:rsidR="00F426EA">
        <w:rPr>
          <w:rStyle w:val="Appelnotedebasdep"/>
          <w:rFonts w:ascii="Times New Roman" w:hAnsi="Times New Roman" w:cs="Times New Roman"/>
        </w:rPr>
        <w:footnoteReference w:id="21"/>
      </w:r>
      <w:r w:rsidRPr="00B2038B">
        <w:rPr>
          <w:rFonts w:ascii="Times New Roman" w:hAnsi="Times New Roman" w:cs="Times New Roman"/>
        </w:rPr>
        <w:t xml:space="preserve"> qui conservaient un nom, dont il s’honorait avec raison, Molière n’avait pas la prétention de la leur disputer ; on sait que son caractère n’était</w:t>
      </w:r>
      <w:r w:rsidR="00F426EA" w:rsidRPr="00B2038B">
        <w:rPr>
          <w:rFonts w:ascii="Times New Roman" w:hAnsi="Times New Roman" w:cs="Times New Roman"/>
        </w:rPr>
        <w:t xml:space="preserve"> </w:t>
      </w:r>
      <w:r w:rsidRPr="00F426EA">
        <w:rPr>
          <w:rStyle w:val="pb"/>
        </w:rPr>
        <w:t xml:space="preserve">[p.142] </w:t>
      </w:r>
      <w:r w:rsidRPr="00B2038B">
        <w:rPr>
          <w:rFonts w:ascii="Times New Roman" w:hAnsi="Times New Roman" w:cs="Times New Roman"/>
        </w:rPr>
        <w:t xml:space="preserve">ni avide ni intéressé. La famille </w:t>
      </w:r>
      <w:proofErr w:type="spellStart"/>
      <w:r w:rsidRPr="00B2038B">
        <w:rPr>
          <w:rFonts w:ascii="Times New Roman" w:hAnsi="Times New Roman" w:cs="Times New Roman"/>
        </w:rPr>
        <w:t>Béjard</w:t>
      </w:r>
      <w:proofErr w:type="spellEnd"/>
      <w:r w:rsidRPr="00B2038B">
        <w:rPr>
          <w:rFonts w:ascii="Times New Roman" w:hAnsi="Times New Roman" w:cs="Times New Roman"/>
        </w:rPr>
        <w:t xml:space="preserve"> crut devoir se prêter à une précaution nécessaire pour l’exercice des droits que M. de Modène avait l’intention de laisser à ses héritiers légitimes. Elle reçut sans doute un dédommagement pécuniaire. Cet arrangement n’avait rien de </w:t>
      </w:r>
      <w:proofErr w:type="spellStart"/>
      <w:r w:rsidRPr="00B2038B">
        <w:rPr>
          <w:rFonts w:ascii="Times New Roman" w:hAnsi="Times New Roman" w:cs="Times New Roman"/>
        </w:rPr>
        <w:t>vil</w:t>
      </w:r>
      <w:proofErr w:type="spellEnd"/>
      <w:r w:rsidRPr="00B2038B">
        <w:rPr>
          <w:rFonts w:ascii="Times New Roman" w:hAnsi="Times New Roman" w:cs="Times New Roman"/>
        </w:rPr>
        <w:t xml:space="preserve"> de sa part. Dans les usages de la société, Françoise pouvait réclamer une dot, mais non un héritage. En épousant</w:t>
      </w:r>
      <w:r w:rsidR="00F426EA">
        <w:rPr>
          <w:rFonts w:ascii="Times New Roman" w:hAnsi="Times New Roman" w:cs="Times New Roman"/>
        </w:rPr>
        <w:t xml:space="preserve"> Molière, le 20 février 1662</w:t>
      </w:r>
      <w:r w:rsidR="00F426EA">
        <w:rPr>
          <w:rStyle w:val="Appelnotedebasdep"/>
          <w:rFonts w:ascii="Times New Roman" w:hAnsi="Times New Roman" w:cs="Times New Roman"/>
        </w:rPr>
        <w:footnoteReference w:id="22"/>
      </w:r>
      <w:r w:rsidRPr="00B2038B">
        <w:rPr>
          <w:rFonts w:ascii="Times New Roman" w:hAnsi="Times New Roman" w:cs="Times New Roman"/>
        </w:rPr>
        <w:t>, elle changea de nom ; elle fut métamorphosée en 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 xml:space="preserve"> </w:t>
      </w:r>
      <w:proofErr w:type="spellStart"/>
      <w:r w:rsidRPr="00B2038B">
        <w:rPr>
          <w:rFonts w:ascii="Times New Roman" w:hAnsi="Times New Roman" w:cs="Times New Roman"/>
        </w:rPr>
        <w:t>Béjard</w:t>
      </w:r>
      <w:proofErr w:type="spellEnd"/>
      <w:r w:rsidRPr="00B2038B">
        <w:rPr>
          <w:rFonts w:ascii="Times New Roman" w:hAnsi="Times New Roman" w:cs="Times New Roman"/>
        </w:rPr>
        <w:t xml:space="preserve">. La vieille madame </w:t>
      </w:r>
      <w:proofErr w:type="spellStart"/>
      <w:r w:rsidRPr="00B2038B">
        <w:rPr>
          <w:rFonts w:ascii="Times New Roman" w:hAnsi="Times New Roman" w:cs="Times New Roman"/>
        </w:rPr>
        <w:t>Béjard</w:t>
      </w:r>
      <w:proofErr w:type="spellEnd"/>
      <w:r w:rsidRPr="00B2038B">
        <w:rPr>
          <w:rFonts w:ascii="Times New Roman" w:hAnsi="Times New Roman" w:cs="Times New Roman"/>
        </w:rPr>
        <w:t xml:space="preserve">, Marie Hervé, la reconnut pour sa fille, quoiqu’elle fut véritablement son aïeule et sa marraine ; le comédien son oncle, la comédienne sa tante, et sa mère elle-même, se prêtèrent à ce déguisement, et y jouèrent leur rôle comme ils l’auraient fait sur le théâtre. Quant au père et au beau-frère de Molière, qui signèrent aussi l’acte de célébration, ils ont pu ignorer des faits qui leur étaient presqu’étrangers, et qu’ils tenaient aisément pour </w:t>
      </w:r>
      <w:proofErr w:type="gramStart"/>
      <w:r w:rsidRPr="00B2038B">
        <w:rPr>
          <w:rFonts w:ascii="Times New Roman" w:hAnsi="Times New Roman" w:cs="Times New Roman"/>
        </w:rPr>
        <w:t>vrais ,</w:t>
      </w:r>
      <w:proofErr w:type="gramEnd"/>
      <w:r w:rsidRPr="00B2038B">
        <w:rPr>
          <w:rFonts w:ascii="Times New Roman" w:hAnsi="Times New Roman" w:cs="Times New Roman"/>
        </w:rPr>
        <w:t xml:space="preserve"> lorsque celui qu’ils regardaient avec raison comme le plus intéressé dans cette affaire, les tenait pour tels. Le vieux</w:t>
      </w:r>
      <w:r w:rsidR="00F426EA">
        <w:rPr>
          <w:rFonts w:ascii="Times New Roman" w:hAnsi="Times New Roman" w:cs="Times New Roman"/>
        </w:rPr>
        <w:t xml:space="preserve"> </w:t>
      </w:r>
      <w:r w:rsidRPr="00F426EA">
        <w:rPr>
          <w:rStyle w:val="pb"/>
        </w:rPr>
        <w:t xml:space="preserve">[p.143] </w:t>
      </w:r>
      <w:proofErr w:type="spellStart"/>
      <w:r w:rsidRPr="00B2038B">
        <w:rPr>
          <w:rFonts w:ascii="Times New Roman" w:hAnsi="Times New Roman" w:cs="Times New Roman"/>
        </w:rPr>
        <w:t>Béjard</w:t>
      </w:r>
      <w:proofErr w:type="spellEnd"/>
      <w:r w:rsidRPr="00B2038B">
        <w:rPr>
          <w:rFonts w:ascii="Times New Roman" w:hAnsi="Times New Roman" w:cs="Times New Roman"/>
        </w:rPr>
        <w:t xml:space="preserve">, devenu procureur, était mort, ainsi que son fils aîné, ce qui facilita vraisemblablement la conclusion. Ce fut ainsi que l’on vint à bout de faire disparaître légalement la fille de M. de Modène, qui cependant ne la perdit pas entièrement de vue. En effet, il fut parrain du second enfant quelle eut de Molière, </w:t>
      </w:r>
      <w:r w:rsidR="00F426EA">
        <w:rPr>
          <w:rFonts w:ascii="Times New Roman" w:hAnsi="Times New Roman" w:cs="Times New Roman"/>
        </w:rPr>
        <w:t>le 4 août 1665</w:t>
      </w:r>
      <w:r w:rsidR="00F426EA">
        <w:rPr>
          <w:rStyle w:val="Appelnotedebasdep"/>
          <w:rFonts w:ascii="Times New Roman" w:hAnsi="Times New Roman" w:cs="Times New Roman"/>
        </w:rPr>
        <w:footnoteReference w:id="23"/>
      </w:r>
      <w:r w:rsidRPr="00B2038B">
        <w:rPr>
          <w:rFonts w:ascii="Times New Roman" w:hAnsi="Times New Roman" w:cs="Times New Roman"/>
        </w:rPr>
        <w:t>. Aussi le public ne fut point, trompé sur la prétendue 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 xml:space="preserve">. Baron, élève et ami de Molière, dans les Mémoires qu’il fournit à Grimarest, pour la vie de cet homme illustre, reconnaît que la </w:t>
      </w:r>
      <w:r w:rsidRPr="00B2038B">
        <w:rPr>
          <w:rFonts w:ascii="Times New Roman" w:hAnsi="Times New Roman" w:cs="Times New Roman"/>
        </w:rPr>
        <w:lastRenderedPageBreak/>
        <w:t xml:space="preserve">femme de Molière est fille de </w:t>
      </w:r>
      <w:proofErr w:type="spellStart"/>
      <w:r w:rsidRPr="00B2038B">
        <w:rPr>
          <w:rFonts w:ascii="Times New Roman" w:hAnsi="Times New Roman" w:cs="Times New Roman"/>
        </w:rPr>
        <w:t>Madelèn</w:t>
      </w:r>
      <w:r w:rsidR="00F426EA">
        <w:rPr>
          <w:rFonts w:ascii="Times New Roman" w:hAnsi="Times New Roman" w:cs="Times New Roman"/>
        </w:rPr>
        <w:t>e</w:t>
      </w:r>
      <w:proofErr w:type="spellEnd"/>
      <w:r w:rsidR="00F426EA">
        <w:rPr>
          <w:rFonts w:ascii="Times New Roman" w:hAnsi="Times New Roman" w:cs="Times New Roman"/>
        </w:rPr>
        <w:t xml:space="preserve"> </w:t>
      </w:r>
      <w:proofErr w:type="spellStart"/>
      <w:r w:rsidR="00F426EA">
        <w:rPr>
          <w:rFonts w:ascii="Times New Roman" w:hAnsi="Times New Roman" w:cs="Times New Roman"/>
        </w:rPr>
        <w:t>Béjard</w:t>
      </w:r>
      <w:proofErr w:type="spellEnd"/>
      <w:r w:rsidR="00F426EA">
        <w:rPr>
          <w:rFonts w:ascii="Times New Roman" w:hAnsi="Times New Roman" w:cs="Times New Roman"/>
        </w:rPr>
        <w:t>, et de M. de Modène</w:t>
      </w:r>
      <w:r w:rsidR="00F426EA">
        <w:rPr>
          <w:rStyle w:val="Appelnotedebasdep"/>
          <w:rFonts w:ascii="Times New Roman" w:hAnsi="Times New Roman" w:cs="Times New Roman"/>
        </w:rPr>
        <w:footnoteReference w:id="24"/>
      </w:r>
      <w:r w:rsidRPr="00B2038B">
        <w:rPr>
          <w:rFonts w:ascii="Times New Roman" w:hAnsi="Times New Roman" w:cs="Times New Roman"/>
        </w:rPr>
        <w:t xml:space="preserve">. Il soupçonne même qu’il y a eu un mariage secret entre ce père et cette mère, ce que l’extrait </w:t>
      </w:r>
      <w:proofErr w:type="spellStart"/>
      <w:r w:rsidRPr="00B2038B">
        <w:rPr>
          <w:rFonts w:ascii="Times New Roman" w:hAnsi="Times New Roman" w:cs="Times New Roman"/>
        </w:rPr>
        <w:t>batistaire</w:t>
      </w:r>
      <w:proofErr w:type="spellEnd"/>
      <w:r w:rsidRPr="00B2038B">
        <w:rPr>
          <w:rFonts w:ascii="Times New Roman" w:hAnsi="Times New Roman" w:cs="Times New Roman"/>
        </w:rPr>
        <w:t>, dont il peut avoir eu connaissance, donnait lieu de penser. Il ne fut engagé par Molière qu’en 1670, huit ans après le mariage de son directeur, dont la tradition était conséquemment déjà un peu ancienne. Son erreur à cet égard est donc très-naturelle, et ne diminue nullement la force de son témoignage. D’un autre</w:t>
      </w:r>
      <w:bookmarkStart w:id="5" w:name="bookmark11"/>
      <w:bookmarkEnd w:id="5"/>
      <w:r w:rsidR="00F426EA" w:rsidRPr="00B2038B">
        <w:rPr>
          <w:rFonts w:ascii="Times New Roman" w:hAnsi="Times New Roman" w:cs="Times New Roman"/>
        </w:rPr>
        <w:t xml:space="preserve"> </w:t>
      </w:r>
      <w:r w:rsidRPr="00F426EA">
        <w:rPr>
          <w:rStyle w:val="pb"/>
        </w:rPr>
        <w:t xml:space="preserve">[p.144] </w:t>
      </w:r>
      <w:r w:rsidRPr="00B2038B">
        <w:rPr>
          <w:rFonts w:ascii="Times New Roman" w:hAnsi="Times New Roman" w:cs="Times New Roman"/>
        </w:rPr>
        <w:t xml:space="preserve">côté, </w:t>
      </w:r>
      <w:proofErr w:type="spellStart"/>
      <w:r w:rsidRPr="00B2038B">
        <w:rPr>
          <w:rFonts w:ascii="Times New Roman" w:hAnsi="Times New Roman" w:cs="Times New Roman"/>
        </w:rPr>
        <w:t>Montfleuri</w:t>
      </w:r>
      <w:proofErr w:type="spellEnd"/>
      <w:r w:rsidRPr="00B2038B">
        <w:rPr>
          <w:rFonts w:ascii="Times New Roman" w:hAnsi="Times New Roman" w:cs="Times New Roman"/>
        </w:rPr>
        <w:t>, comédien qui osait être rival de Molière, crut si bien qu’Armande-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 xml:space="preserve"> était fille de la comédienne </w:t>
      </w:r>
      <w:proofErr w:type="spellStart"/>
      <w:r w:rsidRPr="00B2038B">
        <w:rPr>
          <w:rFonts w:ascii="Times New Roman" w:hAnsi="Times New Roman" w:cs="Times New Roman"/>
        </w:rPr>
        <w:t>Béjard</w:t>
      </w:r>
      <w:proofErr w:type="spellEnd"/>
      <w:r w:rsidRPr="00B2038B">
        <w:rPr>
          <w:rFonts w:ascii="Times New Roman" w:hAnsi="Times New Roman" w:cs="Times New Roman"/>
        </w:rPr>
        <w:t>, qu’il accusa Molière d’avoir épousé la fille et d’avoir</w:t>
      </w:r>
      <w:r w:rsidR="00F426EA">
        <w:rPr>
          <w:rFonts w:ascii="Times New Roman" w:hAnsi="Times New Roman" w:cs="Times New Roman"/>
        </w:rPr>
        <w:t xml:space="preserve"> vécu autrefois avec la mère</w:t>
      </w:r>
      <w:r w:rsidR="00F426EA">
        <w:rPr>
          <w:rStyle w:val="Appelnotedebasdep"/>
          <w:rFonts w:ascii="Times New Roman" w:hAnsi="Times New Roman" w:cs="Times New Roman"/>
        </w:rPr>
        <w:footnoteReference w:id="25"/>
      </w:r>
      <w:r w:rsidRPr="00B2038B">
        <w:rPr>
          <w:rFonts w:ascii="Times New Roman" w:hAnsi="Times New Roman" w:cs="Times New Roman"/>
        </w:rPr>
        <w:t>, parce que Molière avait en effet vécu intimement avec cette comédienne. On alla même jusqu’à le soupço</w:t>
      </w:r>
      <w:r w:rsidR="00F426EA">
        <w:rPr>
          <w:rFonts w:ascii="Times New Roman" w:hAnsi="Times New Roman" w:cs="Times New Roman"/>
        </w:rPr>
        <w:t>nner d’avoir épousé sa fille</w:t>
      </w:r>
      <w:r w:rsidR="00F426EA">
        <w:rPr>
          <w:rStyle w:val="Appelnotedebasdep"/>
          <w:rFonts w:ascii="Times New Roman" w:hAnsi="Times New Roman" w:cs="Times New Roman"/>
        </w:rPr>
        <w:footnoteReference w:id="26"/>
      </w:r>
      <w:r w:rsidRPr="00B2038B">
        <w:rPr>
          <w:rFonts w:ascii="Times New Roman" w:hAnsi="Times New Roman" w:cs="Times New Roman"/>
        </w:rPr>
        <w:t xml:space="preserve"> ; mais la disproportion d’âge rendait cette accusation absurde, puisqu’il aurait fallu que Molière eût été père à quinze ans, et que d’ailleurs sa liaison n’avait commencé qu’en 1645, sept ans après la naissance de Françoise ; mais aussi la calomnie aurait été trop grossière, et sans aucune espèce de fondement, si la femme de Molière eut été fille légitime du procureur, et si elle avait eu pour mère Marie Hervé, qui avait vingt-</w:t>
      </w:r>
      <w:r w:rsidR="00E32CAF">
        <w:rPr>
          <w:rFonts w:ascii="Times New Roman" w:hAnsi="Times New Roman" w:cs="Times New Roman"/>
        </w:rPr>
        <w:t>deux ans de plus que Molière</w:t>
      </w:r>
      <w:r w:rsidR="00E32CAF">
        <w:rPr>
          <w:rStyle w:val="Appelnotedebasdep"/>
          <w:rFonts w:ascii="Times New Roman" w:hAnsi="Times New Roman" w:cs="Times New Roman"/>
        </w:rPr>
        <w:footnoteReference w:id="27"/>
      </w:r>
      <w:r w:rsidRPr="00B2038B">
        <w:rPr>
          <w:rFonts w:ascii="Times New Roman" w:hAnsi="Times New Roman" w:cs="Times New Roman"/>
        </w:rPr>
        <w:t>, et qui n’aurait pu devenir mère d’Armande qu’à un âge assez</w:t>
      </w:r>
      <w:r w:rsidR="00E32CAF" w:rsidRPr="00B2038B">
        <w:rPr>
          <w:rFonts w:ascii="Times New Roman" w:hAnsi="Times New Roman" w:cs="Times New Roman"/>
        </w:rPr>
        <w:t xml:space="preserve"> </w:t>
      </w:r>
      <w:r w:rsidRPr="00E32CAF">
        <w:rPr>
          <w:rStyle w:val="pb"/>
        </w:rPr>
        <w:t xml:space="preserve">[p.145] </w:t>
      </w:r>
      <w:r w:rsidRPr="00B2038B">
        <w:rPr>
          <w:rFonts w:ascii="Times New Roman" w:hAnsi="Times New Roman" w:cs="Times New Roman"/>
        </w:rPr>
        <w:t xml:space="preserve">avancé. Le nom de </w:t>
      </w:r>
      <w:proofErr w:type="spellStart"/>
      <w:r w:rsidRPr="00B2038B">
        <w:rPr>
          <w:rFonts w:ascii="Times New Roman" w:hAnsi="Times New Roman" w:cs="Times New Roman"/>
        </w:rPr>
        <w:t>Béjard</w:t>
      </w:r>
      <w:proofErr w:type="spellEnd"/>
      <w:r w:rsidRPr="00B2038B">
        <w:rPr>
          <w:rFonts w:ascii="Times New Roman" w:hAnsi="Times New Roman" w:cs="Times New Roman"/>
        </w:rPr>
        <w:t xml:space="preserve"> resta cependant à la prétendue 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 xml:space="preserve">, qui prend seulement le prénom de </w:t>
      </w:r>
      <w:proofErr w:type="spellStart"/>
      <w:r w:rsidRPr="00B2038B">
        <w:rPr>
          <w:rFonts w:ascii="Times New Roman" w:hAnsi="Times New Roman" w:cs="Times New Roman"/>
        </w:rPr>
        <w:t>Grésinde</w:t>
      </w:r>
      <w:proofErr w:type="spellEnd"/>
      <w:r w:rsidRPr="00B2038B">
        <w:rPr>
          <w:rFonts w:ascii="Times New Roman" w:hAnsi="Times New Roman" w:cs="Times New Roman"/>
        </w:rPr>
        <w:t xml:space="preserve">, le 31 mai 1677, dans l’acte de célébration de son second mariage avec Isaac-François Guérin, en sorte qu’elle n’est pas d’accord avec elle-même en supprimant ici son premier nom de </w:t>
      </w:r>
      <w:proofErr w:type="spellStart"/>
      <w:r w:rsidRPr="00B2038B">
        <w:rPr>
          <w:rFonts w:ascii="Times New Roman" w:hAnsi="Times New Roman" w:cs="Times New Roman"/>
        </w:rPr>
        <w:t>batême</w:t>
      </w:r>
      <w:proofErr w:type="spellEnd"/>
      <w:r w:rsidRPr="00B2038B">
        <w:rPr>
          <w:rFonts w:ascii="Times New Roman" w:hAnsi="Times New Roman" w:cs="Times New Roman"/>
        </w:rPr>
        <w:t>. Lorsque Son premier mari l’avait inscrite sur le rôle des acteurs, il lui avait donné le</w:t>
      </w:r>
      <w:r w:rsidR="00E32CAF">
        <w:rPr>
          <w:rFonts w:ascii="Times New Roman" w:hAnsi="Times New Roman" w:cs="Times New Roman"/>
        </w:rPr>
        <w:t xml:space="preserve"> nom de mademoiselle Molière</w:t>
      </w:r>
      <w:r w:rsidR="00E32CAF">
        <w:rPr>
          <w:rStyle w:val="Appelnotedebasdep"/>
          <w:rFonts w:ascii="Times New Roman" w:hAnsi="Times New Roman" w:cs="Times New Roman"/>
        </w:rPr>
        <w:footnoteReference w:id="28"/>
      </w:r>
      <w:r w:rsidRPr="00B2038B">
        <w:rPr>
          <w:rFonts w:ascii="Times New Roman" w:hAnsi="Times New Roman" w:cs="Times New Roman"/>
        </w:rPr>
        <w:t xml:space="preserve"> ; après son second mariage, elle fut inscrite sur le rôle de 1680, sous les noms d’Armande-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 xml:space="preserve">-Claire-Elisabeth </w:t>
      </w:r>
      <w:proofErr w:type="spellStart"/>
      <w:r w:rsidRPr="00B2038B">
        <w:rPr>
          <w:rFonts w:ascii="Times New Roman" w:hAnsi="Times New Roman" w:cs="Times New Roman"/>
        </w:rPr>
        <w:t>Béjard</w:t>
      </w:r>
      <w:proofErr w:type="spellEnd"/>
      <w:r w:rsidRPr="00B2038B">
        <w:rPr>
          <w:rFonts w:ascii="Times New Roman" w:hAnsi="Times New Roman" w:cs="Times New Roman"/>
        </w:rPr>
        <w:t>, femme Guérin</w:t>
      </w:r>
      <w:r w:rsidRPr="00B2038B">
        <w:rPr>
          <w:rFonts w:ascii="Times New Roman" w:hAnsi="Times New Roman" w:cs="Times New Roman"/>
          <w:i/>
        </w:rPr>
        <w:t>,</w:t>
      </w:r>
      <w:r w:rsidRPr="00B2038B">
        <w:rPr>
          <w:rFonts w:ascii="Times New Roman" w:hAnsi="Times New Roman" w:cs="Times New Roman"/>
        </w:rPr>
        <w:t xml:space="preserve"> reprenant ainsi le nom d’Armande, et en ajoutant deux autres. Si l’on veut se faire une idée nette de toutes ces variations, on observera que les prénoms sont inscrits ainsi :</w:t>
      </w:r>
    </w:p>
    <w:p w:rsidR="004D34E6" w:rsidRPr="00B2038B" w:rsidRDefault="004D34E6" w:rsidP="004D34E6">
      <w:pPr>
        <w:pStyle w:val="Corpsdetexte"/>
        <w:rPr>
          <w:rFonts w:ascii="Times New Roman" w:hAnsi="Times New Roman" w:cs="Times New Roman"/>
        </w:rPr>
      </w:pPr>
      <w:r w:rsidRPr="00B2038B">
        <w:rPr>
          <w:rFonts w:ascii="Times New Roman" w:hAnsi="Times New Roman" w:cs="Times New Roman"/>
        </w:rPr>
        <w:t>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 acte de mariage de 1662; premier enfant, 1664 ; second, 1665</w:t>
      </w:r>
      <w:r w:rsidR="00682D3B">
        <w:rPr>
          <w:rFonts w:ascii="Times New Roman" w:hAnsi="Times New Roman" w:cs="Times New Roman"/>
        </w:rPr>
        <w:t xml:space="preserve"> </w:t>
      </w:r>
      <w:r w:rsidRPr="00B2038B">
        <w:rPr>
          <w:rFonts w:ascii="Times New Roman" w:hAnsi="Times New Roman" w:cs="Times New Roman"/>
        </w:rPr>
        <w:t>;</w:t>
      </w:r>
    </w:p>
    <w:p w:rsidR="004D34E6" w:rsidRPr="00B2038B" w:rsidRDefault="004D34E6" w:rsidP="004D34E6">
      <w:pPr>
        <w:pStyle w:val="Corpsdetexte"/>
        <w:rPr>
          <w:rFonts w:ascii="Times New Roman" w:hAnsi="Times New Roman" w:cs="Times New Roman"/>
        </w:rPr>
      </w:pPr>
      <w:r w:rsidRPr="00B2038B">
        <w:rPr>
          <w:rFonts w:ascii="Times New Roman" w:hAnsi="Times New Roman" w:cs="Times New Roman"/>
        </w:rPr>
        <w:t xml:space="preserve">Armande-Claire-Elisabeth </w:t>
      </w:r>
      <w:proofErr w:type="spellStart"/>
      <w:r w:rsidRPr="00B2038B">
        <w:rPr>
          <w:rFonts w:ascii="Times New Roman" w:hAnsi="Times New Roman" w:cs="Times New Roman"/>
        </w:rPr>
        <w:t>Béjard</w:t>
      </w:r>
      <w:proofErr w:type="spellEnd"/>
      <w:r w:rsidRPr="00B2038B">
        <w:rPr>
          <w:rFonts w:ascii="Times New Roman" w:hAnsi="Times New Roman" w:cs="Times New Roman"/>
        </w:rPr>
        <w:t>, troisième enfant, 1672</w:t>
      </w:r>
      <w:r w:rsidR="00682D3B">
        <w:rPr>
          <w:rFonts w:ascii="Times New Roman" w:hAnsi="Times New Roman" w:cs="Times New Roman"/>
        </w:rPr>
        <w:t xml:space="preserve"> </w:t>
      </w:r>
      <w:r w:rsidRPr="00B2038B">
        <w:rPr>
          <w:rFonts w:ascii="Times New Roman" w:hAnsi="Times New Roman" w:cs="Times New Roman"/>
        </w:rPr>
        <w:t>;</w:t>
      </w:r>
    </w:p>
    <w:p w:rsidR="004D34E6" w:rsidRPr="00B2038B" w:rsidRDefault="004D34E6" w:rsidP="004D34E6">
      <w:pPr>
        <w:pStyle w:val="Corpsdetexte"/>
        <w:rPr>
          <w:rFonts w:ascii="Times New Roman" w:hAnsi="Times New Roman" w:cs="Times New Roman"/>
        </w:rPr>
      </w:pPr>
      <w:proofErr w:type="spellStart"/>
      <w:r w:rsidRPr="00B2038B">
        <w:rPr>
          <w:rFonts w:ascii="Times New Roman" w:hAnsi="Times New Roman" w:cs="Times New Roman"/>
        </w:rPr>
        <w:t>Grésinde</w:t>
      </w:r>
      <w:proofErr w:type="spellEnd"/>
      <w:r w:rsidRPr="00B2038B">
        <w:rPr>
          <w:rFonts w:ascii="Times New Roman" w:hAnsi="Times New Roman" w:cs="Times New Roman"/>
        </w:rPr>
        <w:t>, mariage avec Guérin, 1677 ;</w:t>
      </w:r>
    </w:p>
    <w:p w:rsidR="004D34E6" w:rsidRPr="00B2038B" w:rsidRDefault="004D34E6" w:rsidP="004D34E6">
      <w:pPr>
        <w:pStyle w:val="Corpsdetexte"/>
        <w:rPr>
          <w:rFonts w:ascii="Times New Roman" w:hAnsi="Times New Roman" w:cs="Times New Roman"/>
        </w:rPr>
      </w:pPr>
      <w:r w:rsidRPr="00B2038B">
        <w:rPr>
          <w:rFonts w:ascii="Times New Roman" w:hAnsi="Times New Roman" w:cs="Times New Roman"/>
        </w:rPr>
        <w:t>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-Claire-Elisabeth, registre</w:t>
      </w:r>
      <w:r w:rsidR="00E32CAF" w:rsidRPr="00B2038B">
        <w:rPr>
          <w:rFonts w:ascii="Times New Roman" w:hAnsi="Times New Roman" w:cs="Times New Roman"/>
        </w:rPr>
        <w:t xml:space="preserve"> </w:t>
      </w:r>
      <w:r w:rsidRPr="00E32CAF">
        <w:rPr>
          <w:rStyle w:val="pb"/>
        </w:rPr>
        <w:t xml:space="preserve">[p.146] </w:t>
      </w:r>
      <w:r w:rsidRPr="00B2038B">
        <w:rPr>
          <w:rFonts w:ascii="Times New Roman" w:hAnsi="Times New Roman" w:cs="Times New Roman"/>
        </w:rPr>
        <w:t>de la Grange, de 1662; liste de 1680; et, comme on va le voir, extrait mortuaire de la femme Guérin.</w:t>
      </w:r>
    </w:p>
    <w:p w:rsidR="004D34E6" w:rsidRPr="00B2038B" w:rsidRDefault="004D34E6" w:rsidP="000E7224">
      <w:pPr>
        <w:pStyle w:val="Corpsdetexte"/>
        <w:ind w:firstLine="708"/>
        <w:rPr>
          <w:rFonts w:ascii="Times New Roman" w:hAnsi="Times New Roman" w:cs="Times New Roman"/>
        </w:rPr>
      </w:pPr>
      <w:r w:rsidRPr="00B2038B">
        <w:rPr>
          <w:rFonts w:ascii="Times New Roman" w:hAnsi="Times New Roman" w:cs="Times New Roman"/>
        </w:rPr>
        <w:t xml:space="preserve">Les actes de mariage, qui devraient être les plus exacts, le sont le moins, si l’on veut que les quatre noms aient appartenu à la femme de Molière. Elle n’osa jamais prendre celui de Modène, dont la famille ne l’aurait pas souffert. Quant à son père, il était mort avant le second mariage de sa fille, puisque Charles de Raimond son frère, prêta hommage au Pape, pour la terre de Modène, le </w:t>
      </w:r>
      <w:r w:rsidRPr="00B2038B">
        <w:rPr>
          <w:rFonts w:ascii="Times New Roman" w:hAnsi="Times New Roman" w:cs="Times New Roman"/>
          <w:i/>
        </w:rPr>
        <w:t>2</w:t>
      </w:r>
      <w:r w:rsidRPr="00B2038B">
        <w:rPr>
          <w:rFonts w:ascii="Times New Roman" w:hAnsi="Times New Roman" w:cs="Times New Roman"/>
        </w:rPr>
        <w:t xml:space="preserve"> décembre 1673, comme frère et substitué à ce fief par le dé</w:t>
      </w:r>
      <w:r w:rsidR="00E32CAF">
        <w:rPr>
          <w:rFonts w:ascii="Times New Roman" w:hAnsi="Times New Roman" w:cs="Times New Roman"/>
        </w:rPr>
        <w:t xml:space="preserve">cès de son frère sans </w:t>
      </w:r>
      <w:proofErr w:type="spellStart"/>
      <w:r w:rsidR="00E32CAF">
        <w:rPr>
          <w:rFonts w:ascii="Times New Roman" w:hAnsi="Times New Roman" w:cs="Times New Roman"/>
        </w:rPr>
        <w:t>enfans</w:t>
      </w:r>
      <w:proofErr w:type="spellEnd"/>
      <w:r w:rsidR="00E32CAF">
        <w:rPr>
          <w:rStyle w:val="Appelnotedebasdep"/>
          <w:rFonts w:ascii="Times New Roman" w:hAnsi="Times New Roman" w:cs="Times New Roman"/>
        </w:rPr>
        <w:footnoteReference w:id="29"/>
      </w:r>
      <w:r w:rsidRPr="00B2038B">
        <w:rPr>
          <w:rFonts w:ascii="Times New Roman" w:hAnsi="Times New Roman" w:cs="Times New Roman"/>
        </w:rPr>
        <w:t>.</w:t>
      </w:r>
    </w:p>
    <w:p w:rsidR="004D34E6" w:rsidRPr="00B2038B" w:rsidRDefault="004D34E6" w:rsidP="000E7224">
      <w:pPr>
        <w:pStyle w:val="Corpsdetexte"/>
        <w:ind w:firstLine="708"/>
        <w:rPr>
          <w:rFonts w:ascii="Times New Roman" w:hAnsi="Times New Roman" w:cs="Times New Roman"/>
        </w:rPr>
      </w:pPr>
      <w:r w:rsidRPr="00B2038B">
        <w:rPr>
          <w:rFonts w:ascii="Times New Roman" w:hAnsi="Times New Roman" w:cs="Times New Roman"/>
        </w:rPr>
        <w:t>La tradition de la naissance de madame Molière n’en fut pas moins conservée publiquement, même de son vivant. En effet, l’écrivain contemporain de sa vie, de laquelle il y eut deux éditions publiées en 1688 et 1690, conséquemment ava</w:t>
      </w:r>
      <w:r w:rsidR="00E32CAF">
        <w:rPr>
          <w:rFonts w:ascii="Times New Roman" w:hAnsi="Times New Roman" w:cs="Times New Roman"/>
        </w:rPr>
        <w:t xml:space="preserve">nt sa mort, citées par </w:t>
      </w:r>
      <w:r w:rsidR="00E32CAF">
        <w:rPr>
          <w:rFonts w:ascii="Times New Roman" w:hAnsi="Times New Roman" w:cs="Times New Roman"/>
        </w:rPr>
        <w:lastRenderedPageBreak/>
        <w:t>Bayle</w:t>
      </w:r>
      <w:r w:rsidR="00E32CAF">
        <w:rPr>
          <w:rStyle w:val="Appelnotedebasdep"/>
          <w:rFonts w:ascii="Times New Roman" w:hAnsi="Times New Roman" w:cs="Times New Roman"/>
        </w:rPr>
        <w:footnoteReference w:id="30"/>
      </w:r>
      <w:r w:rsidR="00E32CAF">
        <w:rPr>
          <w:rFonts w:ascii="Times New Roman" w:hAnsi="Times New Roman" w:cs="Times New Roman"/>
        </w:rPr>
        <w:t xml:space="preserve"> et par Joly</w:t>
      </w:r>
      <w:r w:rsidR="00E32CAF">
        <w:rPr>
          <w:rStyle w:val="Appelnotedebasdep"/>
          <w:rFonts w:ascii="Times New Roman" w:hAnsi="Times New Roman" w:cs="Times New Roman"/>
        </w:rPr>
        <w:footnoteReference w:id="31"/>
      </w:r>
      <w:r w:rsidRPr="00B2038B">
        <w:rPr>
          <w:rFonts w:ascii="Times New Roman" w:hAnsi="Times New Roman" w:cs="Times New Roman"/>
        </w:rPr>
        <w:t>, la reconnaît aussi pour fille de</w:t>
      </w:r>
      <w:r w:rsidR="00E32CAF" w:rsidRPr="00B2038B">
        <w:rPr>
          <w:rFonts w:ascii="Times New Roman" w:hAnsi="Times New Roman" w:cs="Times New Roman"/>
        </w:rPr>
        <w:t xml:space="preserve"> </w:t>
      </w:r>
      <w:r w:rsidRPr="00E32CAF">
        <w:rPr>
          <w:rStyle w:val="pb"/>
        </w:rPr>
        <w:t>[p.147]</w:t>
      </w:r>
      <w:r w:rsidRPr="00B2038B">
        <w:rPr>
          <w:rFonts w:ascii="Times New Roman" w:hAnsi="Times New Roman" w:cs="Times New Roman"/>
        </w:rPr>
        <w:t xml:space="preserve"> </w:t>
      </w:r>
      <w:proofErr w:type="spellStart"/>
      <w:r w:rsidRPr="00B2038B">
        <w:rPr>
          <w:rFonts w:ascii="Times New Roman" w:hAnsi="Times New Roman" w:cs="Times New Roman"/>
        </w:rPr>
        <w:t>Madelène</w:t>
      </w:r>
      <w:proofErr w:type="spellEnd"/>
      <w:r w:rsidRPr="00B2038B">
        <w:rPr>
          <w:rFonts w:ascii="Times New Roman" w:hAnsi="Times New Roman" w:cs="Times New Roman"/>
        </w:rPr>
        <w:t xml:space="preserve"> </w:t>
      </w:r>
      <w:proofErr w:type="spellStart"/>
      <w:r w:rsidRPr="00B2038B">
        <w:rPr>
          <w:rFonts w:ascii="Times New Roman" w:hAnsi="Times New Roman" w:cs="Times New Roman"/>
        </w:rPr>
        <w:t>Bejard</w:t>
      </w:r>
      <w:proofErr w:type="spellEnd"/>
      <w:r w:rsidRPr="00B2038B">
        <w:rPr>
          <w:rFonts w:ascii="Times New Roman" w:hAnsi="Times New Roman" w:cs="Times New Roman"/>
        </w:rPr>
        <w:t xml:space="preserve">, et d’un gentilhomme que </w:t>
      </w:r>
      <w:proofErr w:type="spellStart"/>
      <w:r w:rsidRPr="00B2038B">
        <w:rPr>
          <w:rFonts w:ascii="Times New Roman" w:hAnsi="Times New Roman" w:cs="Times New Roman"/>
        </w:rPr>
        <w:t>Madelène</w:t>
      </w:r>
      <w:proofErr w:type="spellEnd"/>
      <w:r w:rsidRPr="00B2038B">
        <w:rPr>
          <w:rFonts w:ascii="Times New Roman" w:hAnsi="Times New Roman" w:cs="Times New Roman"/>
        </w:rPr>
        <w:t xml:space="preserve"> ne nommait point. M. Bret, Voltaire, </w:t>
      </w:r>
      <w:proofErr w:type="spellStart"/>
      <w:r w:rsidRPr="00B2038B">
        <w:rPr>
          <w:rFonts w:ascii="Times New Roman" w:hAnsi="Times New Roman" w:cs="Times New Roman"/>
        </w:rPr>
        <w:t>Petitot</w:t>
      </w:r>
      <w:proofErr w:type="spellEnd"/>
      <w:r w:rsidRPr="00B2038B">
        <w:rPr>
          <w:rFonts w:ascii="Times New Roman" w:hAnsi="Times New Roman" w:cs="Times New Roman"/>
        </w:rPr>
        <w:t xml:space="preserve"> et tous ceux qui ont écrit sur la vie de Molière, n’ont pas même révoqué ce fait en doute. Pouvons-nous le faire aujourd’hui sur le </w:t>
      </w:r>
      <w:proofErr w:type="spellStart"/>
      <w:r w:rsidRPr="00B2038B">
        <w:rPr>
          <w:rFonts w:ascii="Times New Roman" w:hAnsi="Times New Roman" w:cs="Times New Roman"/>
        </w:rPr>
        <w:t>vû</w:t>
      </w:r>
      <w:proofErr w:type="spellEnd"/>
      <w:r w:rsidRPr="00B2038B">
        <w:rPr>
          <w:rFonts w:ascii="Times New Roman" w:hAnsi="Times New Roman" w:cs="Times New Roman"/>
        </w:rPr>
        <w:t xml:space="preserve"> d’un acte évidemment contraire à toutes les traditions historiques, pour ce qui concerne le nom qu’on a voulu y déguiser. Il faudrait pour cela produire du moins à l’appui, l’extrait mortuaire de Françoise, et l’extrait </w:t>
      </w:r>
      <w:proofErr w:type="spellStart"/>
      <w:r w:rsidRPr="00B2038B">
        <w:rPr>
          <w:rFonts w:ascii="Times New Roman" w:hAnsi="Times New Roman" w:cs="Times New Roman"/>
        </w:rPr>
        <w:t>batistaire</w:t>
      </w:r>
      <w:proofErr w:type="spellEnd"/>
      <w:r w:rsidRPr="00B2038B">
        <w:rPr>
          <w:rFonts w:ascii="Times New Roman" w:hAnsi="Times New Roman" w:cs="Times New Roman"/>
        </w:rPr>
        <w:t xml:space="preserve"> d’Armande-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 xml:space="preserve">, ou de </w:t>
      </w:r>
      <w:proofErr w:type="spellStart"/>
      <w:r w:rsidRPr="00B2038B">
        <w:rPr>
          <w:rFonts w:ascii="Times New Roman" w:hAnsi="Times New Roman" w:cs="Times New Roman"/>
        </w:rPr>
        <w:t>Grésinde</w:t>
      </w:r>
      <w:proofErr w:type="spellEnd"/>
      <w:r w:rsidRPr="00B2038B">
        <w:rPr>
          <w:rFonts w:ascii="Times New Roman" w:hAnsi="Times New Roman" w:cs="Times New Roman"/>
        </w:rPr>
        <w:t>, ou d’Armande-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 xml:space="preserve">-Claire-Elisabeth ; car on a vu que le nom de Françoise a subi ces trois transformations différentes. Il faudrait encore que l’on nous fit voir, non un simple acte de célébration, mais un contrat de mariage où serait stipulée la dot donnée par la prétendue mère qui aurait eu encore trois autres </w:t>
      </w:r>
      <w:proofErr w:type="spellStart"/>
      <w:r w:rsidRPr="00B2038B">
        <w:rPr>
          <w:rFonts w:ascii="Times New Roman" w:hAnsi="Times New Roman" w:cs="Times New Roman"/>
        </w:rPr>
        <w:t>enfans</w:t>
      </w:r>
      <w:proofErr w:type="spellEnd"/>
      <w:r w:rsidRPr="00B2038B">
        <w:rPr>
          <w:rFonts w:ascii="Times New Roman" w:hAnsi="Times New Roman" w:cs="Times New Roman"/>
        </w:rPr>
        <w:t>, lorsque Molière signa l’acte de célébration. Il n’y a pas de généalogiste qui n’exige trois actes pour admettre une descendance. Ici on n’en produit qu’un, démenti par tous les témoignages contemporains. Il n’y a pas jusqu’a</w:t>
      </w:r>
      <w:r w:rsidR="00E32CAF">
        <w:rPr>
          <w:rFonts w:ascii="Times New Roman" w:hAnsi="Times New Roman" w:cs="Times New Roman"/>
        </w:rPr>
        <w:t xml:space="preserve">u Nobiliaire du comté </w:t>
      </w:r>
      <w:proofErr w:type="spellStart"/>
      <w:r w:rsidR="00E32CAF">
        <w:rPr>
          <w:rFonts w:ascii="Times New Roman" w:hAnsi="Times New Roman" w:cs="Times New Roman"/>
        </w:rPr>
        <w:t>Vénaissin</w:t>
      </w:r>
      <w:proofErr w:type="spellEnd"/>
      <w:r w:rsidR="00E32CAF">
        <w:rPr>
          <w:rStyle w:val="Appelnotedebasdep"/>
          <w:rFonts w:ascii="Times New Roman" w:hAnsi="Times New Roman" w:cs="Times New Roman"/>
        </w:rPr>
        <w:footnoteReference w:id="32"/>
      </w:r>
      <w:r w:rsidRPr="00B2038B">
        <w:rPr>
          <w:rFonts w:ascii="Times New Roman" w:hAnsi="Times New Roman" w:cs="Times New Roman"/>
        </w:rPr>
        <w:t>, d</w:t>
      </w:r>
      <w:r w:rsidR="00E32CAF">
        <w:rPr>
          <w:rFonts w:ascii="Times New Roman" w:hAnsi="Times New Roman" w:cs="Times New Roman"/>
        </w:rPr>
        <w:t>ont</w:t>
      </w:r>
      <w:r w:rsidR="00E32CAF" w:rsidRPr="00B2038B">
        <w:rPr>
          <w:rFonts w:ascii="Times New Roman" w:hAnsi="Times New Roman" w:cs="Times New Roman"/>
        </w:rPr>
        <w:t xml:space="preserve"> </w:t>
      </w:r>
      <w:r w:rsidRPr="00E32CAF">
        <w:rPr>
          <w:rStyle w:val="pb"/>
        </w:rPr>
        <w:t xml:space="preserve">[p.148] </w:t>
      </w:r>
      <w:r w:rsidRPr="00B2038B">
        <w:rPr>
          <w:rFonts w:ascii="Times New Roman" w:hAnsi="Times New Roman" w:cs="Times New Roman"/>
        </w:rPr>
        <w:t>l'auteur, travaillant sur les Mémoires fournis par la famille de Modène, dit (en 1750) que la fille de M. de Modène a épousé Molière. Il commet à la vérité une erreur en énonçant le fait en ces termes :</w:t>
      </w:r>
    </w:p>
    <w:p w:rsidR="004D34E6" w:rsidRPr="008C2E71" w:rsidRDefault="004D34E6" w:rsidP="008C2E71">
      <w:pPr>
        <w:pStyle w:val="quote"/>
      </w:pPr>
      <w:r w:rsidRPr="008C2E71">
        <w:t xml:space="preserve">« Le baron de Modène eut de la nommée Guérin, femme de ... </w:t>
      </w:r>
      <w:proofErr w:type="spellStart"/>
      <w:r w:rsidRPr="008C2E71">
        <w:t>Béjard</w:t>
      </w:r>
      <w:proofErr w:type="spellEnd"/>
      <w:r w:rsidRPr="008C2E71">
        <w:t xml:space="preserve"> comédienne de Molière, une fille naturelle que celui-ci épousa. »</w:t>
      </w:r>
    </w:p>
    <w:p w:rsidR="004D34E6" w:rsidRPr="00B2038B" w:rsidRDefault="004D34E6" w:rsidP="008C2E71">
      <w:pPr>
        <w:pStyle w:val="Corpsdetexte"/>
        <w:ind w:firstLine="708"/>
        <w:rPr>
          <w:rFonts w:ascii="Times New Roman" w:hAnsi="Times New Roman" w:cs="Times New Roman"/>
        </w:rPr>
      </w:pPr>
      <w:r w:rsidRPr="00B2038B">
        <w:rPr>
          <w:rFonts w:ascii="Times New Roman" w:hAnsi="Times New Roman" w:cs="Times New Roman"/>
        </w:rPr>
        <w:t>On voit que la véritable naissance d’Armande-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 xml:space="preserve"> est avouée ici clairement par une famille qui ne craignait plus alors des réclamations trop tardives, et qui s’honorait en quelque sorte de s’allier ainsi à un nom devenu célèbre ; mais celui de Guérin n’appartenait pas à la mère ; il rappelle seulement celui qu’avait pris la femme de Molière en se remariant, et sous lequel sa vie avait été composée et publiée de son vivant ; car elle n’</w:t>
      </w:r>
      <w:r w:rsidR="00E32CAF">
        <w:rPr>
          <w:rFonts w:ascii="Times New Roman" w:hAnsi="Times New Roman" w:cs="Times New Roman"/>
        </w:rPr>
        <w:t>est morte que le 3o novembre</w:t>
      </w:r>
      <w:r w:rsidR="00E32CAF">
        <w:rPr>
          <w:rStyle w:val="Appelnotedebasdep"/>
          <w:rFonts w:ascii="Times New Roman" w:hAnsi="Times New Roman" w:cs="Times New Roman"/>
        </w:rPr>
        <w:footnoteReference w:id="33"/>
      </w:r>
      <w:r w:rsidRPr="00B2038B">
        <w:rPr>
          <w:rFonts w:ascii="Times New Roman" w:hAnsi="Times New Roman" w:cs="Times New Roman"/>
        </w:rPr>
        <w:t xml:space="preserve"> 1700. La faute est trop évidente</w:t>
      </w:r>
      <w:r w:rsidR="00E32CAF" w:rsidRPr="00B2038B">
        <w:rPr>
          <w:rFonts w:ascii="Times New Roman" w:hAnsi="Times New Roman" w:cs="Times New Roman"/>
        </w:rPr>
        <w:t xml:space="preserve"> </w:t>
      </w:r>
      <w:r w:rsidRPr="00E32CAF">
        <w:rPr>
          <w:rStyle w:val="pb"/>
        </w:rPr>
        <w:t>[p.149]</w:t>
      </w:r>
      <w:r w:rsidRPr="00B2038B">
        <w:rPr>
          <w:rFonts w:ascii="Times New Roman" w:hAnsi="Times New Roman" w:cs="Times New Roman"/>
        </w:rPr>
        <w:t xml:space="preserve"> pour avoir été commise à l’impression. Les points placés avant le mot </w:t>
      </w:r>
      <w:proofErr w:type="spellStart"/>
      <w:r w:rsidRPr="00B2038B">
        <w:rPr>
          <w:rFonts w:ascii="Times New Roman" w:hAnsi="Times New Roman" w:cs="Times New Roman"/>
        </w:rPr>
        <w:t>Béjard</w:t>
      </w:r>
      <w:proofErr w:type="spellEnd"/>
      <w:r w:rsidRPr="00B2038B">
        <w:rPr>
          <w:rFonts w:ascii="Times New Roman" w:hAnsi="Times New Roman" w:cs="Times New Roman"/>
        </w:rPr>
        <w:t>, font voir que ce qui précède était une simple note en marge, et que le manuscrit portait :</w:t>
      </w:r>
    </w:p>
    <w:p w:rsidR="004D34E6" w:rsidRPr="00B2038B" w:rsidRDefault="004D34E6" w:rsidP="008C2E71">
      <w:pPr>
        <w:pStyle w:val="quote"/>
      </w:pPr>
      <w:r w:rsidRPr="00B2038B">
        <w:t xml:space="preserve">« Le baron de Modène eut de la nommée </w:t>
      </w:r>
      <w:proofErr w:type="spellStart"/>
      <w:r w:rsidRPr="00B2038B">
        <w:t>Béjard</w:t>
      </w:r>
      <w:proofErr w:type="spellEnd"/>
      <w:r w:rsidRPr="00B2038B">
        <w:t>, comédienne de la troupe de Molière, une fille naturelle que celui-ci épousa (Guérin, femme de).»</w:t>
      </w:r>
    </w:p>
    <w:p w:rsidR="004D34E6" w:rsidRPr="00B2038B" w:rsidRDefault="004D34E6" w:rsidP="00136E95">
      <w:pPr>
        <w:pStyle w:val="Corpsdetexte"/>
        <w:ind w:firstLine="708"/>
        <w:rPr>
          <w:rFonts w:ascii="Times New Roman" w:hAnsi="Times New Roman" w:cs="Times New Roman"/>
        </w:rPr>
      </w:pPr>
      <w:r w:rsidRPr="00B2038B">
        <w:rPr>
          <w:rFonts w:ascii="Times New Roman" w:hAnsi="Times New Roman" w:cs="Times New Roman"/>
        </w:rPr>
        <w:t xml:space="preserve">Le texte ainsi rétabli, par une simple transposition facile à comprendre pour, un manuscrit dont l’auteur n’est pas l’éditeur, prouve que. </w:t>
      </w:r>
      <w:proofErr w:type="gramStart"/>
      <w:r w:rsidRPr="00B2038B">
        <w:rPr>
          <w:rFonts w:ascii="Times New Roman" w:hAnsi="Times New Roman" w:cs="Times New Roman"/>
        </w:rPr>
        <w:t>la</w:t>
      </w:r>
      <w:proofErr w:type="gramEnd"/>
      <w:r w:rsidRPr="00B2038B">
        <w:rPr>
          <w:rFonts w:ascii="Times New Roman" w:hAnsi="Times New Roman" w:cs="Times New Roman"/>
        </w:rPr>
        <w:t xml:space="preserve"> tradition n’a pas varié, qu’elle est universelle, et ne peut être détruite par un acte que toutes les parties ont eu intérêt à falsifier, comme tant d’autres que nous connaissons.</w:t>
      </w:r>
    </w:p>
    <w:p w:rsidR="004D34E6" w:rsidRPr="00B2038B" w:rsidRDefault="004D34E6" w:rsidP="00136E95">
      <w:pPr>
        <w:pStyle w:val="Corpsdetexte"/>
        <w:ind w:firstLine="708"/>
        <w:rPr>
          <w:rFonts w:ascii="Times New Roman" w:hAnsi="Times New Roman" w:cs="Times New Roman"/>
        </w:rPr>
      </w:pPr>
      <w:r w:rsidRPr="00B2038B">
        <w:rPr>
          <w:rFonts w:ascii="Times New Roman" w:hAnsi="Times New Roman" w:cs="Times New Roman"/>
        </w:rPr>
        <w:t xml:space="preserve">Le 27 janvier 1821, M. </w:t>
      </w:r>
      <w:proofErr w:type="spellStart"/>
      <w:r w:rsidRPr="00B2038B">
        <w:rPr>
          <w:rFonts w:ascii="Times New Roman" w:hAnsi="Times New Roman" w:cs="Times New Roman"/>
        </w:rPr>
        <w:t>Beffara</w:t>
      </w:r>
      <w:proofErr w:type="spellEnd"/>
      <w:r w:rsidRPr="00B2038B">
        <w:rPr>
          <w:rFonts w:ascii="Times New Roman" w:hAnsi="Times New Roman" w:cs="Times New Roman"/>
        </w:rPr>
        <w:t xml:space="preserve">, toujours infatigable dans ses recherches, </w:t>
      </w:r>
      <w:proofErr w:type="gramStart"/>
      <w:r w:rsidRPr="00B2038B">
        <w:rPr>
          <w:rFonts w:ascii="Times New Roman" w:hAnsi="Times New Roman" w:cs="Times New Roman"/>
        </w:rPr>
        <w:t>a</w:t>
      </w:r>
      <w:proofErr w:type="gramEnd"/>
      <w:r w:rsidRPr="00B2038B">
        <w:rPr>
          <w:rFonts w:ascii="Times New Roman" w:hAnsi="Times New Roman" w:cs="Times New Roman"/>
        </w:rPr>
        <w:t xml:space="preserve"> découvert l’extrait mortuaire de la veuve de Molière, sous la date du </w:t>
      </w:r>
      <w:r w:rsidRPr="00B2038B">
        <w:rPr>
          <w:rFonts w:ascii="Times New Roman" w:hAnsi="Times New Roman" w:cs="Times New Roman"/>
          <w:i/>
        </w:rPr>
        <w:t>2</w:t>
      </w:r>
      <w:r w:rsidRPr="00B2038B">
        <w:rPr>
          <w:rFonts w:ascii="Times New Roman" w:hAnsi="Times New Roman" w:cs="Times New Roman"/>
        </w:rPr>
        <w:t xml:space="preserve"> décembre 1700. El</w:t>
      </w:r>
      <w:r w:rsidR="00682D3B">
        <w:rPr>
          <w:rFonts w:ascii="Times New Roman" w:hAnsi="Times New Roman" w:cs="Times New Roman"/>
        </w:rPr>
        <w:t>le y est appelée femme Guérin (</w:t>
      </w:r>
      <w:r w:rsidRPr="00B2038B">
        <w:rPr>
          <w:rFonts w:ascii="Times New Roman" w:hAnsi="Times New Roman" w:cs="Times New Roman"/>
        </w:rPr>
        <w:t>Armande-</w:t>
      </w:r>
      <w:proofErr w:type="spellStart"/>
      <w:r w:rsidRPr="00B2038B">
        <w:rPr>
          <w:rFonts w:ascii="Times New Roman" w:hAnsi="Times New Roman" w:cs="Times New Roman"/>
        </w:rPr>
        <w:t>Grésinde</w:t>
      </w:r>
      <w:proofErr w:type="spellEnd"/>
      <w:r w:rsidRPr="00B2038B">
        <w:rPr>
          <w:rFonts w:ascii="Times New Roman" w:hAnsi="Times New Roman" w:cs="Times New Roman"/>
        </w:rPr>
        <w:t xml:space="preserve">-Claire-Elisabeth </w:t>
      </w:r>
      <w:proofErr w:type="spellStart"/>
      <w:r w:rsidRPr="00B2038B">
        <w:rPr>
          <w:rFonts w:ascii="Times New Roman" w:hAnsi="Times New Roman" w:cs="Times New Roman"/>
        </w:rPr>
        <w:t>Béjard</w:t>
      </w:r>
      <w:proofErr w:type="spellEnd"/>
      <w:r w:rsidRPr="00B2038B">
        <w:rPr>
          <w:rFonts w:ascii="Times New Roman" w:hAnsi="Times New Roman" w:cs="Times New Roman"/>
        </w:rPr>
        <w:t>), morte le 3</w:t>
      </w:r>
      <w:r w:rsidR="00682D3B">
        <w:rPr>
          <w:rFonts w:ascii="Times New Roman" w:hAnsi="Times New Roman" w:cs="Times New Roman"/>
        </w:rPr>
        <w:t>0 novembre, à l’â</w:t>
      </w:r>
      <w:r w:rsidRPr="00B2038B">
        <w:rPr>
          <w:rFonts w:ascii="Times New Roman" w:hAnsi="Times New Roman" w:cs="Times New Roman"/>
        </w:rPr>
        <w:t>ge de cinquante-cinq ans. Elle était logée rue de Touraine (paroisse Saint-Sulpice).</w:t>
      </w:r>
    </w:p>
    <w:p w:rsidR="004D34E6" w:rsidRPr="00B2038B" w:rsidRDefault="004D34E6" w:rsidP="00136E95">
      <w:pPr>
        <w:pStyle w:val="Corpsdetexte"/>
        <w:ind w:firstLine="708"/>
        <w:rPr>
          <w:rFonts w:ascii="Times New Roman" w:hAnsi="Times New Roman" w:cs="Times New Roman"/>
        </w:rPr>
      </w:pPr>
      <w:r w:rsidRPr="00B2038B">
        <w:rPr>
          <w:rFonts w:ascii="Times New Roman" w:hAnsi="Times New Roman" w:cs="Times New Roman"/>
        </w:rPr>
        <w:t xml:space="preserve">Selon cet extrait mortuaire, mademoiselle </w:t>
      </w:r>
      <w:proofErr w:type="spellStart"/>
      <w:r w:rsidRPr="00B2038B">
        <w:rPr>
          <w:rFonts w:ascii="Times New Roman" w:hAnsi="Times New Roman" w:cs="Times New Roman"/>
        </w:rPr>
        <w:t>Béjard</w:t>
      </w:r>
      <w:proofErr w:type="spellEnd"/>
      <w:r w:rsidRPr="00B2038B">
        <w:rPr>
          <w:rFonts w:ascii="Times New Roman" w:hAnsi="Times New Roman" w:cs="Times New Roman"/>
        </w:rPr>
        <w:t xml:space="preserve"> serait née l’an 1645, sept ans après </w:t>
      </w:r>
      <w:r w:rsidRPr="00E32CAF">
        <w:rPr>
          <w:rStyle w:val="pb"/>
        </w:rPr>
        <w:t>[p.150]</w:t>
      </w:r>
      <w:r w:rsidRPr="00B2038B">
        <w:rPr>
          <w:rFonts w:ascii="Times New Roman" w:hAnsi="Times New Roman" w:cs="Times New Roman"/>
        </w:rPr>
        <w:t xml:space="preserve"> l'accouchement de sa prétendue sœur : c’est-à-dire, que madame </w:t>
      </w:r>
      <w:proofErr w:type="spellStart"/>
      <w:r w:rsidRPr="00B2038B">
        <w:rPr>
          <w:rFonts w:ascii="Times New Roman" w:hAnsi="Times New Roman" w:cs="Times New Roman"/>
        </w:rPr>
        <w:t>Bejard</w:t>
      </w:r>
      <w:proofErr w:type="spellEnd"/>
      <w:r w:rsidRPr="00B2038B">
        <w:rPr>
          <w:rFonts w:ascii="Times New Roman" w:hAnsi="Times New Roman" w:cs="Times New Roman"/>
        </w:rPr>
        <w:t xml:space="preserve"> aurait fait un enfant sept ans après l'accouchement de sa fille. Peut-être cela est-il absolument possible ; mais il faut convenir que ce serait un fait extraordinaire. N’est-il pas plus vraisemblable qu’en altérant son existence civile, elle s’est supposée plus jeune qu’elle n’était réellement, et qu’en </w:t>
      </w:r>
      <w:r w:rsidRPr="00B2038B">
        <w:rPr>
          <w:rFonts w:ascii="Times New Roman" w:hAnsi="Times New Roman" w:cs="Times New Roman"/>
        </w:rPr>
        <w:lastRenderedPageBreak/>
        <w:t xml:space="preserve">supprimant son extrait </w:t>
      </w:r>
      <w:proofErr w:type="spellStart"/>
      <w:r w:rsidRPr="00B2038B">
        <w:rPr>
          <w:rFonts w:ascii="Times New Roman" w:hAnsi="Times New Roman" w:cs="Times New Roman"/>
        </w:rPr>
        <w:t>batistaire</w:t>
      </w:r>
      <w:proofErr w:type="spellEnd"/>
      <w:r w:rsidRPr="00B2038B">
        <w:rPr>
          <w:rFonts w:ascii="Times New Roman" w:hAnsi="Times New Roman" w:cs="Times New Roman"/>
        </w:rPr>
        <w:t xml:space="preserve"> elle était la maîtresse de le faire ? Tant que cet extrait </w:t>
      </w:r>
      <w:proofErr w:type="spellStart"/>
      <w:r w:rsidRPr="00B2038B">
        <w:rPr>
          <w:rFonts w:ascii="Times New Roman" w:hAnsi="Times New Roman" w:cs="Times New Roman"/>
        </w:rPr>
        <w:t>batistaire</w:t>
      </w:r>
      <w:proofErr w:type="spellEnd"/>
      <w:r w:rsidRPr="00B2038B">
        <w:rPr>
          <w:rFonts w:ascii="Times New Roman" w:hAnsi="Times New Roman" w:cs="Times New Roman"/>
        </w:rPr>
        <w:t xml:space="preserve"> ne se trouvera point, il sera permis de le supposer, et la multiplicité des découvertes de M. </w:t>
      </w:r>
      <w:proofErr w:type="spellStart"/>
      <w:r w:rsidRPr="00B2038B">
        <w:rPr>
          <w:rFonts w:ascii="Times New Roman" w:hAnsi="Times New Roman" w:cs="Times New Roman"/>
        </w:rPr>
        <w:t>Beffara</w:t>
      </w:r>
      <w:proofErr w:type="spellEnd"/>
      <w:r w:rsidRPr="00B2038B">
        <w:rPr>
          <w:rFonts w:ascii="Times New Roman" w:hAnsi="Times New Roman" w:cs="Times New Roman"/>
        </w:rPr>
        <w:t xml:space="preserve"> est un argument de plus en faveur de la non existence de l’extrait mortuaire de Françoise et de l’extrait </w:t>
      </w:r>
      <w:proofErr w:type="spellStart"/>
      <w:r w:rsidRPr="00B2038B">
        <w:rPr>
          <w:rFonts w:ascii="Times New Roman" w:hAnsi="Times New Roman" w:cs="Times New Roman"/>
        </w:rPr>
        <w:t>batistaire</w:t>
      </w:r>
      <w:proofErr w:type="spellEnd"/>
      <w:r w:rsidRPr="00B2038B">
        <w:rPr>
          <w:rFonts w:ascii="Times New Roman" w:hAnsi="Times New Roman" w:cs="Times New Roman"/>
        </w:rPr>
        <w:t xml:space="preserve"> d’Armande. En se </w:t>
      </w:r>
      <w:proofErr w:type="spellStart"/>
      <w:r w:rsidRPr="00B2038B">
        <w:rPr>
          <w:rFonts w:ascii="Times New Roman" w:hAnsi="Times New Roman" w:cs="Times New Roman"/>
        </w:rPr>
        <w:t>fesant</w:t>
      </w:r>
      <w:proofErr w:type="spellEnd"/>
      <w:r w:rsidRPr="00B2038B">
        <w:rPr>
          <w:rFonts w:ascii="Times New Roman" w:hAnsi="Times New Roman" w:cs="Times New Roman"/>
        </w:rPr>
        <w:t xml:space="preserve"> naître en 1645, madame Molière autorisait la calomnie de </w:t>
      </w:r>
      <w:proofErr w:type="spellStart"/>
      <w:r w:rsidRPr="00B2038B">
        <w:rPr>
          <w:rFonts w:ascii="Times New Roman" w:hAnsi="Times New Roman" w:cs="Times New Roman"/>
        </w:rPr>
        <w:t>Montfleuri</w:t>
      </w:r>
      <w:proofErr w:type="spellEnd"/>
      <w:r w:rsidRPr="00B2038B">
        <w:rPr>
          <w:rFonts w:ascii="Times New Roman" w:hAnsi="Times New Roman" w:cs="Times New Roman"/>
        </w:rPr>
        <w:t xml:space="preserve">, qui était alors plausible. Elle se supposait mariée à dix-sept ans au lieu de vingt-quatre ; elle s’était retirée du théâtre dans </w:t>
      </w:r>
      <w:r w:rsidR="00E32CAF">
        <w:rPr>
          <w:rFonts w:ascii="Times New Roman" w:hAnsi="Times New Roman" w:cs="Times New Roman"/>
        </w:rPr>
        <w:t>un âge assez avancé, en 1694</w:t>
      </w:r>
      <w:r w:rsidR="00E32CAF">
        <w:rPr>
          <w:rStyle w:val="Appelnotedebasdep"/>
          <w:rFonts w:ascii="Times New Roman" w:hAnsi="Times New Roman" w:cs="Times New Roman"/>
        </w:rPr>
        <w:footnoteReference w:id="34"/>
      </w:r>
      <w:r w:rsidRPr="00B2038B">
        <w:rPr>
          <w:rFonts w:ascii="Times New Roman" w:hAnsi="Times New Roman" w:cs="Times New Roman"/>
        </w:rPr>
        <w:t>, à cinquante-six ans, et non à quarante-neuf, comme elle le prétendait, ce qui aurait été un âge prématuré pour cet objet.</w:t>
      </w:r>
    </w:p>
    <w:p w:rsidR="004D34E6" w:rsidRDefault="004D34E6" w:rsidP="00136E95">
      <w:pPr>
        <w:pStyle w:val="Corpsdetexte"/>
        <w:ind w:firstLine="708"/>
        <w:rPr>
          <w:rFonts w:ascii="Times New Roman" w:hAnsi="Times New Roman" w:cs="Times New Roman"/>
        </w:rPr>
      </w:pPr>
      <w:r w:rsidRPr="00B2038B">
        <w:rPr>
          <w:rFonts w:ascii="Times New Roman" w:hAnsi="Times New Roman" w:cs="Times New Roman"/>
        </w:rPr>
        <w:t xml:space="preserve">Tel est le point de vue sous lequel </w:t>
      </w:r>
      <w:r w:rsidRPr="00E32CAF">
        <w:rPr>
          <w:rStyle w:val="pb"/>
        </w:rPr>
        <w:t>[p.151</w:t>
      </w:r>
      <w:r w:rsidRPr="00682D3B">
        <w:rPr>
          <w:rStyle w:val="pb"/>
        </w:rPr>
        <w:t xml:space="preserve">] </w:t>
      </w:r>
      <w:r w:rsidRPr="00B2038B">
        <w:rPr>
          <w:rFonts w:ascii="Times New Roman" w:hAnsi="Times New Roman" w:cs="Times New Roman"/>
        </w:rPr>
        <w:t xml:space="preserve">j'envisage cette question, à laquelle j’ai été entraîné à consacrer plus de </w:t>
      </w:r>
      <w:proofErr w:type="spellStart"/>
      <w:r w:rsidRPr="00B2038B">
        <w:rPr>
          <w:rFonts w:ascii="Times New Roman" w:hAnsi="Times New Roman" w:cs="Times New Roman"/>
        </w:rPr>
        <w:t>tems</w:t>
      </w:r>
      <w:proofErr w:type="spellEnd"/>
      <w:r w:rsidRPr="00B2038B">
        <w:rPr>
          <w:rFonts w:ascii="Times New Roman" w:hAnsi="Times New Roman" w:cs="Times New Roman"/>
        </w:rPr>
        <w:t xml:space="preserve"> que je ne le voulais. Je déclare y avoir donné toute l’attention dont je suis capable. M. </w:t>
      </w:r>
      <w:proofErr w:type="spellStart"/>
      <w:r w:rsidRPr="00B2038B">
        <w:rPr>
          <w:rFonts w:ascii="Times New Roman" w:hAnsi="Times New Roman" w:cs="Times New Roman"/>
        </w:rPr>
        <w:t>Beffara</w:t>
      </w:r>
      <w:proofErr w:type="spellEnd"/>
      <w:r w:rsidRPr="00B2038B">
        <w:rPr>
          <w:rFonts w:ascii="Times New Roman" w:hAnsi="Times New Roman" w:cs="Times New Roman"/>
        </w:rPr>
        <w:t xml:space="preserve">, par ses objections, </w:t>
      </w:r>
      <w:proofErr w:type="gramStart"/>
      <w:r w:rsidRPr="00B2038B">
        <w:rPr>
          <w:rFonts w:ascii="Times New Roman" w:hAnsi="Times New Roman" w:cs="Times New Roman"/>
        </w:rPr>
        <w:t>m’a</w:t>
      </w:r>
      <w:proofErr w:type="gramEnd"/>
      <w:r w:rsidRPr="00B2038B">
        <w:rPr>
          <w:rFonts w:ascii="Times New Roman" w:hAnsi="Times New Roman" w:cs="Times New Roman"/>
        </w:rPr>
        <w:t xml:space="preserve"> forcé d'éclaircir les moindres difficultés, et je lui ai l’obligation de les avoir bien connues. M. de la Porte, qui a composé l’article Modène, dans la Biographie universelle, y a beaucoup contribué, dans les conférences que nous avons eues à ce sujet. M. Auger n’a pas cru devoir les examiner dans l’article Molière qu’il a composé pour ce même ouvrage ; mais il n’a sans doute qu’ajourné la question ; il pourra s’en occuper dans son édition des </w:t>
      </w:r>
      <w:r w:rsidR="00E32CAF" w:rsidRPr="00B2038B">
        <w:rPr>
          <w:rFonts w:ascii="Times New Roman" w:hAnsi="Times New Roman" w:cs="Times New Roman"/>
        </w:rPr>
        <w:t>Œuvres</w:t>
      </w:r>
      <w:r w:rsidRPr="00B2038B">
        <w:rPr>
          <w:rFonts w:ascii="Times New Roman" w:hAnsi="Times New Roman" w:cs="Times New Roman"/>
        </w:rPr>
        <w:t xml:space="preserve"> de cet auteur, qui s’est rendu si intéressant dans les moindres détails de sa vie privée, et pour la postérité la plus reculée. Je crois ne pouvoir mieux faire que de m’en rapporter au jugement d’un éditeur aussi éclairé, et j’adopte d’avance sa décision.</w:t>
      </w:r>
    </w:p>
    <w:p w:rsidR="00E7089C" w:rsidRPr="00B2038B" w:rsidRDefault="00596D2F" w:rsidP="009832B5">
      <w:pPr>
        <w:pStyle w:val="signed"/>
      </w:pPr>
      <w:r>
        <w:t>Le com</w:t>
      </w:r>
      <w:r w:rsidR="00682D3B">
        <w:t>te de F… d’U…</w:t>
      </w:r>
    </w:p>
    <w:sectPr w:rsidR="00E7089C" w:rsidRPr="00B203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8DE" w:rsidRDefault="004748DE" w:rsidP="00C82519">
      <w:pPr>
        <w:spacing w:after="0" w:line="240" w:lineRule="auto"/>
      </w:pPr>
      <w:r>
        <w:separator/>
      </w:r>
    </w:p>
  </w:endnote>
  <w:endnote w:type="continuationSeparator" w:id="0">
    <w:p w:rsidR="004748DE" w:rsidRDefault="004748DE" w:rsidP="00C82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lbany">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8DE" w:rsidRDefault="004748DE" w:rsidP="00C82519">
      <w:pPr>
        <w:spacing w:after="0" w:line="240" w:lineRule="auto"/>
      </w:pPr>
      <w:r>
        <w:separator/>
      </w:r>
    </w:p>
  </w:footnote>
  <w:footnote w:type="continuationSeparator" w:id="0">
    <w:p w:rsidR="004748DE" w:rsidRDefault="004748DE" w:rsidP="00C82519">
      <w:pPr>
        <w:spacing w:after="0" w:line="240" w:lineRule="auto"/>
      </w:pPr>
      <w:r>
        <w:continuationSeparator/>
      </w:r>
    </w:p>
  </w:footnote>
  <w:footnote w:id="1">
    <w:p w:rsidR="00C82519" w:rsidRDefault="00C82519">
      <w:pPr>
        <w:pStyle w:val="Notedebasdepage"/>
      </w:pPr>
      <w:r>
        <w:rPr>
          <w:rStyle w:val="Appelnotedebasdep"/>
        </w:rPr>
        <w:footnoteRef/>
      </w:r>
      <w:r>
        <w:t xml:space="preserve"> </w:t>
      </w:r>
      <w:r w:rsidRPr="00B2038B">
        <w:rPr>
          <w:rFonts w:ascii="Times New Roman" w:hAnsi="Times New Roman" w:cs="Times New Roman"/>
        </w:rPr>
        <w:t>C’est le nom d’un fief acheté</w:t>
      </w:r>
      <w:r w:rsidR="00136E95">
        <w:rPr>
          <w:rFonts w:ascii="Times New Roman" w:hAnsi="Times New Roman" w:cs="Times New Roman"/>
        </w:rPr>
        <w:t xml:space="preserve"> par son père, dans le comté </w:t>
      </w:r>
      <w:proofErr w:type="spellStart"/>
      <w:r w:rsidR="00136E95">
        <w:rPr>
          <w:rFonts w:ascii="Times New Roman" w:hAnsi="Times New Roman" w:cs="Times New Roman"/>
        </w:rPr>
        <w:t>Vén</w:t>
      </w:r>
      <w:r w:rsidRPr="00B2038B">
        <w:rPr>
          <w:rFonts w:ascii="Times New Roman" w:hAnsi="Times New Roman" w:cs="Times New Roman"/>
        </w:rPr>
        <w:t>aissin</w:t>
      </w:r>
      <w:proofErr w:type="spellEnd"/>
      <w:r w:rsidRPr="00B2038B">
        <w:rPr>
          <w:rFonts w:ascii="Times New Roman" w:hAnsi="Times New Roman" w:cs="Times New Roman"/>
        </w:rPr>
        <w:t xml:space="preserve">, de Jean-Baptiste d’Ornano, et Marie de Raimond, dame de </w:t>
      </w:r>
      <w:proofErr w:type="spellStart"/>
      <w:r w:rsidRPr="00B2038B">
        <w:rPr>
          <w:rFonts w:ascii="Times New Roman" w:hAnsi="Times New Roman" w:cs="Times New Roman"/>
        </w:rPr>
        <w:t>Montlaur</w:t>
      </w:r>
      <w:proofErr w:type="spellEnd"/>
      <w:r w:rsidRPr="00B2038B">
        <w:rPr>
          <w:rFonts w:ascii="Times New Roman" w:hAnsi="Times New Roman" w:cs="Times New Roman"/>
        </w:rPr>
        <w:t>, son épouse.</w:t>
      </w:r>
    </w:p>
  </w:footnote>
  <w:footnote w:id="2">
    <w:p w:rsidR="00C82519" w:rsidRDefault="00C82519">
      <w:pPr>
        <w:pStyle w:val="Notedebasdepage"/>
      </w:pPr>
      <w:r>
        <w:rPr>
          <w:rStyle w:val="Appelnotedebasdep"/>
        </w:rPr>
        <w:footnoteRef/>
      </w:r>
      <w:r>
        <w:t xml:space="preserve"> </w:t>
      </w:r>
      <w:r w:rsidRPr="00B2038B">
        <w:rPr>
          <w:rFonts w:ascii="Times New Roman" w:hAnsi="Times New Roman" w:cs="Times New Roman"/>
        </w:rPr>
        <w:t xml:space="preserve">Imprimée à Paris, en 3 </w:t>
      </w:r>
      <w:proofErr w:type="gramStart"/>
      <w:r w:rsidRPr="00B2038B">
        <w:rPr>
          <w:rFonts w:ascii="Times New Roman" w:hAnsi="Times New Roman" w:cs="Times New Roman"/>
        </w:rPr>
        <w:t>vol</w:t>
      </w:r>
      <w:proofErr w:type="gramEnd"/>
      <w:r w:rsidRPr="00B2038B">
        <w:rPr>
          <w:rFonts w:ascii="Times New Roman" w:hAnsi="Times New Roman" w:cs="Times New Roman"/>
        </w:rPr>
        <w:t>. in-12; le premier volume en 1665, et les deux autres en 1667.</w:t>
      </w:r>
    </w:p>
  </w:footnote>
  <w:footnote w:id="3">
    <w:p w:rsidR="00C82519" w:rsidRDefault="00C82519">
      <w:pPr>
        <w:pStyle w:val="Notedebasdepage"/>
      </w:pPr>
      <w:r>
        <w:rPr>
          <w:rStyle w:val="Appelnotedebasdep"/>
        </w:rPr>
        <w:footnoteRef/>
      </w:r>
      <w:r>
        <w:t xml:space="preserve"> </w:t>
      </w:r>
      <w:r w:rsidRPr="00B2038B">
        <w:rPr>
          <w:rFonts w:ascii="Times New Roman" w:hAnsi="Times New Roman" w:cs="Times New Roman"/>
        </w:rPr>
        <w:t xml:space="preserve">Voyez </w:t>
      </w:r>
      <w:r w:rsidRPr="00136E95">
        <w:rPr>
          <w:rFonts w:ascii="Times New Roman" w:hAnsi="Times New Roman" w:cs="Times New Roman"/>
          <w:i/>
        </w:rPr>
        <w:t xml:space="preserve">l’Histoire de la Noblesse du comté </w:t>
      </w:r>
      <w:proofErr w:type="spellStart"/>
      <w:r w:rsidRPr="00136E95">
        <w:rPr>
          <w:rFonts w:ascii="Times New Roman" w:hAnsi="Times New Roman" w:cs="Times New Roman"/>
          <w:i/>
        </w:rPr>
        <w:t>Vénaissin</w:t>
      </w:r>
      <w:proofErr w:type="spellEnd"/>
      <w:r w:rsidRPr="00136E95">
        <w:rPr>
          <w:rFonts w:ascii="Times New Roman" w:hAnsi="Times New Roman" w:cs="Times New Roman"/>
          <w:i/>
        </w:rPr>
        <w:t>, d’Avignon et de la principauté d’Orange</w:t>
      </w:r>
      <w:r w:rsidRPr="00B2038B">
        <w:rPr>
          <w:rFonts w:ascii="Times New Roman" w:hAnsi="Times New Roman" w:cs="Times New Roman"/>
        </w:rPr>
        <w:t xml:space="preserve"> (par </w:t>
      </w:r>
      <w:proofErr w:type="spellStart"/>
      <w:r w:rsidRPr="00B2038B">
        <w:rPr>
          <w:rFonts w:ascii="Times New Roman" w:hAnsi="Times New Roman" w:cs="Times New Roman"/>
        </w:rPr>
        <w:t>Pithon</w:t>
      </w:r>
      <w:proofErr w:type="spellEnd"/>
      <w:r w:rsidRPr="00B2038B">
        <w:rPr>
          <w:rFonts w:ascii="Times New Roman" w:hAnsi="Times New Roman" w:cs="Times New Roman"/>
        </w:rPr>
        <w:t>-Curt). Paris, 1750</w:t>
      </w:r>
      <w:r w:rsidRPr="00B2038B">
        <w:rPr>
          <w:rFonts w:ascii="Times New Roman" w:hAnsi="Times New Roman" w:cs="Times New Roman"/>
          <w:i/>
        </w:rPr>
        <w:t>,</w:t>
      </w:r>
      <w:r w:rsidRPr="00B2038B">
        <w:rPr>
          <w:rFonts w:ascii="Times New Roman" w:hAnsi="Times New Roman" w:cs="Times New Roman"/>
        </w:rPr>
        <w:t xml:space="preserve"> tome 3, p. 19, 20, 21 et 22, article Raimond. Voyez aussi </w:t>
      </w:r>
      <w:r w:rsidRPr="00C76680">
        <w:rPr>
          <w:rFonts w:ascii="Times New Roman" w:hAnsi="Times New Roman" w:cs="Times New Roman"/>
          <w:i/>
        </w:rPr>
        <w:t>l’Histoire manuscrite de Pernes</w:t>
      </w:r>
      <w:r w:rsidRPr="00B2038B">
        <w:rPr>
          <w:rFonts w:ascii="Times New Roman" w:hAnsi="Times New Roman" w:cs="Times New Roman"/>
        </w:rPr>
        <w:t xml:space="preserve">, par </w:t>
      </w:r>
      <w:proofErr w:type="spellStart"/>
      <w:r w:rsidRPr="00B2038B">
        <w:rPr>
          <w:rFonts w:ascii="Times New Roman" w:hAnsi="Times New Roman" w:cs="Times New Roman"/>
        </w:rPr>
        <w:t>Giberti</w:t>
      </w:r>
      <w:proofErr w:type="spellEnd"/>
      <w:r w:rsidRPr="00B2038B">
        <w:rPr>
          <w:rFonts w:ascii="Times New Roman" w:hAnsi="Times New Roman" w:cs="Times New Roman"/>
        </w:rPr>
        <w:t>, généalogie des Raimond,</w:t>
      </w:r>
    </w:p>
  </w:footnote>
  <w:footnote w:id="4">
    <w:p w:rsidR="00C82519" w:rsidRDefault="00C82519">
      <w:pPr>
        <w:pStyle w:val="Notedebasdepage"/>
      </w:pPr>
      <w:r>
        <w:rPr>
          <w:rStyle w:val="Appelnotedebasdep"/>
        </w:rPr>
        <w:footnoteRef/>
      </w:r>
      <w:r>
        <w:t xml:space="preserve"> </w:t>
      </w:r>
      <w:r w:rsidRPr="00B2038B">
        <w:rPr>
          <w:rFonts w:ascii="Times New Roman" w:hAnsi="Times New Roman" w:cs="Times New Roman"/>
        </w:rPr>
        <w:t xml:space="preserve">Sur les prétentions que les ennemis du connétable attribuaient au baron de Modène, et sur la manière dont le connétable fit donner à son oncle la grande prévôté de l’hôtel, voyez le « </w:t>
      </w:r>
      <w:r w:rsidRPr="00136E95">
        <w:rPr>
          <w:rFonts w:ascii="Times New Roman" w:hAnsi="Times New Roman" w:cs="Times New Roman"/>
          <w:i/>
        </w:rPr>
        <w:t>Recueil des  pièces les plus curieuses f</w:t>
      </w:r>
      <w:r w:rsidR="00136E95" w:rsidRPr="00136E95">
        <w:rPr>
          <w:rFonts w:ascii="Times New Roman" w:hAnsi="Times New Roman" w:cs="Times New Roman"/>
          <w:i/>
        </w:rPr>
        <w:t>aites pendant le règne du conné</w:t>
      </w:r>
      <w:r w:rsidRPr="00136E95">
        <w:rPr>
          <w:rFonts w:ascii="Times New Roman" w:hAnsi="Times New Roman" w:cs="Times New Roman"/>
          <w:i/>
        </w:rPr>
        <w:t>table M. de Luynes</w:t>
      </w:r>
      <w:r w:rsidRPr="0070313C">
        <w:rPr>
          <w:rFonts w:ascii="Times New Roman" w:hAnsi="Times New Roman" w:cs="Times New Roman"/>
        </w:rPr>
        <w:t>.</w:t>
      </w:r>
      <w:r w:rsidRPr="00B2038B">
        <w:rPr>
          <w:rFonts w:ascii="Times New Roman" w:hAnsi="Times New Roman" w:cs="Times New Roman"/>
        </w:rPr>
        <w:t xml:space="preserve"> </w:t>
      </w:r>
      <w:proofErr w:type="spellStart"/>
      <w:r w:rsidRPr="00B2038B">
        <w:rPr>
          <w:rFonts w:ascii="Times New Roman" w:hAnsi="Times New Roman" w:cs="Times New Roman"/>
        </w:rPr>
        <w:t>Quatriesme</w:t>
      </w:r>
      <w:proofErr w:type="spellEnd"/>
      <w:r w:rsidRPr="00B2038B">
        <w:rPr>
          <w:rFonts w:ascii="Times New Roman" w:hAnsi="Times New Roman" w:cs="Times New Roman"/>
        </w:rPr>
        <w:t xml:space="preserve"> édition, 1628, » pages 338 et 474.</w:t>
      </w:r>
    </w:p>
  </w:footnote>
  <w:footnote w:id="5">
    <w:p w:rsidR="00C82519" w:rsidRDefault="00C82519">
      <w:pPr>
        <w:pStyle w:val="Notedebasdepage"/>
      </w:pPr>
      <w:r>
        <w:rPr>
          <w:rStyle w:val="Appelnotedebasdep"/>
        </w:rPr>
        <w:footnoteRef/>
      </w:r>
      <w:r>
        <w:t xml:space="preserve"> </w:t>
      </w:r>
      <w:r w:rsidRPr="0070313C">
        <w:rPr>
          <w:rFonts w:ascii="Times New Roman" w:hAnsi="Times New Roman" w:cs="Times New Roman"/>
          <w:i/>
        </w:rPr>
        <w:t xml:space="preserve">Hist. de la Noblesse du Comté </w:t>
      </w:r>
      <w:proofErr w:type="spellStart"/>
      <w:r w:rsidRPr="0070313C">
        <w:rPr>
          <w:rFonts w:ascii="Times New Roman" w:hAnsi="Times New Roman" w:cs="Times New Roman"/>
          <w:i/>
        </w:rPr>
        <w:t>Vénaissin</w:t>
      </w:r>
      <w:proofErr w:type="spellEnd"/>
      <w:r w:rsidRPr="00B2038B">
        <w:rPr>
          <w:rFonts w:ascii="Times New Roman" w:hAnsi="Times New Roman" w:cs="Times New Roman"/>
        </w:rPr>
        <w:t xml:space="preserve">. Tome premier. Paris, 1743 ; p. 135, art. </w:t>
      </w:r>
      <w:proofErr w:type="gramStart"/>
      <w:r w:rsidRPr="00B2038B">
        <w:rPr>
          <w:rFonts w:ascii="Times New Roman" w:hAnsi="Times New Roman" w:cs="Times New Roman"/>
        </w:rPr>
        <w:t>la</w:t>
      </w:r>
      <w:proofErr w:type="gramEnd"/>
      <w:r w:rsidRPr="00B2038B">
        <w:rPr>
          <w:rFonts w:ascii="Times New Roman" w:hAnsi="Times New Roman" w:cs="Times New Roman"/>
        </w:rPr>
        <w:t xml:space="preserve"> Baume.</w:t>
      </w:r>
    </w:p>
  </w:footnote>
  <w:footnote w:id="6">
    <w:p w:rsidR="00C82519" w:rsidRPr="00C82519" w:rsidRDefault="00C82519">
      <w:pPr>
        <w:pStyle w:val="Notedebasdepage"/>
        <w:rPr>
          <w:rFonts w:ascii="Times New Roman" w:hAnsi="Times New Roman" w:cs="Times New Roman"/>
        </w:rPr>
      </w:pPr>
      <w:r>
        <w:rPr>
          <w:rStyle w:val="Appelnotedebasdep"/>
        </w:rPr>
        <w:footnoteRef/>
      </w:r>
      <w:r>
        <w:t xml:space="preserve"> </w:t>
      </w:r>
      <w:r w:rsidRPr="0070313C">
        <w:rPr>
          <w:rFonts w:ascii="Times New Roman" w:hAnsi="Times New Roman" w:cs="Times New Roman"/>
          <w:i/>
        </w:rPr>
        <w:t>Histoire généalogique de la maison de France</w:t>
      </w:r>
      <w:r w:rsidRPr="00B2038B">
        <w:rPr>
          <w:rFonts w:ascii="Times New Roman" w:hAnsi="Times New Roman" w:cs="Times New Roman"/>
        </w:rPr>
        <w:t xml:space="preserve">, par le père Anselme ; art. </w:t>
      </w:r>
      <w:proofErr w:type="gramStart"/>
      <w:r w:rsidRPr="00B2038B">
        <w:rPr>
          <w:rFonts w:ascii="Times New Roman" w:hAnsi="Times New Roman" w:cs="Times New Roman"/>
        </w:rPr>
        <w:t>du</w:t>
      </w:r>
      <w:proofErr w:type="gramEnd"/>
      <w:r w:rsidRPr="00B2038B">
        <w:rPr>
          <w:rFonts w:ascii="Times New Roman" w:hAnsi="Times New Roman" w:cs="Times New Roman"/>
        </w:rPr>
        <w:t xml:space="preserve"> maréchal de </w:t>
      </w:r>
      <w:proofErr w:type="spellStart"/>
      <w:r w:rsidRPr="00B2038B">
        <w:rPr>
          <w:rFonts w:ascii="Times New Roman" w:hAnsi="Times New Roman" w:cs="Times New Roman"/>
        </w:rPr>
        <w:t>Lavardin</w:t>
      </w:r>
      <w:proofErr w:type="spellEnd"/>
      <w:r w:rsidRPr="00B2038B">
        <w:rPr>
          <w:rFonts w:ascii="Times New Roman" w:hAnsi="Times New Roman" w:cs="Times New Roman"/>
        </w:rPr>
        <w:t>.</w:t>
      </w:r>
    </w:p>
  </w:footnote>
  <w:footnote w:id="7">
    <w:p w:rsidR="00C82519" w:rsidRDefault="00C82519">
      <w:pPr>
        <w:pStyle w:val="Notedebasdepage"/>
      </w:pPr>
      <w:r>
        <w:rPr>
          <w:rStyle w:val="Appelnotedebasdep"/>
        </w:rPr>
        <w:footnoteRef/>
      </w:r>
      <w:r>
        <w:t xml:space="preserve"> </w:t>
      </w:r>
      <w:r w:rsidRPr="00B2038B">
        <w:rPr>
          <w:rFonts w:ascii="Times New Roman" w:hAnsi="Times New Roman" w:cs="Times New Roman"/>
        </w:rPr>
        <w:t xml:space="preserve">C’est ainsi que s’exprime le </w:t>
      </w:r>
      <w:r w:rsidRPr="0070313C">
        <w:rPr>
          <w:rFonts w:ascii="Times New Roman" w:hAnsi="Times New Roman" w:cs="Times New Roman"/>
          <w:i/>
        </w:rPr>
        <w:t>Dictionnaire universel</w:t>
      </w:r>
      <w:r w:rsidRPr="00B2038B">
        <w:rPr>
          <w:rFonts w:ascii="Times New Roman" w:hAnsi="Times New Roman" w:cs="Times New Roman"/>
        </w:rPr>
        <w:t>, à l’artic</w:t>
      </w:r>
      <w:r w:rsidR="0070313C">
        <w:rPr>
          <w:rFonts w:ascii="Times New Roman" w:hAnsi="Times New Roman" w:cs="Times New Roman"/>
        </w:rPr>
        <w:t>le Gaston. Voyez les Mémoires d</w:t>
      </w:r>
      <w:r w:rsidRPr="00B2038B">
        <w:rPr>
          <w:rFonts w:ascii="Times New Roman" w:hAnsi="Times New Roman" w:cs="Times New Roman"/>
        </w:rPr>
        <w:t xml:space="preserve">u </w:t>
      </w:r>
      <w:proofErr w:type="spellStart"/>
      <w:r w:rsidRPr="00B2038B">
        <w:rPr>
          <w:rFonts w:ascii="Times New Roman" w:hAnsi="Times New Roman" w:cs="Times New Roman"/>
        </w:rPr>
        <w:t>tems</w:t>
      </w:r>
      <w:proofErr w:type="spellEnd"/>
      <w:r w:rsidRPr="00B2038B">
        <w:rPr>
          <w:rFonts w:ascii="Times New Roman" w:hAnsi="Times New Roman" w:cs="Times New Roman"/>
        </w:rPr>
        <w:t>.</w:t>
      </w:r>
    </w:p>
  </w:footnote>
  <w:footnote w:id="8">
    <w:p w:rsidR="00C82519" w:rsidRDefault="00C82519">
      <w:pPr>
        <w:pStyle w:val="Notedebasdepage"/>
      </w:pPr>
      <w:r>
        <w:rPr>
          <w:rStyle w:val="Appelnotedebasdep"/>
        </w:rPr>
        <w:footnoteRef/>
      </w:r>
      <w:r>
        <w:t xml:space="preserve"> </w:t>
      </w:r>
      <w:r w:rsidRPr="004F0553">
        <w:rPr>
          <w:rFonts w:ascii="Times New Roman" w:hAnsi="Times New Roman" w:cs="Times New Roman"/>
          <w:i/>
        </w:rPr>
        <w:t>Dissertation sur J. B. Poquelin-Molière</w:t>
      </w:r>
      <w:r w:rsidRPr="00B2038B">
        <w:rPr>
          <w:rFonts w:ascii="Times New Roman" w:hAnsi="Times New Roman" w:cs="Times New Roman"/>
        </w:rPr>
        <w:t xml:space="preserve">, par L. F. </w:t>
      </w:r>
      <w:proofErr w:type="spellStart"/>
      <w:r w:rsidRPr="00B2038B">
        <w:rPr>
          <w:rFonts w:ascii="Times New Roman" w:hAnsi="Times New Roman" w:cs="Times New Roman"/>
        </w:rPr>
        <w:t>Beffara</w:t>
      </w:r>
      <w:proofErr w:type="spellEnd"/>
      <w:r w:rsidRPr="00B2038B">
        <w:rPr>
          <w:rFonts w:ascii="Times New Roman" w:hAnsi="Times New Roman" w:cs="Times New Roman"/>
        </w:rPr>
        <w:t>. Paris, 1821, p. 13.</w:t>
      </w:r>
    </w:p>
  </w:footnote>
  <w:footnote w:id="9">
    <w:p w:rsidR="00C82519" w:rsidRDefault="00C82519">
      <w:pPr>
        <w:pStyle w:val="Notedebasdepage"/>
      </w:pPr>
      <w:r>
        <w:rPr>
          <w:rStyle w:val="Appelnotedebasdep"/>
        </w:rPr>
        <w:footnoteRef/>
      </w:r>
      <w:r>
        <w:t xml:space="preserve"> </w:t>
      </w:r>
      <w:r w:rsidRPr="00B2038B">
        <w:rPr>
          <w:rFonts w:ascii="Times New Roman" w:hAnsi="Times New Roman" w:cs="Times New Roman"/>
        </w:rPr>
        <w:t>Grimarest (</w:t>
      </w:r>
      <w:r w:rsidRPr="0070313C">
        <w:rPr>
          <w:rFonts w:ascii="Times New Roman" w:hAnsi="Times New Roman" w:cs="Times New Roman"/>
          <w:i/>
        </w:rPr>
        <w:t>Vie de Molière</w:t>
      </w:r>
      <w:r w:rsidRPr="00B2038B">
        <w:rPr>
          <w:rFonts w:ascii="Times New Roman" w:hAnsi="Times New Roman" w:cs="Times New Roman"/>
        </w:rPr>
        <w:t xml:space="preserve">), dit qu’ils avaient contracté un mariage caché. On trouvera cette vie dans l’édition des </w:t>
      </w:r>
      <w:r w:rsidRPr="0070313C">
        <w:rPr>
          <w:rFonts w:ascii="Times New Roman" w:hAnsi="Times New Roman" w:cs="Times New Roman"/>
          <w:i/>
        </w:rPr>
        <w:t>Œuvres de Molière</w:t>
      </w:r>
      <w:r w:rsidRPr="00B2038B">
        <w:rPr>
          <w:rFonts w:ascii="Times New Roman" w:hAnsi="Times New Roman" w:cs="Times New Roman"/>
        </w:rPr>
        <w:t xml:space="preserve">. Paris, 1716, t. I. </w:t>
      </w:r>
      <w:r w:rsidRPr="0070313C">
        <w:rPr>
          <w:rFonts w:ascii="Times New Roman" w:hAnsi="Times New Roman" w:cs="Times New Roman"/>
          <w:i/>
        </w:rPr>
        <w:t>Dissertation</w:t>
      </w:r>
      <w:r w:rsidRPr="00B2038B">
        <w:rPr>
          <w:rFonts w:ascii="Times New Roman" w:hAnsi="Times New Roman" w:cs="Times New Roman"/>
        </w:rPr>
        <w:t>, p. 20.</w:t>
      </w:r>
    </w:p>
  </w:footnote>
  <w:footnote w:id="10">
    <w:p w:rsidR="00C82519" w:rsidRDefault="00C82519">
      <w:pPr>
        <w:pStyle w:val="Notedebasdepage"/>
      </w:pPr>
      <w:r w:rsidRPr="00603A9D">
        <w:rPr>
          <w:rStyle w:val="Appelnotedebasdep"/>
          <w:i/>
        </w:rPr>
        <w:footnoteRef/>
      </w:r>
      <w:r w:rsidRPr="00603A9D">
        <w:rPr>
          <w:i/>
        </w:rPr>
        <w:t xml:space="preserve"> </w:t>
      </w:r>
      <w:r w:rsidRPr="00603A9D">
        <w:rPr>
          <w:rFonts w:ascii="Times New Roman" w:hAnsi="Times New Roman" w:cs="Times New Roman"/>
          <w:i/>
        </w:rPr>
        <w:t>L’Art de vérifier les Dates</w:t>
      </w:r>
      <w:r w:rsidRPr="00B2038B">
        <w:rPr>
          <w:rFonts w:ascii="Times New Roman" w:hAnsi="Times New Roman" w:cs="Times New Roman"/>
        </w:rPr>
        <w:t>. Paris, 1818</w:t>
      </w:r>
      <w:r w:rsidRPr="00603A9D">
        <w:rPr>
          <w:rFonts w:ascii="Times New Roman" w:hAnsi="Times New Roman" w:cs="Times New Roman"/>
        </w:rPr>
        <w:t>, t. 6, page</w:t>
      </w:r>
      <w:r w:rsidRPr="00B2038B">
        <w:rPr>
          <w:rFonts w:ascii="Times New Roman" w:hAnsi="Times New Roman" w:cs="Times New Roman"/>
        </w:rPr>
        <w:t xml:space="preserve"> 256.</w:t>
      </w:r>
    </w:p>
  </w:footnote>
  <w:footnote w:id="11">
    <w:p w:rsidR="00C82519" w:rsidRDefault="00C82519">
      <w:pPr>
        <w:pStyle w:val="Notedebasdepage"/>
      </w:pPr>
      <w:r>
        <w:rPr>
          <w:rStyle w:val="Appelnotedebasdep"/>
        </w:rPr>
        <w:footnoteRef/>
      </w:r>
      <w:r>
        <w:t xml:space="preserve"> </w:t>
      </w:r>
      <w:r w:rsidRPr="00603A9D">
        <w:rPr>
          <w:rFonts w:ascii="Times New Roman" w:hAnsi="Times New Roman" w:cs="Times New Roman"/>
          <w:i/>
        </w:rPr>
        <w:t>Biographie universelle</w:t>
      </w:r>
      <w:r w:rsidRPr="00B2038B">
        <w:rPr>
          <w:rFonts w:ascii="Times New Roman" w:hAnsi="Times New Roman" w:cs="Times New Roman"/>
        </w:rPr>
        <w:t>, t. 19, p. 199; article Guise.</w:t>
      </w:r>
    </w:p>
  </w:footnote>
  <w:footnote w:id="12">
    <w:p w:rsidR="00C82519" w:rsidRDefault="00C82519">
      <w:pPr>
        <w:pStyle w:val="Notedebasdepage"/>
      </w:pPr>
      <w:r>
        <w:rPr>
          <w:rStyle w:val="Appelnotedebasdep"/>
        </w:rPr>
        <w:footnoteRef/>
      </w:r>
      <w:r>
        <w:t xml:space="preserve"> </w:t>
      </w:r>
      <w:r w:rsidRPr="00603A9D">
        <w:rPr>
          <w:rFonts w:ascii="Times New Roman" w:hAnsi="Times New Roman" w:cs="Times New Roman"/>
          <w:i/>
        </w:rPr>
        <w:t>Histoire manuscrite de Pernes</w:t>
      </w:r>
      <w:r w:rsidRPr="00B2038B">
        <w:rPr>
          <w:rFonts w:ascii="Times New Roman" w:hAnsi="Times New Roman" w:cs="Times New Roman"/>
        </w:rPr>
        <w:t xml:space="preserve">, par </w:t>
      </w:r>
      <w:proofErr w:type="spellStart"/>
      <w:r w:rsidRPr="00B2038B">
        <w:rPr>
          <w:rFonts w:ascii="Times New Roman" w:hAnsi="Times New Roman" w:cs="Times New Roman"/>
        </w:rPr>
        <w:t>Giberti</w:t>
      </w:r>
      <w:proofErr w:type="spellEnd"/>
      <w:r w:rsidRPr="00B2038B">
        <w:rPr>
          <w:rFonts w:ascii="Times New Roman" w:hAnsi="Times New Roman" w:cs="Times New Roman"/>
        </w:rPr>
        <w:t>.</w:t>
      </w:r>
    </w:p>
  </w:footnote>
  <w:footnote w:id="13">
    <w:p w:rsidR="00C82519" w:rsidRDefault="00C82519">
      <w:pPr>
        <w:pStyle w:val="Notedebasdepage"/>
      </w:pPr>
      <w:r>
        <w:rPr>
          <w:rStyle w:val="Appelnotedebasdep"/>
        </w:rPr>
        <w:footnoteRef/>
      </w:r>
      <w:r>
        <w:t xml:space="preserve"> </w:t>
      </w:r>
      <w:r w:rsidRPr="00603A9D">
        <w:rPr>
          <w:rFonts w:ascii="Times New Roman" w:hAnsi="Times New Roman" w:cs="Times New Roman"/>
          <w:i/>
        </w:rPr>
        <w:t>Histoire des Révolutions de Naples</w:t>
      </w:r>
      <w:r w:rsidRPr="00B2038B">
        <w:rPr>
          <w:rFonts w:ascii="Times New Roman" w:hAnsi="Times New Roman" w:cs="Times New Roman"/>
        </w:rPr>
        <w:t>, t. 2, p. 69.</w:t>
      </w:r>
    </w:p>
  </w:footnote>
  <w:footnote w:id="14">
    <w:p w:rsidR="00C82519" w:rsidRDefault="00C82519">
      <w:pPr>
        <w:pStyle w:val="Notedebasdepage"/>
      </w:pPr>
      <w:r>
        <w:rPr>
          <w:rStyle w:val="Appelnotedebasdep"/>
        </w:rPr>
        <w:footnoteRef/>
      </w:r>
      <w:r>
        <w:t xml:space="preserve"> </w:t>
      </w:r>
      <w:r w:rsidR="00F426EA" w:rsidRPr="00C90C49">
        <w:rPr>
          <w:rFonts w:ascii="Times New Roman" w:hAnsi="Times New Roman" w:cs="Times New Roman"/>
          <w:i/>
        </w:rPr>
        <w:t>L’Art de vérifier les Dates</w:t>
      </w:r>
      <w:r w:rsidR="00F426EA" w:rsidRPr="00B2038B">
        <w:rPr>
          <w:rFonts w:ascii="Times New Roman" w:hAnsi="Times New Roman" w:cs="Times New Roman"/>
        </w:rPr>
        <w:t xml:space="preserve">. Paris, 1819, t. 18, p. 288. </w:t>
      </w:r>
      <w:r w:rsidR="00F426EA" w:rsidRPr="00C90C49">
        <w:rPr>
          <w:rFonts w:ascii="Times New Roman" w:hAnsi="Times New Roman" w:cs="Times New Roman"/>
          <w:i/>
        </w:rPr>
        <w:t xml:space="preserve">Histoire des Rois des deux </w:t>
      </w:r>
      <w:proofErr w:type="spellStart"/>
      <w:r w:rsidR="00F426EA" w:rsidRPr="00C90C49">
        <w:rPr>
          <w:rFonts w:ascii="Times New Roman" w:hAnsi="Times New Roman" w:cs="Times New Roman"/>
          <w:i/>
        </w:rPr>
        <w:t>Siciles</w:t>
      </w:r>
      <w:proofErr w:type="spellEnd"/>
      <w:r w:rsidR="00F426EA" w:rsidRPr="00B2038B">
        <w:rPr>
          <w:rFonts w:ascii="Times New Roman" w:hAnsi="Times New Roman" w:cs="Times New Roman"/>
        </w:rPr>
        <w:t>, par d’Egly. Paris, 1741, t. 4, p. 195.</w:t>
      </w:r>
    </w:p>
  </w:footnote>
  <w:footnote w:id="15">
    <w:p w:rsidR="00F426EA" w:rsidRDefault="00F426EA">
      <w:pPr>
        <w:pStyle w:val="Notedebasdepage"/>
      </w:pPr>
      <w:r>
        <w:rPr>
          <w:rStyle w:val="Appelnotedebasdep"/>
        </w:rPr>
        <w:footnoteRef/>
      </w:r>
      <w:r>
        <w:t xml:space="preserve"> </w:t>
      </w:r>
      <w:r w:rsidRPr="00B2038B">
        <w:rPr>
          <w:rFonts w:ascii="Times New Roman" w:hAnsi="Times New Roman" w:cs="Times New Roman"/>
        </w:rPr>
        <w:t>Il descendait d’Yolande d’Anjou, fille du roi René.</w:t>
      </w:r>
    </w:p>
  </w:footnote>
  <w:footnote w:id="16">
    <w:p w:rsidR="00F426EA" w:rsidRDefault="00F426EA">
      <w:pPr>
        <w:pStyle w:val="Notedebasdepage"/>
      </w:pPr>
      <w:r>
        <w:rPr>
          <w:rStyle w:val="Appelnotedebasdep"/>
        </w:rPr>
        <w:footnoteRef/>
      </w:r>
      <w:r>
        <w:t xml:space="preserve"> </w:t>
      </w:r>
      <w:r w:rsidRPr="00C90C49">
        <w:rPr>
          <w:rFonts w:ascii="Times New Roman" w:hAnsi="Times New Roman" w:cs="Times New Roman"/>
          <w:i/>
        </w:rPr>
        <w:t>Histoire des Révolutions de Naples</w:t>
      </w:r>
      <w:r w:rsidRPr="00B2038B">
        <w:rPr>
          <w:rFonts w:ascii="Times New Roman" w:hAnsi="Times New Roman" w:cs="Times New Roman"/>
        </w:rPr>
        <w:t>, tome 2, page 245.</w:t>
      </w:r>
    </w:p>
  </w:footnote>
  <w:footnote w:id="17">
    <w:p w:rsidR="00F426EA" w:rsidRDefault="00F426EA">
      <w:pPr>
        <w:pStyle w:val="Notedebasdepage"/>
      </w:pPr>
      <w:r>
        <w:rPr>
          <w:rStyle w:val="Appelnotedebasdep"/>
        </w:rPr>
        <w:footnoteRef/>
      </w:r>
      <w:r>
        <w:t xml:space="preserve"> </w:t>
      </w:r>
      <w:proofErr w:type="gramStart"/>
      <w:r w:rsidRPr="00B2038B">
        <w:rPr>
          <w:rFonts w:ascii="Times New Roman" w:hAnsi="Times New Roman" w:cs="Times New Roman"/>
          <w:i/>
        </w:rPr>
        <w:t>i</w:t>
      </w:r>
      <w:r w:rsidR="00C90C49">
        <w:rPr>
          <w:rFonts w:ascii="Times New Roman" w:hAnsi="Times New Roman" w:cs="Times New Roman"/>
          <w:i/>
        </w:rPr>
        <w:t>d</w:t>
      </w:r>
      <w:proofErr w:type="gramEnd"/>
      <w:r w:rsidRPr="00DD34EE">
        <w:rPr>
          <w:rFonts w:ascii="Times New Roman" w:hAnsi="Times New Roman" w:cs="Times New Roman"/>
        </w:rPr>
        <w:t>.</w:t>
      </w:r>
      <w:r w:rsidRPr="00C90C49">
        <w:rPr>
          <w:rFonts w:ascii="Times New Roman" w:hAnsi="Times New Roman" w:cs="Times New Roman"/>
        </w:rPr>
        <w:t xml:space="preserve"> t</w:t>
      </w:r>
      <w:r w:rsidRPr="00B2038B">
        <w:rPr>
          <w:rFonts w:ascii="Times New Roman" w:hAnsi="Times New Roman" w:cs="Times New Roman"/>
        </w:rPr>
        <w:t>. 3, p. 260.</w:t>
      </w:r>
    </w:p>
  </w:footnote>
  <w:footnote w:id="18">
    <w:p w:rsidR="00F426EA" w:rsidRDefault="00F426EA">
      <w:pPr>
        <w:pStyle w:val="Notedebasdepage"/>
      </w:pPr>
      <w:r>
        <w:rPr>
          <w:rStyle w:val="Appelnotedebasdep"/>
        </w:rPr>
        <w:footnoteRef/>
      </w:r>
      <w:r>
        <w:t xml:space="preserve"> </w:t>
      </w:r>
      <w:r w:rsidRPr="00C90C49">
        <w:rPr>
          <w:rFonts w:ascii="Times New Roman" w:hAnsi="Times New Roman" w:cs="Times New Roman"/>
          <w:i/>
        </w:rPr>
        <w:t>L’art de vérifier les Dates</w:t>
      </w:r>
      <w:r w:rsidRPr="00B2038B">
        <w:rPr>
          <w:rFonts w:ascii="Times New Roman" w:hAnsi="Times New Roman" w:cs="Times New Roman"/>
        </w:rPr>
        <w:t xml:space="preserve">, t. 18, p. 290. </w:t>
      </w:r>
      <w:r w:rsidRPr="00C90C49">
        <w:rPr>
          <w:rFonts w:ascii="Times New Roman" w:hAnsi="Times New Roman" w:cs="Times New Roman"/>
          <w:i/>
        </w:rPr>
        <w:t xml:space="preserve">Hist. des Rois des deux </w:t>
      </w:r>
      <w:proofErr w:type="spellStart"/>
      <w:r w:rsidRPr="00C90C49">
        <w:rPr>
          <w:rFonts w:ascii="Times New Roman" w:hAnsi="Times New Roman" w:cs="Times New Roman"/>
          <w:i/>
        </w:rPr>
        <w:t>Siciles</w:t>
      </w:r>
      <w:proofErr w:type="spellEnd"/>
      <w:r w:rsidRPr="00B2038B">
        <w:rPr>
          <w:rFonts w:ascii="Times New Roman" w:hAnsi="Times New Roman" w:cs="Times New Roman"/>
        </w:rPr>
        <w:t>, par d’Egly, t. 4, p. 213.</w:t>
      </w:r>
    </w:p>
  </w:footnote>
  <w:footnote w:id="19">
    <w:p w:rsidR="00F426EA" w:rsidRDefault="00F426EA">
      <w:pPr>
        <w:pStyle w:val="Notedebasdepage"/>
      </w:pPr>
      <w:r>
        <w:rPr>
          <w:rStyle w:val="Appelnotedebasdep"/>
        </w:rPr>
        <w:footnoteRef/>
      </w:r>
      <w:r>
        <w:t xml:space="preserve"> </w:t>
      </w:r>
      <w:r w:rsidRPr="00B2038B">
        <w:rPr>
          <w:rFonts w:ascii="Times New Roman" w:hAnsi="Times New Roman" w:cs="Times New Roman"/>
        </w:rPr>
        <w:t xml:space="preserve">Grimarest, </w:t>
      </w:r>
      <w:r w:rsidR="00C90C49" w:rsidRPr="00C90C49">
        <w:rPr>
          <w:rFonts w:ascii="Times New Roman" w:hAnsi="Times New Roman" w:cs="Times New Roman"/>
          <w:i/>
        </w:rPr>
        <w:t>V</w:t>
      </w:r>
      <w:r w:rsidRPr="00C90C49">
        <w:rPr>
          <w:rFonts w:ascii="Times New Roman" w:hAnsi="Times New Roman" w:cs="Times New Roman"/>
          <w:i/>
        </w:rPr>
        <w:t>ie de Molière</w:t>
      </w:r>
      <w:r w:rsidRPr="00B2038B">
        <w:rPr>
          <w:rFonts w:ascii="Times New Roman" w:hAnsi="Times New Roman" w:cs="Times New Roman"/>
        </w:rPr>
        <w:t xml:space="preserve">. M. </w:t>
      </w:r>
      <w:proofErr w:type="spellStart"/>
      <w:r w:rsidRPr="00B2038B">
        <w:rPr>
          <w:rFonts w:ascii="Times New Roman" w:hAnsi="Times New Roman" w:cs="Times New Roman"/>
        </w:rPr>
        <w:t>Petitot</w:t>
      </w:r>
      <w:proofErr w:type="spellEnd"/>
      <w:r w:rsidRPr="00B2038B">
        <w:rPr>
          <w:rFonts w:ascii="Times New Roman" w:hAnsi="Times New Roman" w:cs="Times New Roman"/>
        </w:rPr>
        <w:t xml:space="preserve">, dans son édition de Molière, dit que Françoise fut </w:t>
      </w:r>
      <w:proofErr w:type="spellStart"/>
      <w:r w:rsidRPr="00B2038B">
        <w:rPr>
          <w:rFonts w:ascii="Times New Roman" w:hAnsi="Times New Roman" w:cs="Times New Roman"/>
        </w:rPr>
        <w:t>elevée</w:t>
      </w:r>
      <w:proofErr w:type="spellEnd"/>
      <w:r w:rsidRPr="00B2038B">
        <w:rPr>
          <w:rFonts w:ascii="Times New Roman" w:hAnsi="Times New Roman" w:cs="Times New Roman"/>
        </w:rPr>
        <w:t xml:space="preserve"> </w:t>
      </w:r>
      <w:r w:rsidR="00A329B3">
        <w:rPr>
          <w:rFonts w:ascii="Times New Roman" w:hAnsi="Times New Roman" w:cs="Times New Roman"/>
        </w:rPr>
        <w:t>à</w:t>
      </w:r>
      <w:r w:rsidRPr="00B2038B">
        <w:rPr>
          <w:rFonts w:ascii="Times New Roman" w:hAnsi="Times New Roman" w:cs="Times New Roman"/>
        </w:rPr>
        <w:t xml:space="preserve"> Nîmes, depuis sa naissance jusqu’à sa réunion avec sa mère.</w:t>
      </w:r>
    </w:p>
  </w:footnote>
  <w:footnote w:id="20">
    <w:p w:rsidR="00F426EA" w:rsidRDefault="00F426EA">
      <w:pPr>
        <w:pStyle w:val="Notedebasdepage"/>
      </w:pPr>
      <w:r>
        <w:rPr>
          <w:rStyle w:val="Appelnotedebasdep"/>
        </w:rPr>
        <w:footnoteRef/>
      </w:r>
      <w:r>
        <w:t xml:space="preserve"> </w:t>
      </w:r>
      <w:r w:rsidRPr="00B2038B">
        <w:rPr>
          <w:rFonts w:ascii="Times New Roman" w:hAnsi="Times New Roman" w:cs="Times New Roman"/>
        </w:rPr>
        <w:t>Vie de la Guérin, citée par Bayle et Joly.</w:t>
      </w:r>
    </w:p>
  </w:footnote>
  <w:footnote w:id="21">
    <w:p w:rsidR="00F426EA" w:rsidRDefault="00F426EA">
      <w:pPr>
        <w:pStyle w:val="Notedebasdepage"/>
      </w:pPr>
      <w:r>
        <w:rPr>
          <w:rStyle w:val="Appelnotedebasdep"/>
        </w:rPr>
        <w:footnoteRef/>
      </w:r>
      <w:r w:rsidRPr="00B2038B">
        <w:rPr>
          <w:rFonts w:ascii="Times New Roman" w:hAnsi="Times New Roman" w:cs="Times New Roman"/>
        </w:rPr>
        <w:t xml:space="preserve"> Histoire de la Noblesse du comté </w:t>
      </w:r>
      <w:proofErr w:type="spellStart"/>
      <w:r w:rsidRPr="00B2038B">
        <w:rPr>
          <w:rFonts w:ascii="Times New Roman" w:hAnsi="Times New Roman" w:cs="Times New Roman"/>
        </w:rPr>
        <w:t>Vénaissin</w:t>
      </w:r>
      <w:proofErr w:type="spellEnd"/>
      <w:r w:rsidRPr="00B2038B">
        <w:rPr>
          <w:rFonts w:ascii="Times New Roman" w:hAnsi="Times New Roman" w:cs="Times New Roman"/>
        </w:rPr>
        <w:t>, tome 3.</w:t>
      </w:r>
    </w:p>
  </w:footnote>
  <w:footnote w:id="22">
    <w:p w:rsidR="00F426EA" w:rsidRDefault="00F426EA">
      <w:pPr>
        <w:pStyle w:val="Notedebasdepage"/>
      </w:pPr>
      <w:r>
        <w:rPr>
          <w:rStyle w:val="Appelnotedebasdep"/>
        </w:rPr>
        <w:footnoteRef/>
      </w:r>
      <w:r>
        <w:t xml:space="preserve"> </w:t>
      </w:r>
      <w:r w:rsidRPr="00B2038B">
        <w:rPr>
          <w:rFonts w:ascii="Times New Roman" w:hAnsi="Times New Roman" w:cs="Times New Roman"/>
        </w:rPr>
        <w:t xml:space="preserve">Dissertation de M. </w:t>
      </w:r>
      <w:proofErr w:type="spellStart"/>
      <w:r w:rsidRPr="00B2038B">
        <w:rPr>
          <w:rFonts w:ascii="Times New Roman" w:hAnsi="Times New Roman" w:cs="Times New Roman"/>
        </w:rPr>
        <w:t>Beffara</w:t>
      </w:r>
      <w:proofErr w:type="spellEnd"/>
      <w:r w:rsidRPr="00B2038B">
        <w:rPr>
          <w:rFonts w:ascii="Times New Roman" w:hAnsi="Times New Roman" w:cs="Times New Roman"/>
        </w:rPr>
        <w:t>, p. 7,</w:t>
      </w:r>
    </w:p>
  </w:footnote>
  <w:footnote w:id="23">
    <w:p w:rsidR="00F426EA" w:rsidRDefault="00F426EA">
      <w:pPr>
        <w:pStyle w:val="Notedebasdepage"/>
      </w:pPr>
      <w:r>
        <w:rPr>
          <w:rStyle w:val="Appelnotedebasdep"/>
        </w:rPr>
        <w:footnoteRef/>
      </w:r>
      <w:r>
        <w:t xml:space="preserve"> </w:t>
      </w:r>
      <w:r w:rsidRPr="00B2038B">
        <w:rPr>
          <w:rFonts w:ascii="Times New Roman" w:hAnsi="Times New Roman" w:cs="Times New Roman"/>
        </w:rPr>
        <w:t>I</w:t>
      </w:r>
      <w:r w:rsidRPr="00B2038B">
        <w:rPr>
          <w:rFonts w:ascii="Times New Roman" w:hAnsi="Times New Roman" w:cs="Times New Roman"/>
          <w:i/>
        </w:rPr>
        <w:t>d.</w:t>
      </w:r>
      <w:r w:rsidRPr="00B2038B">
        <w:rPr>
          <w:rFonts w:ascii="Times New Roman" w:hAnsi="Times New Roman" w:cs="Times New Roman"/>
        </w:rPr>
        <w:t xml:space="preserve"> p. 15.</w:t>
      </w:r>
    </w:p>
  </w:footnote>
  <w:footnote w:id="24">
    <w:p w:rsidR="00F426EA" w:rsidRDefault="00F426EA">
      <w:pPr>
        <w:pStyle w:val="Notedebasdepage"/>
      </w:pPr>
      <w:r>
        <w:rPr>
          <w:rStyle w:val="Appelnotedebasdep"/>
        </w:rPr>
        <w:footnoteRef/>
      </w:r>
      <w:r>
        <w:t xml:space="preserve"> </w:t>
      </w:r>
      <w:r w:rsidRPr="00A43B43">
        <w:rPr>
          <w:rFonts w:ascii="Times New Roman" w:hAnsi="Times New Roman" w:cs="Times New Roman"/>
          <w:i/>
        </w:rPr>
        <w:t>Vie de Molière</w:t>
      </w:r>
      <w:r w:rsidRPr="00B2038B">
        <w:rPr>
          <w:rFonts w:ascii="Times New Roman" w:hAnsi="Times New Roman" w:cs="Times New Roman"/>
        </w:rPr>
        <w:t>, par Grimarest,</w:t>
      </w:r>
    </w:p>
  </w:footnote>
  <w:footnote w:id="25">
    <w:p w:rsidR="00F426EA" w:rsidRDefault="00F426EA">
      <w:pPr>
        <w:pStyle w:val="Notedebasdepage"/>
      </w:pPr>
      <w:r w:rsidRPr="00A43B43">
        <w:rPr>
          <w:rStyle w:val="Appelnotedebasdep"/>
          <w:i/>
        </w:rPr>
        <w:footnoteRef/>
      </w:r>
      <w:r w:rsidRPr="00A43B43">
        <w:rPr>
          <w:i/>
        </w:rPr>
        <w:t xml:space="preserve"> </w:t>
      </w:r>
      <w:r w:rsidRPr="00A43B43">
        <w:rPr>
          <w:rFonts w:ascii="Times New Roman" w:hAnsi="Times New Roman" w:cs="Times New Roman"/>
          <w:i/>
        </w:rPr>
        <w:t>Lettres de Racine</w:t>
      </w:r>
      <w:r w:rsidRPr="00B2038B">
        <w:rPr>
          <w:rFonts w:ascii="Times New Roman" w:hAnsi="Times New Roman" w:cs="Times New Roman"/>
        </w:rPr>
        <w:t xml:space="preserve">, dans l’édition de </w:t>
      </w:r>
      <w:proofErr w:type="spellStart"/>
      <w:r w:rsidRPr="00B2038B">
        <w:rPr>
          <w:rFonts w:ascii="Times New Roman" w:hAnsi="Times New Roman" w:cs="Times New Roman"/>
        </w:rPr>
        <w:t>Laliarpe</w:t>
      </w:r>
      <w:proofErr w:type="spellEnd"/>
      <w:r w:rsidRPr="00B2038B">
        <w:rPr>
          <w:rFonts w:ascii="Times New Roman" w:hAnsi="Times New Roman" w:cs="Times New Roman"/>
        </w:rPr>
        <w:t xml:space="preserve">, faite sur les originaux. Ces lettres ne sont point complètes dans l’édition de </w:t>
      </w:r>
      <w:proofErr w:type="spellStart"/>
      <w:r w:rsidRPr="00B2038B">
        <w:rPr>
          <w:rFonts w:ascii="Times New Roman" w:hAnsi="Times New Roman" w:cs="Times New Roman"/>
        </w:rPr>
        <w:t>Luneau</w:t>
      </w:r>
      <w:proofErr w:type="spellEnd"/>
      <w:r w:rsidRPr="00B2038B">
        <w:rPr>
          <w:rFonts w:ascii="Times New Roman" w:hAnsi="Times New Roman" w:cs="Times New Roman"/>
        </w:rPr>
        <w:t xml:space="preserve"> de </w:t>
      </w:r>
      <w:proofErr w:type="spellStart"/>
      <w:r w:rsidRPr="00B2038B">
        <w:rPr>
          <w:rFonts w:ascii="Times New Roman" w:hAnsi="Times New Roman" w:cs="Times New Roman"/>
        </w:rPr>
        <w:t>Boisjermain</w:t>
      </w:r>
      <w:proofErr w:type="spellEnd"/>
      <w:r w:rsidRPr="00B2038B">
        <w:rPr>
          <w:rFonts w:ascii="Times New Roman" w:hAnsi="Times New Roman" w:cs="Times New Roman"/>
        </w:rPr>
        <w:t>.</w:t>
      </w:r>
    </w:p>
  </w:footnote>
  <w:footnote w:id="26">
    <w:p w:rsidR="00F426EA" w:rsidRDefault="00F426EA">
      <w:pPr>
        <w:pStyle w:val="Notedebasdepage"/>
      </w:pPr>
      <w:r>
        <w:rPr>
          <w:rStyle w:val="Appelnotedebasdep"/>
        </w:rPr>
        <w:footnoteRef/>
      </w:r>
      <w:r>
        <w:t xml:space="preserve"> </w:t>
      </w:r>
      <w:proofErr w:type="spellStart"/>
      <w:r w:rsidRPr="00A43B43">
        <w:rPr>
          <w:rFonts w:ascii="Times New Roman" w:hAnsi="Times New Roman" w:cs="Times New Roman"/>
          <w:i/>
        </w:rPr>
        <w:t>Dictionaire</w:t>
      </w:r>
      <w:proofErr w:type="spellEnd"/>
      <w:r w:rsidRPr="00A43B43">
        <w:rPr>
          <w:rFonts w:ascii="Times New Roman" w:hAnsi="Times New Roman" w:cs="Times New Roman"/>
          <w:i/>
        </w:rPr>
        <w:t xml:space="preserve"> de Bayle</w:t>
      </w:r>
      <w:r w:rsidRPr="00B2038B">
        <w:rPr>
          <w:rFonts w:ascii="Times New Roman" w:hAnsi="Times New Roman" w:cs="Times New Roman"/>
        </w:rPr>
        <w:t>, art. Poquelin.</w:t>
      </w:r>
    </w:p>
  </w:footnote>
  <w:footnote w:id="27">
    <w:p w:rsidR="00E32CAF" w:rsidRDefault="00E32CAF">
      <w:pPr>
        <w:pStyle w:val="Notedebasdepage"/>
      </w:pPr>
      <w:r>
        <w:rPr>
          <w:rStyle w:val="Appelnotedebasdep"/>
        </w:rPr>
        <w:footnoteRef/>
      </w:r>
      <w:r>
        <w:t xml:space="preserve"> </w:t>
      </w:r>
      <w:r w:rsidRPr="00B2038B">
        <w:rPr>
          <w:rFonts w:ascii="Times New Roman" w:hAnsi="Times New Roman" w:cs="Times New Roman"/>
        </w:rPr>
        <w:t xml:space="preserve">Conjecture de M. </w:t>
      </w:r>
      <w:proofErr w:type="spellStart"/>
      <w:r w:rsidRPr="00B2038B">
        <w:rPr>
          <w:rFonts w:ascii="Times New Roman" w:hAnsi="Times New Roman" w:cs="Times New Roman"/>
        </w:rPr>
        <w:t>Beffara</w:t>
      </w:r>
      <w:proofErr w:type="spellEnd"/>
      <w:r w:rsidRPr="00B2038B">
        <w:rPr>
          <w:rFonts w:ascii="Times New Roman" w:hAnsi="Times New Roman" w:cs="Times New Roman"/>
        </w:rPr>
        <w:t xml:space="preserve">, p. 24 de sa </w:t>
      </w:r>
      <w:r w:rsidRPr="00A43B43">
        <w:rPr>
          <w:rFonts w:ascii="Times New Roman" w:hAnsi="Times New Roman" w:cs="Times New Roman"/>
          <w:i/>
        </w:rPr>
        <w:t>Dissertation</w:t>
      </w:r>
      <w:r w:rsidRPr="00B2038B">
        <w:rPr>
          <w:rFonts w:ascii="Times New Roman" w:hAnsi="Times New Roman" w:cs="Times New Roman"/>
        </w:rPr>
        <w:t>.</w:t>
      </w:r>
    </w:p>
  </w:footnote>
  <w:footnote w:id="28">
    <w:p w:rsidR="00E32CAF" w:rsidRDefault="00E32CAF">
      <w:pPr>
        <w:pStyle w:val="Notedebasdepage"/>
      </w:pPr>
      <w:r>
        <w:rPr>
          <w:rStyle w:val="Appelnotedebasdep"/>
        </w:rPr>
        <w:footnoteRef/>
      </w:r>
      <w:r>
        <w:t xml:space="preserve"> </w:t>
      </w:r>
      <w:r w:rsidRPr="00A43B43">
        <w:rPr>
          <w:rFonts w:ascii="Times New Roman" w:hAnsi="Times New Roman" w:cs="Times New Roman"/>
          <w:i/>
        </w:rPr>
        <w:t>Registres de la Grange</w:t>
      </w:r>
      <w:r w:rsidRPr="00B2038B">
        <w:rPr>
          <w:rFonts w:ascii="Times New Roman" w:hAnsi="Times New Roman" w:cs="Times New Roman"/>
        </w:rPr>
        <w:t>, pour 1662</w:t>
      </w:r>
      <w:r w:rsidRPr="00B2038B">
        <w:rPr>
          <w:rFonts w:ascii="Times New Roman" w:hAnsi="Times New Roman" w:cs="Times New Roman"/>
          <w:i/>
        </w:rPr>
        <w:t>,</w:t>
      </w:r>
      <w:r w:rsidRPr="00B2038B">
        <w:rPr>
          <w:rFonts w:ascii="Times New Roman" w:hAnsi="Times New Roman" w:cs="Times New Roman"/>
        </w:rPr>
        <w:t xml:space="preserve"> 1665, 1670 et 1672.</w:t>
      </w:r>
    </w:p>
  </w:footnote>
  <w:footnote w:id="29">
    <w:p w:rsidR="00E32CAF" w:rsidRDefault="00E32CAF">
      <w:pPr>
        <w:pStyle w:val="Notedebasdepage"/>
      </w:pPr>
      <w:r>
        <w:rPr>
          <w:rStyle w:val="Appelnotedebasdep"/>
        </w:rPr>
        <w:footnoteRef/>
      </w:r>
      <w:r>
        <w:t xml:space="preserve"> </w:t>
      </w:r>
      <w:r w:rsidRPr="00A43B43">
        <w:rPr>
          <w:rFonts w:ascii="Times New Roman" w:hAnsi="Times New Roman" w:cs="Times New Roman"/>
          <w:i/>
        </w:rPr>
        <w:t>Histoire manuscrite de la ville de Pernes</w:t>
      </w:r>
      <w:r w:rsidRPr="00B2038B">
        <w:rPr>
          <w:rFonts w:ascii="Times New Roman" w:hAnsi="Times New Roman" w:cs="Times New Roman"/>
        </w:rPr>
        <w:t xml:space="preserve">, par. </w:t>
      </w:r>
      <w:proofErr w:type="spellStart"/>
      <w:r w:rsidRPr="00B2038B">
        <w:rPr>
          <w:rFonts w:ascii="Times New Roman" w:hAnsi="Times New Roman" w:cs="Times New Roman"/>
        </w:rPr>
        <w:t>Giberti</w:t>
      </w:r>
      <w:proofErr w:type="spellEnd"/>
      <w:r w:rsidRPr="00B2038B">
        <w:rPr>
          <w:rFonts w:ascii="Times New Roman" w:hAnsi="Times New Roman" w:cs="Times New Roman"/>
        </w:rPr>
        <w:t>.</w:t>
      </w:r>
    </w:p>
  </w:footnote>
  <w:footnote w:id="30">
    <w:p w:rsidR="00E32CAF" w:rsidRDefault="00E32CAF">
      <w:pPr>
        <w:pStyle w:val="Notedebasdepage"/>
      </w:pPr>
      <w:r>
        <w:rPr>
          <w:rStyle w:val="Appelnotedebasdep"/>
        </w:rPr>
        <w:footnoteRef/>
      </w:r>
      <w:r>
        <w:t xml:space="preserve"> </w:t>
      </w:r>
      <w:proofErr w:type="spellStart"/>
      <w:r w:rsidRPr="00A43B43">
        <w:rPr>
          <w:rFonts w:ascii="Times New Roman" w:hAnsi="Times New Roman" w:cs="Times New Roman"/>
          <w:i/>
        </w:rPr>
        <w:t>Dictionaire</w:t>
      </w:r>
      <w:proofErr w:type="spellEnd"/>
      <w:r w:rsidRPr="00A43B43">
        <w:rPr>
          <w:rFonts w:ascii="Times New Roman" w:hAnsi="Times New Roman" w:cs="Times New Roman"/>
          <w:i/>
        </w:rPr>
        <w:t xml:space="preserve"> de Bayle</w:t>
      </w:r>
      <w:r w:rsidRPr="00B2038B">
        <w:rPr>
          <w:rFonts w:ascii="Times New Roman" w:hAnsi="Times New Roman" w:cs="Times New Roman"/>
        </w:rPr>
        <w:t xml:space="preserve">, art. Poquelin ; </w:t>
      </w:r>
      <w:proofErr w:type="spellStart"/>
      <w:r w:rsidRPr="00B2038B">
        <w:rPr>
          <w:rFonts w:ascii="Times New Roman" w:hAnsi="Times New Roman" w:cs="Times New Roman"/>
        </w:rPr>
        <w:t>remarq</w:t>
      </w:r>
      <w:proofErr w:type="spellEnd"/>
      <w:r w:rsidRPr="00B2038B">
        <w:rPr>
          <w:rFonts w:ascii="Times New Roman" w:hAnsi="Times New Roman" w:cs="Times New Roman"/>
        </w:rPr>
        <w:t>. C.</w:t>
      </w:r>
    </w:p>
  </w:footnote>
  <w:footnote w:id="31">
    <w:p w:rsidR="00E32CAF" w:rsidRDefault="00E32CAF">
      <w:pPr>
        <w:pStyle w:val="Notedebasdepage"/>
      </w:pPr>
      <w:r>
        <w:rPr>
          <w:rStyle w:val="Appelnotedebasdep"/>
        </w:rPr>
        <w:footnoteRef/>
      </w:r>
      <w:r>
        <w:t xml:space="preserve"> </w:t>
      </w:r>
      <w:r w:rsidRPr="00682D3B">
        <w:rPr>
          <w:rFonts w:ascii="Times New Roman" w:hAnsi="Times New Roman" w:cs="Times New Roman"/>
          <w:i/>
        </w:rPr>
        <w:t xml:space="preserve">Remarques critiques sur ce </w:t>
      </w:r>
      <w:proofErr w:type="spellStart"/>
      <w:r w:rsidRPr="00682D3B">
        <w:rPr>
          <w:rFonts w:ascii="Times New Roman" w:hAnsi="Times New Roman" w:cs="Times New Roman"/>
          <w:i/>
        </w:rPr>
        <w:t>Dictionaire</w:t>
      </w:r>
      <w:proofErr w:type="spellEnd"/>
      <w:r w:rsidRPr="00B2038B">
        <w:rPr>
          <w:rFonts w:ascii="Times New Roman" w:hAnsi="Times New Roman" w:cs="Times New Roman"/>
        </w:rPr>
        <w:t>, art. Poquelin, p. 63o.</w:t>
      </w:r>
    </w:p>
  </w:footnote>
  <w:footnote w:id="32">
    <w:p w:rsidR="00E32CAF" w:rsidRDefault="00E32CAF">
      <w:pPr>
        <w:pStyle w:val="Notedebasdepage"/>
      </w:pPr>
      <w:r>
        <w:rPr>
          <w:rStyle w:val="Appelnotedebasdep"/>
        </w:rPr>
        <w:footnoteRef/>
      </w:r>
      <w:r>
        <w:t xml:space="preserve"> </w:t>
      </w:r>
      <w:r w:rsidRPr="00B2038B">
        <w:rPr>
          <w:rFonts w:ascii="Times New Roman" w:hAnsi="Times New Roman" w:cs="Times New Roman"/>
        </w:rPr>
        <w:t>Tome 3, p. 21 et 22.</w:t>
      </w:r>
    </w:p>
  </w:footnote>
  <w:footnote w:id="33">
    <w:p w:rsidR="00E32CAF" w:rsidRDefault="00E32CAF">
      <w:pPr>
        <w:pStyle w:val="Notedebasdepage"/>
      </w:pPr>
      <w:r>
        <w:rPr>
          <w:rStyle w:val="Appelnotedebasdep"/>
        </w:rPr>
        <w:footnoteRef/>
      </w:r>
      <w:r>
        <w:t xml:space="preserve"> </w:t>
      </w:r>
      <w:r w:rsidRPr="00B2038B">
        <w:rPr>
          <w:rFonts w:ascii="Times New Roman" w:hAnsi="Times New Roman" w:cs="Times New Roman"/>
        </w:rPr>
        <w:t xml:space="preserve">La </w:t>
      </w:r>
      <w:r w:rsidRPr="00682D3B">
        <w:rPr>
          <w:rFonts w:ascii="Times New Roman" w:hAnsi="Times New Roman" w:cs="Times New Roman"/>
          <w:i/>
        </w:rPr>
        <w:t xml:space="preserve">Dissertation </w:t>
      </w:r>
      <w:r w:rsidRPr="00B2038B">
        <w:rPr>
          <w:rFonts w:ascii="Times New Roman" w:hAnsi="Times New Roman" w:cs="Times New Roman"/>
        </w:rPr>
        <w:t xml:space="preserve">de M. </w:t>
      </w:r>
      <w:proofErr w:type="spellStart"/>
      <w:r w:rsidRPr="00B2038B">
        <w:rPr>
          <w:rFonts w:ascii="Times New Roman" w:hAnsi="Times New Roman" w:cs="Times New Roman"/>
        </w:rPr>
        <w:t>Beffara</w:t>
      </w:r>
      <w:proofErr w:type="spellEnd"/>
      <w:r w:rsidRPr="00B2038B">
        <w:rPr>
          <w:rFonts w:ascii="Times New Roman" w:hAnsi="Times New Roman" w:cs="Times New Roman"/>
        </w:rPr>
        <w:t xml:space="preserve">, p. 23, </w:t>
      </w:r>
      <w:r w:rsidRPr="00682D3B">
        <w:rPr>
          <w:rFonts w:ascii="Times New Roman" w:hAnsi="Times New Roman" w:cs="Times New Roman"/>
        </w:rPr>
        <w:t>disait le 3 octobre</w:t>
      </w:r>
      <w:r w:rsidRPr="00B2038B">
        <w:rPr>
          <w:rFonts w:ascii="Times New Roman" w:hAnsi="Times New Roman" w:cs="Times New Roman"/>
        </w:rPr>
        <w:t xml:space="preserve"> ; mais l’extrait mortuaire dit le 3</w:t>
      </w:r>
      <w:r w:rsidR="00682D3B">
        <w:rPr>
          <w:rFonts w:ascii="Times New Roman" w:hAnsi="Times New Roman" w:cs="Times New Roman"/>
        </w:rPr>
        <w:t>0</w:t>
      </w:r>
      <w:r w:rsidRPr="00B2038B">
        <w:rPr>
          <w:rFonts w:ascii="Times New Roman" w:hAnsi="Times New Roman" w:cs="Times New Roman"/>
        </w:rPr>
        <w:t xml:space="preserve"> novembre.</w:t>
      </w:r>
    </w:p>
  </w:footnote>
  <w:footnote w:id="34">
    <w:p w:rsidR="00E32CAF" w:rsidRDefault="00E32CAF">
      <w:pPr>
        <w:pStyle w:val="Notedebasdepage"/>
      </w:pPr>
      <w:r>
        <w:rPr>
          <w:rStyle w:val="Appelnotedebasdep"/>
        </w:rPr>
        <w:footnoteRef/>
      </w:r>
      <w:r>
        <w:t xml:space="preserve"> </w:t>
      </w:r>
      <w:r w:rsidRPr="00682D3B">
        <w:rPr>
          <w:rFonts w:ascii="Times New Roman" w:hAnsi="Times New Roman" w:cs="Times New Roman"/>
          <w:i/>
        </w:rPr>
        <w:t>Dissertation</w:t>
      </w:r>
      <w:r w:rsidRPr="00B2038B">
        <w:rPr>
          <w:rFonts w:ascii="Times New Roman" w:hAnsi="Times New Roman" w:cs="Times New Roman"/>
        </w:rPr>
        <w:t>, p. 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4E6"/>
    <w:rsid w:val="000E7224"/>
    <w:rsid w:val="00136E95"/>
    <w:rsid w:val="004748DE"/>
    <w:rsid w:val="004D34E6"/>
    <w:rsid w:val="004F0553"/>
    <w:rsid w:val="00596D2F"/>
    <w:rsid w:val="005C7E3D"/>
    <w:rsid w:val="00603A9D"/>
    <w:rsid w:val="00682D3B"/>
    <w:rsid w:val="006F1A73"/>
    <w:rsid w:val="0070313C"/>
    <w:rsid w:val="008C2E71"/>
    <w:rsid w:val="009832B5"/>
    <w:rsid w:val="009C7583"/>
    <w:rsid w:val="00A329B3"/>
    <w:rsid w:val="00A43B43"/>
    <w:rsid w:val="00B2038B"/>
    <w:rsid w:val="00C76680"/>
    <w:rsid w:val="00C82519"/>
    <w:rsid w:val="00C90C49"/>
    <w:rsid w:val="00DD34EE"/>
    <w:rsid w:val="00E32CAF"/>
    <w:rsid w:val="00E7089C"/>
    <w:rsid w:val="00F30F30"/>
    <w:rsid w:val="00F426EA"/>
    <w:rsid w:val="00F802DC"/>
    <w:rsid w:val="00FA78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Corpsdetexte"/>
    <w:link w:val="Titre1Car"/>
    <w:rsid w:val="006F1A73"/>
    <w:pPr>
      <w:keepNext/>
      <w:widowControl w:val="0"/>
      <w:pBdr>
        <w:bottom w:val="none" w:sz="0" w:space="0" w:color="auto"/>
      </w:pBdr>
      <w:suppressAutoHyphens/>
      <w:spacing w:before="240" w:after="283"/>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Normal"/>
    <w:next w:val="Normal"/>
    <w:link w:val="Titre2Car"/>
    <w:uiPriority w:val="9"/>
    <w:unhideWhenUsed/>
    <w:qFormat/>
    <w:rsid w:val="006F1A73"/>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unhideWhenUsed/>
    <w:qFormat/>
    <w:rsid w:val="006F1A73"/>
    <w:pPr>
      <w:keepNext/>
      <w:keepLines/>
      <w:widowControl w:val="0"/>
      <w:suppressAutoHyphens/>
      <w:spacing w:before="200" w:after="0" w:line="240" w:lineRule="auto"/>
      <w:outlineLvl w:val="2"/>
    </w:pPr>
    <w:rPr>
      <w:rFonts w:asciiTheme="majorHAnsi" w:eastAsiaTheme="majorEastAsia" w:hAnsiTheme="majorHAnsi" w:cs="Mangal"/>
      <w:b/>
      <w:bCs/>
      <w:color w:val="4F81BD" w:themeColor="accent1"/>
      <w:sz w:val="24"/>
      <w:szCs w:val="21"/>
      <w:lang w:eastAsia="zh-CN" w:bidi="hi-IN"/>
    </w:rPr>
  </w:style>
  <w:style w:type="paragraph" w:styleId="Titre4">
    <w:name w:val="heading 4"/>
    <w:basedOn w:val="Normal"/>
    <w:next w:val="Normal"/>
    <w:link w:val="Titre4Car"/>
    <w:uiPriority w:val="9"/>
    <w:semiHidden/>
    <w:unhideWhenUsed/>
    <w:qFormat/>
    <w:rsid w:val="006F1A73"/>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D34E6"/>
    <w:pPr>
      <w:widowControl w:val="0"/>
      <w:suppressAutoHyphens/>
      <w:spacing w:after="283" w:line="240" w:lineRule="auto"/>
    </w:pPr>
    <w:rPr>
      <w:rFonts w:ascii="Liberation Serif" w:eastAsia="SimSun" w:hAnsi="Liberation Serif" w:cs="Mangal"/>
      <w:sz w:val="24"/>
      <w:szCs w:val="24"/>
      <w:lang w:eastAsia="zh-CN" w:bidi="hi-IN"/>
    </w:rPr>
  </w:style>
  <w:style w:type="character" w:customStyle="1" w:styleId="CorpsdetexteCar">
    <w:name w:val="Corps de texte Car"/>
    <w:basedOn w:val="Policepardfaut"/>
    <w:link w:val="Corpsdetexte"/>
    <w:rsid w:val="004D34E6"/>
    <w:rPr>
      <w:rFonts w:ascii="Liberation Serif" w:eastAsia="SimSun" w:hAnsi="Liberation Serif" w:cs="Mangal"/>
      <w:sz w:val="24"/>
      <w:szCs w:val="24"/>
      <w:lang w:eastAsia="zh-CN" w:bidi="hi-IN"/>
    </w:rPr>
  </w:style>
  <w:style w:type="character" w:customStyle="1" w:styleId="Titre1Car">
    <w:name w:val="Titre 1 Car"/>
    <w:basedOn w:val="Policepardfaut"/>
    <w:link w:val="Titre1"/>
    <w:rsid w:val="006F1A73"/>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6F1A73"/>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6F1A73"/>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6F1A73"/>
    <w:rPr>
      <w:rFonts w:asciiTheme="majorHAnsi" w:eastAsiaTheme="majorEastAsia" w:hAnsiTheme="majorHAnsi" w:cs="Mangal"/>
      <w:b/>
      <w:bCs/>
      <w:i/>
      <w:iCs/>
      <w:color w:val="4F81BD" w:themeColor="accent1"/>
      <w:sz w:val="24"/>
      <w:szCs w:val="21"/>
      <w:lang w:eastAsia="zh-CN" w:bidi="hi-IN"/>
    </w:rPr>
  </w:style>
  <w:style w:type="paragraph" w:customStyle="1" w:styleId="Contenudetableau">
    <w:name w:val="Contenu de tableau"/>
    <w:basedOn w:val="Corpsdetexte"/>
    <w:rsid w:val="006F1A73"/>
  </w:style>
  <w:style w:type="character" w:customStyle="1" w:styleId="quotec">
    <w:name w:val="&lt;quote.c&gt;"/>
    <w:rsid w:val="006F1A73"/>
    <w:rPr>
      <w:color w:val="00B050"/>
    </w:rPr>
  </w:style>
  <w:style w:type="paragraph" w:customStyle="1" w:styleId="postscript">
    <w:name w:val="&lt;postscript&gt;"/>
    <w:basedOn w:val="Corpsdetexte"/>
    <w:qFormat/>
    <w:rsid w:val="006F1A73"/>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6F1A73"/>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6F1A73"/>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6F1A73"/>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6F1A73"/>
    <w:pPr>
      <w:spacing w:before="240" w:after="240"/>
      <w:ind w:left="851" w:firstLine="221"/>
      <w:contextualSpacing/>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6F1A73"/>
  </w:style>
  <w:style w:type="paragraph" w:customStyle="1" w:styleId="argument">
    <w:name w:val="&lt;argument&gt;"/>
    <w:qFormat/>
    <w:rsid w:val="006F1A73"/>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6F1A73"/>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6F1A73"/>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6F1A73"/>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6F1A73"/>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6F1A73"/>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6F1A73"/>
    <w:rPr>
      <w:i/>
      <w:caps w:val="0"/>
      <w:smallCaps w:val="0"/>
      <w:sz w:val="20"/>
    </w:rPr>
  </w:style>
  <w:style w:type="paragraph" w:customStyle="1" w:styleId="bibl">
    <w:name w:val="&lt;bibl&gt;"/>
    <w:rsid w:val="006F1A73"/>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6F1A7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F1A7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F1A7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F1A7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F1A73"/>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6F1A73"/>
    <w:pPr>
      <w:jc w:val="center"/>
    </w:pPr>
    <w:rPr>
      <w:rFonts w:eastAsia="HG Mincho Light J" w:cs="Arial Unicode MS"/>
      <w:szCs w:val="48"/>
      <w:lang w:eastAsia="hi-IN"/>
    </w:rPr>
  </w:style>
  <w:style w:type="paragraph" w:customStyle="1" w:styleId="Scne">
    <w:name w:val="Scène"/>
    <w:basedOn w:val="Titre2"/>
    <w:rsid w:val="006F1A7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6F1A7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F1A73"/>
    <w:rPr>
      <w:color w:val="FF0000"/>
      <w:vertAlign w:val="subscript"/>
    </w:rPr>
  </w:style>
  <w:style w:type="paragraph" w:customStyle="1" w:styleId="label">
    <w:name w:val="&lt;label&gt;"/>
    <w:qFormat/>
    <w:rsid w:val="006F1A73"/>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6F1A73"/>
    <w:pPr>
      <w:spacing w:before="240" w:after="240" w:line="240" w:lineRule="auto"/>
      <w:jc w:val="center"/>
    </w:pPr>
    <w:rPr>
      <w:rFonts w:ascii="Times New Roman" w:hAnsi="Times New Roman"/>
      <w:sz w:val="24"/>
    </w:rPr>
  </w:style>
  <w:style w:type="paragraph" w:customStyle="1" w:styleId="noindent">
    <w:name w:val="&lt;noindent&gt;"/>
    <w:qFormat/>
    <w:rsid w:val="006F1A73"/>
    <w:pPr>
      <w:spacing w:after="120" w:line="240" w:lineRule="auto"/>
      <w:jc w:val="both"/>
    </w:pPr>
    <w:rPr>
      <w:rFonts w:ascii="Times New Roman" w:hAnsi="Times New Roman"/>
      <w:sz w:val="24"/>
    </w:rPr>
  </w:style>
  <w:style w:type="paragraph" w:styleId="Titre">
    <w:name w:val="Title"/>
    <w:basedOn w:val="Normal"/>
    <w:next w:val="Normal"/>
    <w:link w:val="TitreCar"/>
    <w:uiPriority w:val="10"/>
    <w:qFormat/>
    <w:rsid w:val="006F1A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1A73"/>
    <w:rPr>
      <w:rFonts w:asciiTheme="majorHAnsi" w:eastAsiaTheme="majorEastAsia" w:hAnsiTheme="majorHAnsi" w:cstheme="majorBidi"/>
      <w:color w:val="17365D" w:themeColor="text2" w:themeShade="BF"/>
      <w:spacing w:val="5"/>
      <w:kern w:val="28"/>
      <w:sz w:val="52"/>
      <w:szCs w:val="52"/>
    </w:rPr>
  </w:style>
  <w:style w:type="paragraph" w:styleId="Notedebasdepage">
    <w:name w:val="footnote text"/>
    <w:basedOn w:val="Normal"/>
    <w:link w:val="NotedebasdepageCar"/>
    <w:uiPriority w:val="99"/>
    <w:semiHidden/>
    <w:unhideWhenUsed/>
    <w:rsid w:val="00C825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2519"/>
    <w:rPr>
      <w:sz w:val="20"/>
      <w:szCs w:val="20"/>
    </w:rPr>
  </w:style>
  <w:style w:type="character" w:styleId="Appelnotedebasdep">
    <w:name w:val="footnote reference"/>
    <w:basedOn w:val="Policepardfaut"/>
    <w:uiPriority w:val="99"/>
    <w:semiHidden/>
    <w:unhideWhenUsed/>
    <w:rsid w:val="00C82519"/>
    <w:rPr>
      <w:vertAlign w:val="superscript"/>
    </w:rPr>
  </w:style>
  <w:style w:type="paragraph" w:customStyle="1" w:styleId="term">
    <w:name w:val="term"/>
    <w:basedOn w:val="Normal"/>
    <w:rsid w:val="00596D2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Corpsdetexte"/>
    <w:link w:val="Titre1Car"/>
    <w:rsid w:val="006F1A73"/>
    <w:pPr>
      <w:keepNext/>
      <w:widowControl w:val="0"/>
      <w:pBdr>
        <w:bottom w:val="none" w:sz="0" w:space="0" w:color="auto"/>
      </w:pBdr>
      <w:suppressAutoHyphens/>
      <w:spacing w:before="240" w:after="283"/>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Normal"/>
    <w:next w:val="Normal"/>
    <w:link w:val="Titre2Car"/>
    <w:uiPriority w:val="9"/>
    <w:unhideWhenUsed/>
    <w:qFormat/>
    <w:rsid w:val="006F1A73"/>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unhideWhenUsed/>
    <w:qFormat/>
    <w:rsid w:val="006F1A73"/>
    <w:pPr>
      <w:keepNext/>
      <w:keepLines/>
      <w:widowControl w:val="0"/>
      <w:suppressAutoHyphens/>
      <w:spacing w:before="200" w:after="0" w:line="240" w:lineRule="auto"/>
      <w:outlineLvl w:val="2"/>
    </w:pPr>
    <w:rPr>
      <w:rFonts w:asciiTheme="majorHAnsi" w:eastAsiaTheme="majorEastAsia" w:hAnsiTheme="majorHAnsi" w:cs="Mangal"/>
      <w:b/>
      <w:bCs/>
      <w:color w:val="4F81BD" w:themeColor="accent1"/>
      <w:sz w:val="24"/>
      <w:szCs w:val="21"/>
      <w:lang w:eastAsia="zh-CN" w:bidi="hi-IN"/>
    </w:rPr>
  </w:style>
  <w:style w:type="paragraph" w:styleId="Titre4">
    <w:name w:val="heading 4"/>
    <w:basedOn w:val="Normal"/>
    <w:next w:val="Normal"/>
    <w:link w:val="Titre4Car"/>
    <w:uiPriority w:val="9"/>
    <w:semiHidden/>
    <w:unhideWhenUsed/>
    <w:qFormat/>
    <w:rsid w:val="006F1A73"/>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D34E6"/>
    <w:pPr>
      <w:widowControl w:val="0"/>
      <w:suppressAutoHyphens/>
      <w:spacing w:after="283" w:line="240" w:lineRule="auto"/>
    </w:pPr>
    <w:rPr>
      <w:rFonts w:ascii="Liberation Serif" w:eastAsia="SimSun" w:hAnsi="Liberation Serif" w:cs="Mangal"/>
      <w:sz w:val="24"/>
      <w:szCs w:val="24"/>
      <w:lang w:eastAsia="zh-CN" w:bidi="hi-IN"/>
    </w:rPr>
  </w:style>
  <w:style w:type="character" w:customStyle="1" w:styleId="CorpsdetexteCar">
    <w:name w:val="Corps de texte Car"/>
    <w:basedOn w:val="Policepardfaut"/>
    <w:link w:val="Corpsdetexte"/>
    <w:rsid w:val="004D34E6"/>
    <w:rPr>
      <w:rFonts w:ascii="Liberation Serif" w:eastAsia="SimSun" w:hAnsi="Liberation Serif" w:cs="Mangal"/>
      <w:sz w:val="24"/>
      <w:szCs w:val="24"/>
      <w:lang w:eastAsia="zh-CN" w:bidi="hi-IN"/>
    </w:rPr>
  </w:style>
  <w:style w:type="character" w:customStyle="1" w:styleId="Titre1Car">
    <w:name w:val="Titre 1 Car"/>
    <w:basedOn w:val="Policepardfaut"/>
    <w:link w:val="Titre1"/>
    <w:rsid w:val="006F1A73"/>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6F1A73"/>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6F1A73"/>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6F1A73"/>
    <w:rPr>
      <w:rFonts w:asciiTheme="majorHAnsi" w:eastAsiaTheme="majorEastAsia" w:hAnsiTheme="majorHAnsi" w:cs="Mangal"/>
      <w:b/>
      <w:bCs/>
      <w:i/>
      <w:iCs/>
      <w:color w:val="4F81BD" w:themeColor="accent1"/>
      <w:sz w:val="24"/>
      <w:szCs w:val="21"/>
      <w:lang w:eastAsia="zh-CN" w:bidi="hi-IN"/>
    </w:rPr>
  </w:style>
  <w:style w:type="paragraph" w:customStyle="1" w:styleId="Contenudetableau">
    <w:name w:val="Contenu de tableau"/>
    <w:basedOn w:val="Corpsdetexte"/>
    <w:rsid w:val="006F1A73"/>
  </w:style>
  <w:style w:type="character" w:customStyle="1" w:styleId="quotec">
    <w:name w:val="&lt;quote.c&gt;"/>
    <w:rsid w:val="006F1A73"/>
    <w:rPr>
      <w:color w:val="00B050"/>
    </w:rPr>
  </w:style>
  <w:style w:type="paragraph" w:customStyle="1" w:styleId="postscript">
    <w:name w:val="&lt;postscript&gt;"/>
    <w:basedOn w:val="Corpsdetexte"/>
    <w:qFormat/>
    <w:rsid w:val="006F1A73"/>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6F1A73"/>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6F1A73"/>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6F1A73"/>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6F1A73"/>
    <w:pPr>
      <w:spacing w:before="240" w:after="240"/>
      <w:ind w:left="851" w:firstLine="221"/>
      <w:contextualSpacing/>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6F1A73"/>
  </w:style>
  <w:style w:type="paragraph" w:customStyle="1" w:styleId="argument">
    <w:name w:val="&lt;argument&gt;"/>
    <w:qFormat/>
    <w:rsid w:val="006F1A73"/>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6F1A73"/>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6F1A73"/>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6F1A73"/>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6F1A73"/>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6F1A73"/>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6F1A73"/>
    <w:rPr>
      <w:i/>
      <w:caps w:val="0"/>
      <w:smallCaps w:val="0"/>
      <w:sz w:val="20"/>
    </w:rPr>
  </w:style>
  <w:style w:type="paragraph" w:customStyle="1" w:styleId="bibl">
    <w:name w:val="&lt;bibl&gt;"/>
    <w:rsid w:val="006F1A73"/>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6F1A7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F1A7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F1A7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F1A7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F1A73"/>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6F1A73"/>
    <w:pPr>
      <w:jc w:val="center"/>
    </w:pPr>
    <w:rPr>
      <w:rFonts w:eastAsia="HG Mincho Light J" w:cs="Arial Unicode MS"/>
      <w:szCs w:val="48"/>
      <w:lang w:eastAsia="hi-IN"/>
    </w:rPr>
  </w:style>
  <w:style w:type="paragraph" w:customStyle="1" w:styleId="Scne">
    <w:name w:val="Scène"/>
    <w:basedOn w:val="Titre2"/>
    <w:rsid w:val="006F1A7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6F1A7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F1A73"/>
    <w:rPr>
      <w:color w:val="FF0000"/>
      <w:vertAlign w:val="subscript"/>
    </w:rPr>
  </w:style>
  <w:style w:type="paragraph" w:customStyle="1" w:styleId="label">
    <w:name w:val="&lt;label&gt;"/>
    <w:qFormat/>
    <w:rsid w:val="006F1A73"/>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6F1A73"/>
    <w:pPr>
      <w:spacing w:before="240" w:after="240" w:line="240" w:lineRule="auto"/>
      <w:jc w:val="center"/>
    </w:pPr>
    <w:rPr>
      <w:rFonts w:ascii="Times New Roman" w:hAnsi="Times New Roman"/>
      <w:sz w:val="24"/>
    </w:rPr>
  </w:style>
  <w:style w:type="paragraph" w:customStyle="1" w:styleId="noindent">
    <w:name w:val="&lt;noindent&gt;"/>
    <w:qFormat/>
    <w:rsid w:val="006F1A73"/>
    <w:pPr>
      <w:spacing w:after="120" w:line="240" w:lineRule="auto"/>
      <w:jc w:val="both"/>
    </w:pPr>
    <w:rPr>
      <w:rFonts w:ascii="Times New Roman" w:hAnsi="Times New Roman"/>
      <w:sz w:val="24"/>
    </w:rPr>
  </w:style>
  <w:style w:type="paragraph" w:styleId="Titre">
    <w:name w:val="Title"/>
    <w:basedOn w:val="Normal"/>
    <w:next w:val="Normal"/>
    <w:link w:val="TitreCar"/>
    <w:uiPriority w:val="10"/>
    <w:qFormat/>
    <w:rsid w:val="006F1A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1A73"/>
    <w:rPr>
      <w:rFonts w:asciiTheme="majorHAnsi" w:eastAsiaTheme="majorEastAsia" w:hAnsiTheme="majorHAnsi" w:cstheme="majorBidi"/>
      <w:color w:val="17365D" w:themeColor="text2" w:themeShade="BF"/>
      <w:spacing w:val="5"/>
      <w:kern w:val="28"/>
      <w:sz w:val="52"/>
      <w:szCs w:val="52"/>
    </w:rPr>
  </w:style>
  <w:style w:type="paragraph" w:styleId="Notedebasdepage">
    <w:name w:val="footnote text"/>
    <w:basedOn w:val="Normal"/>
    <w:link w:val="NotedebasdepageCar"/>
    <w:uiPriority w:val="99"/>
    <w:semiHidden/>
    <w:unhideWhenUsed/>
    <w:rsid w:val="00C825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2519"/>
    <w:rPr>
      <w:sz w:val="20"/>
      <w:szCs w:val="20"/>
    </w:rPr>
  </w:style>
  <w:style w:type="character" w:styleId="Appelnotedebasdep">
    <w:name w:val="footnote reference"/>
    <w:basedOn w:val="Policepardfaut"/>
    <w:uiPriority w:val="99"/>
    <w:semiHidden/>
    <w:unhideWhenUsed/>
    <w:rsid w:val="00C82519"/>
    <w:rPr>
      <w:vertAlign w:val="superscript"/>
    </w:rPr>
  </w:style>
  <w:style w:type="paragraph" w:customStyle="1" w:styleId="term">
    <w:name w:val="term"/>
    <w:basedOn w:val="Normal"/>
    <w:rsid w:val="00596D2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7F8D9-C353-491A-B79C-9960E488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3186</Words>
  <Characters>17524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2015-04-14T14:02:00Z</dcterms:created>
  <dcterms:modified xsi:type="dcterms:W3CDTF">2015-05-06T08:49:00Z</dcterms:modified>
</cp:coreProperties>
</file>