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DB7" w:rsidRDefault="00520DB7" w:rsidP="00520DB7">
      <w:pPr>
        <w:pStyle w:val="term"/>
        <w:pBdr>
          <w:top w:val="single" w:sz="4" w:space="1" w:color="auto"/>
          <w:left w:val="single" w:sz="4" w:space="3" w:color="auto"/>
          <w:bottom w:val="single" w:sz="4" w:space="1" w:color="auto"/>
          <w:right w:val="single" w:sz="4" w:space="4" w:color="auto"/>
        </w:pBdr>
        <w:shd w:val="clear" w:color="auto" w:fill="DAEEF3"/>
      </w:pPr>
      <w:proofErr w:type="spellStart"/>
      <w:r>
        <w:t>Title</w:t>
      </w:r>
      <w:proofErr w:type="spellEnd"/>
      <w:r>
        <w:t xml:space="preserve"> : </w:t>
      </w:r>
      <w:r>
        <w:t>Pourquoi Molière n’a pas joué les avocats</w:t>
      </w:r>
    </w:p>
    <w:p w:rsidR="00520DB7" w:rsidRDefault="00520DB7" w:rsidP="00520DB7">
      <w:pPr>
        <w:pStyle w:val="term"/>
        <w:pBdr>
          <w:top w:val="single" w:sz="4" w:space="1" w:color="auto"/>
          <w:left w:val="single" w:sz="4" w:space="3" w:color="auto"/>
          <w:bottom w:val="single" w:sz="4" w:space="1" w:color="auto"/>
          <w:right w:val="single" w:sz="4" w:space="4" w:color="auto"/>
        </w:pBdr>
        <w:shd w:val="clear" w:color="auto" w:fill="DAEEF3"/>
      </w:pPr>
      <w:r>
        <w:t xml:space="preserve">Creator : </w:t>
      </w:r>
      <w:proofErr w:type="spellStart"/>
      <w:r>
        <w:t>Truinet</w:t>
      </w:r>
      <w:proofErr w:type="spellEnd"/>
      <w:r>
        <w:t xml:space="preserve"> Ch</w:t>
      </w:r>
      <w:r w:rsidR="00E419EE">
        <w:t>arles</w:t>
      </w:r>
      <w:r>
        <w:t xml:space="preserve"> (</w:t>
      </w:r>
      <w:r w:rsidR="00E419EE">
        <w:t>1828-1899</w:t>
      </w:r>
      <w:r>
        <w:t>)</w:t>
      </w:r>
    </w:p>
    <w:p w:rsidR="00520DB7" w:rsidRPr="00C32ACF" w:rsidRDefault="00520DB7" w:rsidP="00520DB7">
      <w:pPr>
        <w:pStyle w:val="term"/>
        <w:pBdr>
          <w:top w:val="single" w:sz="4" w:space="1" w:color="auto"/>
          <w:left w:val="single" w:sz="4" w:space="3" w:color="auto"/>
          <w:bottom w:val="single" w:sz="4" w:space="1" w:color="auto"/>
          <w:right w:val="single" w:sz="4" w:space="4" w:color="auto"/>
        </w:pBdr>
        <w:shd w:val="clear" w:color="auto" w:fill="DAEEF3"/>
      </w:pPr>
      <w:r>
        <w:t>Date : 1855</w:t>
      </w:r>
    </w:p>
    <w:p w:rsidR="00520DB7" w:rsidRDefault="00520DB7" w:rsidP="00520DB7">
      <w:pPr>
        <w:pStyle w:val="term"/>
        <w:pBdr>
          <w:top w:val="single" w:sz="4" w:space="1" w:color="auto"/>
          <w:left w:val="single" w:sz="4" w:space="3" w:color="auto"/>
          <w:bottom w:val="single" w:sz="4" w:space="1" w:color="auto"/>
          <w:right w:val="single" w:sz="4" w:space="4" w:color="auto"/>
        </w:pBdr>
        <w:shd w:val="clear" w:color="auto" w:fill="DAEEF3"/>
      </w:pPr>
      <w:r>
        <w:t xml:space="preserve">Source : </w:t>
      </w:r>
      <w:proofErr w:type="spellStart"/>
      <w:r>
        <w:t>Truinet</w:t>
      </w:r>
      <w:proofErr w:type="spellEnd"/>
      <w:r>
        <w:t xml:space="preserve"> Ch</w:t>
      </w:r>
      <w:r w:rsidR="00E419EE">
        <w:t>arles</w:t>
      </w:r>
      <w:bookmarkStart w:id="0" w:name="_GoBack"/>
      <w:bookmarkEnd w:id="0"/>
      <w:r>
        <w:t xml:space="preserve">, </w:t>
      </w:r>
      <w:r>
        <w:rPr>
          <w:i/>
        </w:rPr>
        <w:t>Pourquoi Molière n’a pas joué les avocats</w:t>
      </w:r>
      <w:r>
        <w:t xml:space="preserve">, dans </w:t>
      </w:r>
      <w:r>
        <w:t>la Revue historique de droit français et étranger</w:t>
      </w:r>
      <w:r>
        <w:t xml:space="preserve"> </w:t>
      </w:r>
      <w:r>
        <w:t xml:space="preserve"> Paris, 1855</w:t>
      </w:r>
    </w:p>
    <w:p w:rsidR="00520DB7" w:rsidRDefault="00520DB7" w:rsidP="00520DB7">
      <w:pPr>
        <w:pStyle w:val="term"/>
        <w:pBdr>
          <w:top w:val="single" w:sz="4" w:space="1" w:color="auto"/>
          <w:left w:val="single" w:sz="4" w:space="3" w:color="auto"/>
          <w:bottom w:val="single" w:sz="4" w:space="1" w:color="auto"/>
          <w:right w:val="single" w:sz="4" w:space="4" w:color="auto"/>
        </w:pBdr>
        <w:shd w:val="clear" w:color="auto" w:fill="DAEEF3"/>
      </w:pPr>
      <w:proofErr w:type="spellStart"/>
      <w:r>
        <w:t>Subject</w:t>
      </w:r>
      <w:proofErr w:type="spellEnd"/>
      <w:r>
        <w:t xml:space="preserve"> : Molière (1622-1673). </w:t>
      </w:r>
      <w:r>
        <w:t>Le Malade imaginaire</w:t>
      </w:r>
      <w:r>
        <w:t>.</w:t>
      </w:r>
      <w:r>
        <w:t xml:space="preserve"> L’Amour médecin. M. de Pourceaugnac. Critique de l’Ecole des femmes. L’Etourdi. Le Malade imaginaire. L’impromptu de Versailles.</w:t>
      </w:r>
    </w:p>
    <w:p w:rsidR="00520DB7" w:rsidRDefault="00520DB7" w:rsidP="00520DB7">
      <w:pPr>
        <w:pStyle w:val="term"/>
        <w:pBdr>
          <w:top w:val="single" w:sz="4" w:space="1" w:color="auto"/>
          <w:left w:val="single" w:sz="4" w:space="3" w:color="auto"/>
          <w:bottom w:val="single" w:sz="4" w:space="1" w:color="auto"/>
          <w:right w:val="single" w:sz="4" w:space="4" w:color="auto"/>
        </w:pBdr>
        <w:shd w:val="clear" w:color="auto" w:fill="DAEEF3"/>
      </w:pPr>
      <w:proofErr w:type="spellStart"/>
      <w:r>
        <w:t>Copyeditor</w:t>
      </w:r>
      <w:proofErr w:type="spellEnd"/>
      <w:r>
        <w:t> : Camille  Frejaville</w:t>
      </w:r>
    </w:p>
    <w:p w:rsidR="00520DB7" w:rsidRDefault="00520DB7">
      <w:pPr>
        <w:pStyle w:val="Corpsdetexte"/>
        <w:rPr>
          <w:rFonts w:ascii="Times New Roman" w:hAnsi="Times New Roman" w:cs="Times New Roman"/>
        </w:rPr>
      </w:pPr>
    </w:p>
    <w:p w:rsidR="00A76D5C" w:rsidRPr="0059161C" w:rsidRDefault="000275DA">
      <w:pPr>
        <w:pStyle w:val="Corpsdetexte"/>
        <w:rPr>
          <w:rFonts w:ascii="Times New Roman" w:hAnsi="Times New Roman" w:cs="Times New Roman"/>
        </w:rPr>
      </w:pPr>
      <w:r w:rsidRPr="0059161C">
        <w:rPr>
          <w:rFonts w:ascii="Times New Roman" w:hAnsi="Times New Roman" w:cs="Times New Roman"/>
        </w:rPr>
        <w:t>POURQUOI</w:t>
      </w:r>
      <w:bookmarkStart w:id="1" w:name="bookmark0"/>
      <w:bookmarkEnd w:id="1"/>
      <w:r w:rsidR="00BB6526">
        <w:rPr>
          <w:rFonts w:ascii="Times New Roman" w:hAnsi="Times New Roman" w:cs="Times New Roman"/>
        </w:rPr>
        <w:t xml:space="preserve"> </w:t>
      </w:r>
      <w:r w:rsidRPr="0059161C">
        <w:rPr>
          <w:rFonts w:ascii="Times New Roman" w:hAnsi="Times New Roman" w:cs="Times New Roman"/>
        </w:rPr>
        <w:t>MOLIÈRE</w:t>
      </w:r>
      <w:r w:rsidR="00BB6526">
        <w:rPr>
          <w:rFonts w:ascii="Times New Roman" w:hAnsi="Times New Roman" w:cs="Times New Roman"/>
        </w:rPr>
        <w:t xml:space="preserve"> </w:t>
      </w:r>
      <w:r w:rsidRPr="0059161C">
        <w:rPr>
          <w:rFonts w:ascii="Times New Roman" w:hAnsi="Times New Roman" w:cs="Times New Roman"/>
        </w:rPr>
        <w:t>N’A PAS JOUE LES AVOCATS.</w:t>
      </w:r>
    </w:p>
    <w:p w:rsidR="00A76D5C" w:rsidRPr="0059161C" w:rsidRDefault="000275DA">
      <w:pPr>
        <w:pStyle w:val="Corpsdetexte"/>
        <w:rPr>
          <w:rFonts w:ascii="Times New Roman" w:hAnsi="Times New Roman" w:cs="Times New Roman"/>
        </w:rPr>
      </w:pPr>
      <w:r w:rsidRPr="0059161C">
        <w:rPr>
          <w:rFonts w:ascii="Times New Roman" w:hAnsi="Times New Roman" w:cs="Times New Roman"/>
        </w:rPr>
        <w:t xml:space="preserve">Extrait de la Revue </w:t>
      </w:r>
      <w:r w:rsidR="00BB6526">
        <w:rPr>
          <w:rFonts w:ascii="Times New Roman" w:hAnsi="Times New Roman" w:cs="Times New Roman"/>
        </w:rPr>
        <w:t>historique de droit français et étranger.</w:t>
      </w:r>
    </w:p>
    <w:p w:rsidR="00A76D5C" w:rsidRPr="0059161C" w:rsidRDefault="000275DA">
      <w:pPr>
        <w:pStyle w:val="Corpsdetexte"/>
        <w:rPr>
          <w:rFonts w:ascii="Times New Roman" w:hAnsi="Times New Roman" w:cs="Times New Roman"/>
        </w:rPr>
      </w:pPr>
      <w:r w:rsidRPr="0059161C">
        <w:rPr>
          <w:rFonts w:ascii="Times New Roman" w:hAnsi="Times New Roman" w:cs="Times New Roman"/>
        </w:rPr>
        <w:t>POURQUOI</w:t>
      </w:r>
      <w:bookmarkStart w:id="2" w:name="bookmark1"/>
      <w:bookmarkEnd w:id="2"/>
      <w:r w:rsidR="00BB6526">
        <w:rPr>
          <w:rFonts w:ascii="Times New Roman" w:hAnsi="Times New Roman" w:cs="Times New Roman"/>
        </w:rPr>
        <w:t xml:space="preserve"> </w:t>
      </w:r>
      <w:r w:rsidRPr="0059161C">
        <w:rPr>
          <w:rFonts w:ascii="Times New Roman" w:hAnsi="Times New Roman" w:cs="Times New Roman"/>
        </w:rPr>
        <w:t>MOLIERE</w:t>
      </w:r>
      <w:r w:rsidR="00BB6526">
        <w:rPr>
          <w:rFonts w:ascii="Times New Roman" w:hAnsi="Times New Roman" w:cs="Times New Roman"/>
        </w:rPr>
        <w:t xml:space="preserve"> </w:t>
      </w:r>
      <w:r w:rsidRPr="0059161C">
        <w:rPr>
          <w:rFonts w:ascii="Times New Roman" w:hAnsi="Times New Roman" w:cs="Times New Roman"/>
        </w:rPr>
        <w:t>N’A PAS JOUÉ LES AVOCATS.</w:t>
      </w:r>
    </w:p>
    <w:p w:rsidR="00A76D5C" w:rsidRPr="0059161C" w:rsidRDefault="000275DA">
      <w:pPr>
        <w:pStyle w:val="Corpsdetexte"/>
        <w:rPr>
          <w:rFonts w:ascii="Times New Roman" w:hAnsi="Times New Roman" w:cs="Times New Roman"/>
        </w:rPr>
      </w:pPr>
      <w:r w:rsidRPr="0059161C">
        <w:rPr>
          <w:rFonts w:ascii="Times New Roman" w:hAnsi="Times New Roman" w:cs="Times New Roman"/>
        </w:rPr>
        <w:t>PAR</w:t>
      </w:r>
      <w:bookmarkStart w:id="3" w:name="bookmark2"/>
      <w:bookmarkEnd w:id="3"/>
      <w:r w:rsidR="00BB6526">
        <w:rPr>
          <w:rFonts w:ascii="Times New Roman" w:hAnsi="Times New Roman" w:cs="Times New Roman"/>
        </w:rPr>
        <w:t xml:space="preserve"> </w:t>
      </w:r>
      <w:r w:rsidRPr="0059161C">
        <w:rPr>
          <w:rFonts w:ascii="Times New Roman" w:hAnsi="Times New Roman" w:cs="Times New Roman"/>
        </w:rPr>
        <w:t>M. CH. TRUINET,</w:t>
      </w:r>
    </w:p>
    <w:p w:rsidR="00A76D5C" w:rsidRPr="0059161C" w:rsidRDefault="000275DA">
      <w:pPr>
        <w:pStyle w:val="Corpsdetexte"/>
        <w:rPr>
          <w:rFonts w:ascii="Times New Roman" w:hAnsi="Times New Roman" w:cs="Times New Roman"/>
        </w:rPr>
      </w:pPr>
      <w:r w:rsidRPr="0059161C">
        <w:rPr>
          <w:rFonts w:ascii="Times New Roman" w:hAnsi="Times New Roman" w:cs="Times New Roman"/>
        </w:rPr>
        <w:t>AVOCAT-</w:t>
      </w:r>
    </w:p>
    <w:p w:rsidR="00A76D5C" w:rsidRPr="0059161C" w:rsidRDefault="000275DA">
      <w:pPr>
        <w:pStyle w:val="Corpsdetexte"/>
        <w:rPr>
          <w:rFonts w:ascii="Times New Roman" w:hAnsi="Times New Roman" w:cs="Times New Roman"/>
        </w:rPr>
      </w:pPr>
      <w:bookmarkStart w:id="4" w:name="bookmark3"/>
      <w:bookmarkEnd w:id="4"/>
      <w:r w:rsidRPr="0059161C">
        <w:rPr>
          <w:rFonts w:ascii="Times New Roman" w:hAnsi="Times New Roman" w:cs="Times New Roman"/>
        </w:rPr>
        <w:t>PARIS</w:t>
      </w:r>
    </w:p>
    <w:p w:rsidR="00A76D5C" w:rsidRPr="0059161C" w:rsidRDefault="000275DA">
      <w:pPr>
        <w:pStyle w:val="Corpsdetexte"/>
        <w:rPr>
          <w:rFonts w:ascii="Times New Roman" w:hAnsi="Times New Roman" w:cs="Times New Roman"/>
        </w:rPr>
      </w:pPr>
      <w:r w:rsidRPr="0059161C">
        <w:rPr>
          <w:rFonts w:ascii="Times New Roman" w:hAnsi="Times New Roman" w:cs="Times New Roman"/>
        </w:rPr>
        <w:t>AUGUSTE DURAND, LIBRAIRE, RUE DES GRÈS, 7.</w:t>
      </w:r>
    </w:p>
    <w:p w:rsidR="00BB6526" w:rsidRPr="0059161C" w:rsidRDefault="000275DA">
      <w:pPr>
        <w:pStyle w:val="Corpsdetexte"/>
        <w:rPr>
          <w:rFonts w:ascii="Times New Roman" w:hAnsi="Times New Roman" w:cs="Times New Roman"/>
        </w:rPr>
      </w:pPr>
      <w:r w:rsidRPr="0059161C">
        <w:rPr>
          <w:rFonts w:ascii="Times New Roman" w:hAnsi="Times New Roman" w:cs="Times New Roman"/>
        </w:rPr>
        <w:t>1855</w:t>
      </w:r>
    </w:p>
    <w:p w:rsidR="00A76D5C" w:rsidRPr="0059161C" w:rsidRDefault="00BB6526" w:rsidP="00BB6526">
      <w:pPr>
        <w:pStyle w:val="Titre1"/>
        <w:rPr>
          <w:sz w:val="24"/>
          <w:szCs w:val="24"/>
        </w:rPr>
      </w:pPr>
      <w:r>
        <w:t>Pourquoi Molière n’a pas joué les avocats.</w:t>
      </w:r>
    </w:p>
    <w:p w:rsidR="00A76D5C" w:rsidRPr="0059161C" w:rsidRDefault="000275DA" w:rsidP="00F35FEA">
      <w:pPr>
        <w:pStyle w:val="Corpsdetexte"/>
        <w:ind w:firstLine="709"/>
        <w:rPr>
          <w:rFonts w:ascii="Times New Roman" w:hAnsi="Times New Roman" w:cs="Times New Roman"/>
        </w:rPr>
      </w:pPr>
      <w:r w:rsidRPr="00BB6526">
        <w:rPr>
          <w:rStyle w:val="pb"/>
        </w:rPr>
        <w:t>[p. 5]</w:t>
      </w:r>
      <w:r w:rsidRPr="0059161C">
        <w:rPr>
          <w:rFonts w:ascii="Times New Roman" w:hAnsi="Times New Roman" w:cs="Times New Roman"/>
        </w:rPr>
        <w:t xml:space="preserve"> C’est surtout dans la peinture des caractères que Molière a excellé</w:t>
      </w:r>
      <w:r w:rsidR="00F35FEA">
        <w:rPr>
          <w:rFonts w:ascii="Times New Roman" w:hAnsi="Times New Roman" w:cs="Times New Roman"/>
        </w:rPr>
        <w:t xml:space="preserve"> </w:t>
      </w:r>
      <w:r w:rsidRPr="0059161C">
        <w:rPr>
          <w:rFonts w:ascii="Times New Roman" w:hAnsi="Times New Roman" w:cs="Times New Roman"/>
        </w:rPr>
        <w:t>; l’intrigue tient peu de place dans la plupart de ses pièces, mais tour à tour les conditions et les professions les plus diverses y viennent étaler leurs ridicule</w:t>
      </w:r>
      <w:r w:rsidRPr="0059161C">
        <w:rPr>
          <w:rFonts w:ascii="Times New Roman" w:hAnsi="Times New Roman" w:cs="Times New Roman"/>
        </w:rPr>
        <w:t>s et leurs vices. D'où vient donc qu’il en est une—la profession d’avocat — qu’il</w:t>
      </w:r>
      <w:r w:rsidR="00F35FEA">
        <w:rPr>
          <w:rFonts w:ascii="Times New Roman" w:hAnsi="Times New Roman" w:cs="Times New Roman"/>
        </w:rPr>
        <w:t xml:space="preserve"> </w:t>
      </w:r>
      <w:r w:rsidRPr="0059161C">
        <w:rPr>
          <w:rFonts w:ascii="Times New Roman" w:hAnsi="Times New Roman" w:cs="Times New Roman"/>
        </w:rPr>
        <w:t>a laissée de côté ? A peine trois ou quatre fois le mot est-il prononcé</w:t>
      </w:r>
      <w:r w:rsidR="00BB6526">
        <w:rPr>
          <w:rStyle w:val="Appelnotedebasdep"/>
          <w:rFonts w:ascii="Times New Roman" w:hAnsi="Times New Roman" w:cs="Times New Roman"/>
        </w:rPr>
        <w:footnoteReference w:id="1"/>
      </w:r>
      <w:r w:rsidRPr="0059161C">
        <w:rPr>
          <w:rFonts w:ascii="Times New Roman" w:hAnsi="Times New Roman" w:cs="Times New Roman"/>
        </w:rPr>
        <w:t xml:space="preserve">, et dans le seul passage où Molière met deux avocats en scène, c’est pour les faire parler l’un fort </w:t>
      </w:r>
      <w:r w:rsidRPr="0059161C">
        <w:rPr>
          <w:rFonts w:ascii="Times New Roman" w:hAnsi="Times New Roman" w:cs="Times New Roman"/>
        </w:rPr>
        <w:t>vite, l’autre fort lentement</w:t>
      </w:r>
      <w:r w:rsidR="00BB6526">
        <w:rPr>
          <w:rStyle w:val="Appelnotedebasdep"/>
          <w:rFonts w:ascii="Times New Roman" w:hAnsi="Times New Roman" w:cs="Times New Roman"/>
        </w:rPr>
        <w:footnoteReference w:id="2"/>
      </w:r>
      <w:r w:rsidR="00BB6526">
        <w:rPr>
          <w:rFonts w:ascii="Times New Roman" w:hAnsi="Times New Roman" w:cs="Times New Roman"/>
        </w:rPr>
        <w:t>.</w:t>
      </w:r>
      <w:r w:rsidRPr="0059161C">
        <w:rPr>
          <w:rFonts w:ascii="Times New Roman" w:hAnsi="Times New Roman" w:cs="Times New Roman"/>
        </w:rPr>
        <w:t xml:space="preserve"> Il y a là un intermède bouffon, mais rien assurément qui ressemblé à la peinture d’un caractère.</w:t>
      </w:r>
    </w:p>
    <w:p w:rsidR="00A76D5C" w:rsidRPr="0059161C" w:rsidRDefault="000275DA" w:rsidP="00F35FEA">
      <w:pPr>
        <w:pStyle w:val="Corpsdetexte"/>
        <w:ind w:firstLine="709"/>
        <w:rPr>
          <w:rFonts w:ascii="Times New Roman" w:hAnsi="Times New Roman" w:cs="Times New Roman"/>
        </w:rPr>
      </w:pPr>
      <w:r w:rsidRPr="0059161C">
        <w:rPr>
          <w:rFonts w:ascii="Times New Roman" w:hAnsi="Times New Roman" w:cs="Times New Roman"/>
        </w:rPr>
        <w:t xml:space="preserve">Et pourtant, à cette époque, la profession d’avocat, naguère illustrée par Lemaistre, jetait assez </w:t>
      </w:r>
      <w:r w:rsidRPr="0059161C">
        <w:rPr>
          <w:rFonts w:ascii="Times New Roman" w:hAnsi="Times New Roman" w:cs="Times New Roman"/>
        </w:rPr>
        <w:lastRenderedPageBreak/>
        <w:t>d’éclat pour attirer les regard</w:t>
      </w:r>
      <w:r w:rsidRPr="0059161C">
        <w:rPr>
          <w:rFonts w:ascii="Times New Roman" w:hAnsi="Times New Roman" w:cs="Times New Roman"/>
        </w:rPr>
        <w:t>s; c'était le temps où brillait Patru, l’ami de Boileau, de</w:t>
      </w:r>
      <w:r w:rsidR="00BB6526">
        <w:rPr>
          <w:rFonts w:ascii="Times New Roman" w:hAnsi="Times New Roman" w:cs="Times New Roman"/>
        </w:rPr>
        <w:t xml:space="preserve"> </w:t>
      </w:r>
      <w:r w:rsidRPr="00BB6526">
        <w:rPr>
          <w:rStyle w:val="pb"/>
        </w:rPr>
        <w:t>[p. 6]</w:t>
      </w:r>
      <w:r w:rsidRPr="0059161C">
        <w:rPr>
          <w:rFonts w:ascii="Times New Roman" w:hAnsi="Times New Roman" w:cs="Times New Roman"/>
        </w:rPr>
        <w:t xml:space="preserve"> Racine, de la Fontaine; le temps où la foule s</w:t>
      </w:r>
      <w:r w:rsidRPr="0059161C">
        <w:rPr>
          <w:rFonts w:ascii="Times New Roman" w:hAnsi="Times New Roman" w:cs="Times New Roman"/>
        </w:rPr>
        <w:t xml:space="preserve">e pressait aux plaidoyers de Gaultier, oublié aujourd’hui, mais alors célèbre. D’autre part, et cela pouvait tenter le </w:t>
      </w:r>
      <w:proofErr w:type="spellStart"/>
      <w:r w:rsidRPr="0059161C">
        <w:rPr>
          <w:rFonts w:ascii="Times New Roman" w:hAnsi="Times New Roman" w:cs="Times New Roman"/>
        </w:rPr>
        <w:t>poëte</w:t>
      </w:r>
      <w:proofErr w:type="spellEnd"/>
      <w:r w:rsidRPr="0059161C">
        <w:rPr>
          <w:rFonts w:ascii="Times New Roman" w:hAnsi="Times New Roman" w:cs="Times New Roman"/>
        </w:rPr>
        <w:t xml:space="preserve"> comique, malgré les efforts de Patru, de ceux qui, comme Gilet et Erard, prenaient à tâche de marcher sur ses traces, le barreau, t</w:t>
      </w:r>
      <w:r w:rsidRPr="0059161C">
        <w:rPr>
          <w:rFonts w:ascii="Times New Roman" w:hAnsi="Times New Roman" w:cs="Times New Roman"/>
        </w:rPr>
        <w:t>rop fidèle à de vieilles habitudes, n’avait pas encore renoncé à ces formes surannées de style, à ce flot d’inutiles citations, à ces figures de mauvais goût, dont l’éloquence judiciaire du temps ne nous offre que trop d’exemples. Si Molière avait pu ne pa</w:t>
      </w:r>
      <w:r w:rsidRPr="0059161C">
        <w:rPr>
          <w:rFonts w:ascii="Times New Roman" w:hAnsi="Times New Roman" w:cs="Times New Roman"/>
        </w:rPr>
        <w:t xml:space="preserve">s s’en apercevoir, </w:t>
      </w:r>
      <w:r w:rsidRPr="0059161C">
        <w:rPr>
          <w:rFonts w:ascii="Times New Roman" w:hAnsi="Times New Roman" w:cs="Times New Roman"/>
          <w:i/>
        </w:rPr>
        <w:t>Les Plaideurs</w:t>
      </w:r>
      <w:r w:rsidRPr="0059161C">
        <w:rPr>
          <w:rFonts w:ascii="Times New Roman" w:hAnsi="Times New Roman" w:cs="Times New Roman"/>
        </w:rPr>
        <w:t xml:space="preserve"> </w:t>
      </w:r>
      <w:r w:rsidRPr="0059161C">
        <w:rPr>
          <w:rFonts w:ascii="Times New Roman" w:hAnsi="Times New Roman" w:cs="Times New Roman"/>
        </w:rPr>
        <w:t>de Racine étaient bien propres à l’y faire penser</w:t>
      </w:r>
      <w:r w:rsidR="00BB6526">
        <w:rPr>
          <w:rStyle w:val="Appelnotedebasdep"/>
          <w:rFonts w:ascii="Times New Roman" w:hAnsi="Times New Roman" w:cs="Times New Roman"/>
        </w:rPr>
        <w:footnoteReference w:id="3"/>
      </w:r>
      <w:r w:rsidRPr="0059161C">
        <w:rPr>
          <w:rFonts w:ascii="Times New Roman" w:hAnsi="Times New Roman" w:cs="Times New Roman"/>
        </w:rPr>
        <w:t>; mais ce silence était volontaire, et nous croyons qu’il est possible de l’expliquer à l’honneur de la profession d’avocat.</w:t>
      </w:r>
    </w:p>
    <w:p w:rsidR="00A76D5C" w:rsidRPr="0059161C" w:rsidRDefault="000275DA" w:rsidP="00F35FEA">
      <w:pPr>
        <w:pStyle w:val="Corpsdetexte"/>
        <w:ind w:firstLine="709"/>
        <w:rPr>
          <w:rFonts w:ascii="Times New Roman" w:hAnsi="Times New Roman" w:cs="Times New Roman"/>
        </w:rPr>
      </w:pPr>
      <w:r w:rsidRPr="0059161C">
        <w:rPr>
          <w:rFonts w:ascii="Times New Roman" w:hAnsi="Times New Roman" w:cs="Times New Roman"/>
        </w:rPr>
        <w:t>Molière, nous l’avons dit, cherchait à tracer de</w:t>
      </w:r>
      <w:r w:rsidRPr="0059161C">
        <w:rPr>
          <w:rFonts w:ascii="Times New Roman" w:hAnsi="Times New Roman" w:cs="Times New Roman"/>
        </w:rPr>
        <w:t xml:space="preserve">s caractères, et se souciait peu de peindre des individus ; il savait qu’un type isolé peut amuser, intéresser même, mais que le caractère seul .s’élève par sa généralité à la hauteur d’un enseignement. Il l’a dit quelque part en parlant de lui-même : </w:t>
      </w:r>
      <w:r w:rsidRPr="00F35FEA">
        <w:rPr>
          <w:rStyle w:val="quotec"/>
        </w:rPr>
        <w:t>« Ce</w:t>
      </w:r>
      <w:r w:rsidRPr="00F35FEA">
        <w:rPr>
          <w:rStyle w:val="quotec"/>
        </w:rPr>
        <w:t xml:space="preserve"> ne sont point les médecins qu’il joue, mais le ridicule de la </w:t>
      </w:r>
      <w:proofErr w:type="gramStart"/>
      <w:r w:rsidRPr="00F35FEA">
        <w:rPr>
          <w:rStyle w:val="quotec"/>
        </w:rPr>
        <w:t xml:space="preserve">médecine </w:t>
      </w:r>
      <w:proofErr w:type="gramEnd"/>
      <w:r w:rsidR="00BB6526" w:rsidRPr="00F35FEA">
        <w:rPr>
          <w:rStyle w:val="quotec"/>
        </w:rPr>
        <w:footnoteReference w:id="4"/>
      </w:r>
      <w:r w:rsidRPr="00F35FEA">
        <w:rPr>
          <w:rStyle w:val="quotec"/>
        </w:rPr>
        <w:t>. »</w:t>
      </w:r>
      <w:r w:rsidRPr="0059161C">
        <w:rPr>
          <w:rFonts w:ascii="Times New Roman" w:hAnsi="Times New Roman" w:cs="Times New Roman"/>
        </w:rPr>
        <w:t xml:space="preserve"> Or, il aurait bien pu faire rire aux dépens de tel ou tel avocat, mais jouer le ridicule de la profession elle-même, cela était impossible; il le comprit et n’en parla point.</w:t>
      </w:r>
    </w:p>
    <w:p w:rsidR="00A76D5C" w:rsidRPr="0059161C" w:rsidRDefault="000275DA" w:rsidP="00F35FEA">
      <w:pPr>
        <w:pStyle w:val="Corpsdetexte"/>
        <w:ind w:firstLine="709"/>
        <w:rPr>
          <w:rFonts w:ascii="Times New Roman" w:hAnsi="Times New Roman" w:cs="Times New Roman"/>
        </w:rPr>
      </w:pPr>
      <w:r w:rsidRPr="0059161C">
        <w:rPr>
          <w:rFonts w:ascii="Times New Roman" w:hAnsi="Times New Roman" w:cs="Times New Roman"/>
        </w:rPr>
        <w:t>C’es</w:t>
      </w:r>
      <w:r w:rsidRPr="0059161C">
        <w:rPr>
          <w:rFonts w:ascii="Times New Roman" w:hAnsi="Times New Roman" w:cs="Times New Roman"/>
        </w:rPr>
        <w:t xml:space="preserve">t qu’en effet la profession d’avocat ne ressemble point aux autres ; elle laisse à celui qui l’exerce toute sa liberté </w:t>
      </w:r>
      <w:r w:rsidRPr="0059161C">
        <w:rPr>
          <w:rFonts w:ascii="Times New Roman" w:hAnsi="Times New Roman" w:cs="Times New Roman"/>
          <w:i/>
        </w:rPr>
        <w:t>;</w:t>
      </w:r>
      <w:r w:rsidRPr="0059161C">
        <w:rPr>
          <w:rFonts w:ascii="Times New Roman" w:hAnsi="Times New Roman" w:cs="Times New Roman"/>
        </w:rPr>
        <w:t xml:space="preserve"> </w:t>
      </w:r>
      <w:r w:rsidRPr="0059161C">
        <w:rPr>
          <w:rFonts w:ascii="Times New Roman" w:hAnsi="Times New Roman" w:cs="Times New Roman"/>
        </w:rPr>
        <w:t>elle ne l’enferme pas dans un système, ne lui impose aucune méthode; elle lui permet de rester lui-même. Le culte de l’honneur, le resp</w:t>
      </w:r>
      <w:r w:rsidRPr="0059161C">
        <w:rPr>
          <w:rFonts w:ascii="Times New Roman" w:hAnsi="Times New Roman" w:cs="Times New Roman"/>
        </w:rPr>
        <w:t>ect de la justice, voilà ses seules règles, et ce sont là choses qu’il n’est pas aisé de railler. En un mot, un avocat peut avoir des ridicules, pire encore peut-être, mais tout cela lui appartient en propre et nullement à sa profession.</w:t>
      </w:r>
    </w:p>
    <w:p w:rsidR="00A76D5C" w:rsidRPr="0059161C" w:rsidRDefault="000275DA" w:rsidP="00F35FEA">
      <w:pPr>
        <w:pStyle w:val="Corpsdetexte"/>
        <w:ind w:firstLine="709"/>
        <w:rPr>
          <w:rFonts w:ascii="Times New Roman" w:hAnsi="Times New Roman" w:cs="Times New Roman"/>
        </w:rPr>
      </w:pPr>
      <w:r w:rsidRPr="0059161C">
        <w:rPr>
          <w:rFonts w:ascii="Times New Roman" w:hAnsi="Times New Roman" w:cs="Times New Roman"/>
        </w:rPr>
        <w:t xml:space="preserve">En est-il de même </w:t>
      </w:r>
      <w:r w:rsidRPr="0059161C">
        <w:rPr>
          <w:rFonts w:ascii="Times New Roman" w:hAnsi="Times New Roman" w:cs="Times New Roman"/>
        </w:rPr>
        <w:t>ailleurs ? La médecine, par exemple, n’offre-t-elle pas des travers professionnels ? Qu’est-ce qu’ériger en système tel ou tel traitement, et tantôt l’un, tantôt l’autre ? Qu’est-ce, comme nous le voyons jusque de nos jours, qu’entretenir</w:t>
      </w:r>
      <w:r w:rsidR="00BB6526">
        <w:rPr>
          <w:rFonts w:ascii="Times New Roman" w:hAnsi="Times New Roman" w:cs="Times New Roman"/>
        </w:rPr>
        <w:t xml:space="preserve"> </w:t>
      </w:r>
      <w:r w:rsidR="00BB6526" w:rsidRPr="00BB6526">
        <w:rPr>
          <w:rStyle w:val="pb"/>
        </w:rPr>
        <w:t xml:space="preserve"> </w:t>
      </w:r>
      <w:r w:rsidRPr="00BB6526">
        <w:rPr>
          <w:rStyle w:val="pb"/>
        </w:rPr>
        <w:t>[p 7]</w:t>
      </w:r>
      <w:r w:rsidRPr="0059161C">
        <w:rPr>
          <w:rFonts w:ascii="Times New Roman" w:hAnsi="Times New Roman" w:cs="Times New Roman"/>
        </w:rPr>
        <w:t xml:space="preserve"> des sectes rivales qui se prodiguent l’injure et le mépris et renouvellent à chaque instant la scène de M. Desfonandrès et de M. Tomès </w:t>
      </w:r>
      <w:r w:rsidR="00BB6526">
        <w:rPr>
          <w:rStyle w:val="Appelnotedebasdep"/>
          <w:rFonts w:ascii="Times New Roman" w:hAnsi="Times New Roman" w:cs="Times New Roman"/>
        </w:rPr>
        <w:footnoteReference w:id="5"/>
      </w:r>
      <w:r w:rsidRPr="0059161C">
        <w:rPr>
          <w:rFonts w:ascii="Times New Roman" w:hAnsi="Times New Roman" w:cs="Times New Roman"/>
        </w:rPr>
        <w:t xml:space="preserve"> ? Tout cela ne vient pas des individ</w:t>
      </w:r>
      <w:r w:rsidRPr="0059161C">
        <w:rPr>
          <w:rFonts w:ascii="Times New Roman" w:hAnsi="Times New Roman" w:cs="Times New Roman"/>
        </w:rPr>
        <w:t xml:space="preserve">us, </w:t>
      </w:r>
      <w:r w:rsidR="00F35FEA">
        <w:rPr>
          <w:rFonts w:ascii="Times New Roman" w:hAnsi="Times New Roman" w:cs="Times New Roman"/>
        </w:rPr>
        <w:t xml:space="preserve">mais bien de la profession elle </w:t>
      </w:r>
      <w:r w:rsidRPr="0059161C">
        <w:rPr>
          <w:rFonts w:ascii="Times New Roman" w:hAnsi="Times New Roman" w:cs="Times New Roman"/>
        </w:rPr>
        <w:t>même, et c'est de là que naît le comique, c’est là ce qui fait rire même de l’idée de la mort, à chaque instant brutalement répétée ; car autrement, un homme qui de lui-même se jouerait de la vie d’un autre serait odieux</w:t>
      </w:r>
      <w:r w:rsidRPr="0059161C">
        <w:rPr>
          <w:rFonts w:ascii="Times New Roman" w:hAnsi="Times New Roman" w:cs="Times New Roman"/>
        </w:rPr>
        <w:t xml:space="preserve">, tandis que le médecin, entêté de ses règles, </w:t>
      </w:r>
      <w:r w:rsidRPr="00F35FEA">
        <w:rPr>
          <w:rStyle w:val="quotec"/>
        </w:rPr>
        <w:t xml:space="preserve">« vous expédiera de la meilleure foi du </w:t>
      </w:r>
      <w:bookmarkStart w:id="5" w:name="footnote1"/>
      <w:bookmarkEnd w:id="5"/>
      <w:r w:rsidR="00F35FEA" w:rsidRPr="00F35FEA">
        <w:rPr>
          <w:rStyle w:val="quotec"/>
        </w:rPr>
        <w:t>monde</w:t>
      </w:r>
      <w:r w:rsidR="00BB6526">
        <w:rPr>
          <w:rStyle w:val="Appelnotedebasdep"/>
          <w:rFonts w:ascii="Times New Roman" w:hAnsi="Times New Roman" w:cs="Times New Roman"/>
        </w:rPr>
        <w:footnoteReference w:id="6"/>
      </w:r>
      <w:r w:rsidRPr="00F35FEA">
        <w:rPr>
          <w:rStyle w:val="quotec"/>
        </w:rPr>
        <w:t>. »</w:t>
      </w:r>
      <w:r w:rsidRPr="0059161C">
        <w:rPr>
          <w:rFonts w:ascii="Times New Roman" w:hAnsi="Times New Roman" w:cs="Times New Roman"/>
        </w:rPr>
        <w:t xml:space="preserve"> Mais, en conservant cette même idée, ne faisons que changer de robe; nous voici en Cour d’assises : cet avocat qui est là </w:t>
      </w:r>
      <w:r w:rsidRPr="0059161C">
        <w:rPr>
          <w:rFonts w:ascii="Times New Roman" w:hAnsi="Times New Roman" w:cs="Times New Roman"/>
        </w:rPr>
        <w:t xml:space="preserve">plaide pour sauver un accusé de la mort ; l’intérêt est le même, c’est de même aussi l’exercice d’une profession, seulement ici le sourire ne saurait trouver place. C’est que le défenseur n’obéit à aucun système, ne suit d’autre règle que l'inspiration de </w:t>
      </w:r>
      <w:r w:rsidRPr="0059161C">
        <w:rPr>
          <w:rFonts w:ascii="Times New Roman" w:hAnsi="Times New Roman" w:cs="Times New Roman"/>
        </w:rPr>
        <w:t>sa conscience ; il est là, seul, luttant pour la vie d’un homme, et, quel qu’il soit, illustre ou stagiaire, on l'écoute, on le respecte, on se tait, on est ému.</w:t>
      </w:r>
    </w:p>
    <w:p w:rsidR="00A76D5C" w:rsidRPr="0059161C" w:rsidRDefault="000275DA" w:rsidP="00F35FEA">
      <w:pPr>
        <w:pStyle w:val="Corpsdetexte"/>
        <w:ind w:firstLine="709"/>
        <w:rPr>
          <w:rFonts w:ascii="Times New Roman" w:hAnsi="Times New Roman" w:cs="Times New Roman"/>
        </w:rPr>
      </w:pPr>
      <w:r w:rsidRPr="0059161C">
        <w:rPr>
          <w:rFonts w:ascii="Times New Roman" w:hAnsi="Times New Roman" w:cs="Times New Roman"/>
        </w:rPr>
        <w:t>Et maintenant passons à la littérature. L’élévation des idées, la variété des conceptions devr</w:t>
      </w:r>
      <w:r w:rsidRPr="0059161C">
        <w:rPr>
          <w:rFonts w:ascii="Times New Roman" w:hAnsi="Times New Roman" w:cs="Times New Roman"/>
        </w:rPr>
        <w:t xml:space="preserve">aient la protéger contre cette uniformité de défauts ; et cependant ici nous la retrouvons encore : c’est l’amour-propre; c'est l’affection exagérée pour ses œuvres, la tiédeur ou la malveillance pour celles d’autrui. </w:t>
      </w:r>
      <w:r w:rsidR="00227C2C">
        <w:rPr>
          <w:rStyle w:val="quotec"/>
        </w:rPr>
        <w:t>« L</w:t>
      </w:r>
      <w:r w:rsidRPr="00227C2C">
        <w:rPr>
          <w:rStyle w:val="quotec"/>
        </w:rPr>
        <w:t xml:space="preserve">’on m’a engagé, dit Ariste, à lire </w:t>
      </w:r>
      <w:r w:rsidRPr="00227C2C">
        <w:rPr>
          <w:rStyle w:val="quotec"/>
        </w:rPr>
        <w:t xml:space="preserve">mes ouvrages à Zoïle, je l'ai fait. Ils l’ont saisi d’abord et avant qu’il ait eu le loisir de les trouver mauvais; il les a loués modestement en ma présence, et il ne les a pas loués depuis devant personne : je l’excuse et je n’en demande pas davantage à </w:t>
      </w:r>
      <w:r w:rsidRPr="00227C2C">
        <w:rPr>
          <w:rStyle w:val="quotec"/>
        </w:rPr>
        <w:t>un auteur; je le plains même d’avoir écouté de belles choses qu’il n’a point faites</w:t>
      </w:r>
      <w:bookmarkStart w:id="6" w:name="footnote2"/>
      <w:bookmarkEnd w:id="6"/>
      <w:r w:rsidR="00BB6526">
        <w:rPr>
          <w:rStyle w:val="Appelnotedebasdep"/>
          <w:rFonts w:ascii="Times New Roman" w:hAnsi="Times New Roman" w:cs="Times New Roman"/>
        </w:rPr>
        <w:footnoteReference w:id="7"/>
      </w:r>
      <w:r w:rsidRPr="00227C2C">
        <w:rPr>
          <w:rStyle w:val="quotec"/>
        </w:rPr>
        <w:t>. »</w:t>
      </w:r>
      <w:r w:rsidRPr="0059161C">
        <w:rPr>
          <w:rFonts w:ascii="Times New Roman" w:hAnsi="Times New Roman" w:cs="Times New Roman"/>
        </w:rPr>
        <w:t xml:space="preserve"> Et, de vrai, cela s</w:t>
      </w:r>
      <w:r w:rsidR="00227C2C">
        <w:rPr>
          <w:rFonts w:ascii="Times New Roman" w:hAnsi="Times New Roman" w:cs="Times New Roman"/>
        </w:rPr>
        <w:t>e comprend dans une carrière où</w:t>
      </w:r>
      <w:r w:rsidRPr="0059161C">
        <w:rPr>
          <w:rFonts w:ascii="Times New Roman" w:hAnsi="Times New Roman" w:cs="Times New Roman"/>
        </w:rPr>
        <w:t xml:space="preserve"> l’imagination est continuellement surexcitée, où il faut créer sans cesse et avec le</w:t>
      </w:r>
      <w:r w:rsidRPr="0059161C">
        <w:rPr>
          <w:rFonts w:ascii="Times New Roman" w:hAnsi="Times New Roman" w:cs="Times New Roman"/>
        </w:rPr>
        <w:t xml:space="preserve"> plus d’esprit possible, où il est nécessaire de plaire à un public. Mais rien de tout cela ne se retrouve au barreau. L’avocat n’a </w:t>
      </w:r>
      <w:r w:rsidRPr="0059161C">
        <w:rPr>
          <w:rFonts w:ascii="Times New Roman" w:hAnsi="Times New Roman" w:cs="Times New Roman"/>
        </w:rPr>
        <w:lastRenderedPageBreak/>
        <w:t>pas à créer; il prend les faits dans son d</w:t>
      </w:r>
      <w:r w:rsidR="00BB6526">
        <w:rPr>
          <w:rFonts w:ascii="Times New Roman" w:hAnsi="Times New Roman" w:cs="Times New Roman"/>
        </w:rPr>
        <w:t>ossier; il les explique non pas</w:t>
      </w:r>
      <w:r w:rsidRPr="0059161C">
        <w:rPr>
          <w:rFonts w:ascii="Times New Roman" w:hAnsi="Times New Roman" w:cs="Times New Roman"/>
        </w:rPr>
        <w:t>,</w:t>
      </w:r>
      <w:r w:rsidR="00BB6526">
        <w:rPr>
          <w:rFonts w:ascii="Times New Roman" w:hAnsi="Times New Roman" w:cs="Times New Roman"/>
        </w:rPr>
        <w:t xml:space="preserve"> </w:t>
      </w:r>
      <w:r w:rsidRPr="00BB6526">
        <w:rPr>
          <w:rStyle w:val="pb"/>
        </w:rPr>
        <w:t>[p. 8]</w:t>
      </w:r>
      <w:r w:rsidRPr="0059161C">
        <w:rPr>
          <w:rFonts w:ascii="Times New Roman" w:hAnsi="Times New Roman" w:cs="Times New Roman"/>
        </w:rPr>
        <w:t xml:space="preserve"> avec son imagination, mais avec sa raison et son expérience des affaires </w:t>
      </w:r>
      <w:r w:rsidRPr="0059161C">
        <w:rPr>
          <w:rFonts w:ascii="Times New Roman" w:hAnsi="Times New Roman" w:cs="Times New Roman"/>
          <w:i/>
        </w:rPr>
        <w:t>;</w:t>
      </w:r>
      <w:r w:rsidRPr="0059161C">
        <w:rPr>
          <w:rFonts w:ascii="Times New Roman" w:hAnsi="Times New Roman" w:cs="Times New Roman"/>
        </w:rPr>
        <w:t xml:space="preserve"> </w:t>
      </w:r>
      <w:r w:rsidRPr="0059161C">
        <w:rPr>
          <w:rFonts w:ascii="Times New Roman" w:hAnsi="Times New Roman" w:cs="Times New Roman"/>
        </w:rPr>
        <w:t>et quant au public, ignore-t-on que les portes de l’audience ne sont pas ouvertes pour que des esprits oisifs ou blasés viennent chercher le plaisir dans le scandale, l’intér</w:t>
      </w:r>
      <w:r w:rsidRPr="0059161C">
        <w:rPr>
          <w:rFonts w:ascii="Times New Roman" w:hAnsi="Times New Roman" w:cs="Times New Roman"/>
        </w:rPr>
        <w:t xml:space="preserve">êt </w:t>
      </w:r>
      <w:r w:rsidR="00227C2C">
        <w:rPr>
          <w:rFonts w:ascii="Times New Roman" w:hAnsi="Times New Roman" w:cs="Times New Roman"/>
        </w:rPr>
        <w:t>dans l’aspect d’un malheureux ?</w:t>
      </w:r>
      <w:r w:rsidRPr="0059161C">
        <w:rPr>
          <w:rFonts w:ascii="Times New Roman" w:hAnsi="Times New Roman" w:cs="Times New Roman"/>
        </w:rPr>
        <w:t xml:space="preserve"> Non ; le public aussi joue son rôle dans l'administration de la justice, qui ne saurait être ténébreusement rendue, et qui veut que chacun puisse écouter ses arrêts. Mais le public n’existe pas pour l’avocat ; il n’a dev</w:t>
      </w:r>
      <w:r w:rsidRPr="0059161C">
        <w:rPr>
          <w:rFonts w:ascii="Times New Roman" w:hAnsi="Times New Roman" w:cs="Times New Roman"/>
        </w:rPr>
        <w:t>ant lui qu’un adversaire et des juges : combattre l’un, convaincre les autres, voilà sa tâche; et ceux qui, au fond de l’audience, viendraient l’entendre comme orateur, ne seront jamais un public, car ils n’ont le droit ni d’applaudir ni d’improuver.</w:t>
      </w:r>
    </w:p>
    <w:p w:rsidR="00A76D5C" w:rsidRPr="0059161C" w:rsidRDefault="000275DA" w:rsidP="00227C2C">
      <w:pPr>
        <w:pStyle w:val="Corpsdetexte"/>
        <w:ind w:firstLine="709"/>
        <w:rPr>
          <w:rFonts w:ascii="Times New Roman" w:hAnsi="Times New Roman" w:cs="Times New Roman"/>
        </w:rPr>
      </w:pPr>
      <w:r w:rsidRPr="0059161C">
        <w:rPr>
          <w:rFonts w:ascii="Times New Roman" w:hAnsi="Times New Roman" w:cs="Times New Roman"/>
        </w:rPr>
        <w:t xml:space="preserve">Nous </w:t>
      </w:r>
      <w:r w:rsidRPr="0059161C">
        <w:rPr>
          <w:rFonts w:ascii="Times New Roman" w:hAnsi="Times New Roman" w:cs="Times New Roman"/>
        </w:rPr>
        <w:t>pourrions étendre ce parallèle à d’autres que le médecin et l’homme de lettres ; mais tout ce que nous avons tenté de démontrer, c’est que la profession d’avocat n’imprime aucun caractère particulier à ceux qui l’exercent, et laisse à chacun son individual</w:t>
      </w:r>
      <w:r w:rsidRPr="0059161C">
        <w:rPr>
          <w:rFonts w:ascii="Times New Roman" w:hAnsi="Times New Roman" w:cs="Times New Roman"/>
        </w:rPr>
        <w:t>ité. Que lui importe donc ce que fait l’homme ! Honnête, elle le relève ; indigne, elle se retire de lui sans avoir reçu atteinte de sa conduite, et reste inaccessible comme les règ</w:t>
      </w:r>
      <w:r w:rsidR="00F41C48">
        <w:rPr>
          <w:rFonts w:ascii="Times New Roman" w:hAnsi="Times New Roman" w:cs="Times New Roman"/>
        </w:rPr>
        <w:t>les immuables de la justice sur</w:t>
      </w:r>
      <w:r w:rsidRPr="0059161C">
        <w:rPr>
          <w:rFonts w:ascii="Times New Roman" w:hAnsi="Times New Roman" w:cs="Times New Roman"/>
        </w:rPr>
        <w:t xml:space="preserve"> lesquelles elle est fondée. Dès lors, rapp</w:t>
      </w:r>
      <w:r w:rsidRPr="0059161C">
        <w:rPr>
          <w:rFonts w:ascii="Times New Roman" w:hAnsi="Times New Roman" w:cs="Times New Roman"/>
        </w:rPr>
        <w:t>elez des fautes commises, imaginez-en si vous voulez de nouvelles ; celui-ci se charge de plus d’a</w:t>
      </w:r>
      <w:r w:rsidR="00CD2CC2">
        <w:rPr>
          <w:rFonts w:ascii="Times New Roman" w:hAnsi="Times New Roman" w:cs="Times New Roman"/>
        </w:rPr>
        <w:t xml:space="preserve">ffaires qu’il n’en peut étudier </w:t>
      </w:r>
      <w:r w:rsidRPr="0059161C">
        <w:rPr>
          <w:rFonts w:ascii="Times New Roman" w:hAnsi="Times New Roman" w:cs="Times New Roman"/>
        </w:rPr>
        <w:t>; cet autre exige des honoraires ruineux; en voici un qui plaide indifféremment toutes causes</w:t>
      </w:r>
      <w:bookmarkStart w:id="7" w:name="footnote3"/>
      <w:bookmarkEnd w:id="7"/>
      <w:r w:rsidR="00F35FEA">
        <w:rPr>
          <w:rStyle w:val="Appelnotedebasdep"/>
          <w:rFonts w:ascii="Times New Roman" w:hAnsi="Times New Roman" w:cs="Times New Roman"/>
        </w:rPr>
        <w:footnoteReference w:id="8"/>
      </w:r>
      <w:r w:rsidRPr="0059161C">
        <w:rPr>
          <w:rFonts w:ascii="Times New Roman" w:hAnsi="Times New Roman" w:cs="Times New Roman"/>
        </w:rPr>
        <w:t xml:space="preserve">. Eh ! </w:t>
      </w:r>
      <w:r w:rsidR="00CD2CC2" w:rsidRPr="0059161C">
        <w:rPr>
          <w:rFonts w:ascii="Times New Roman" w:hAnsi="Times New Roman" w:cs="Times New Roman"/>
        </w:rPr>
        <w:t>Qu’importe</w:t>
      </w:r>
      <w:r w:rsidRPr="0059161C">
        <w:rPr>
          <w:rFonts w:ascii="Times New Roman" w:hAnsi="Times New Roman" w:cs="Times New Roman"/>
        </w:rPr>
        <w:t xml:space="preserve"> ! </w:t>
      </w:r>
      <w:r w:rsidR="00CD2CC2" w:rsidRPr="0059161C">
        <w:rPr>
          <w:rFonts w:ascii="Times New Roman" w:hAnsi="Times New Roman" w:cs="Times New Roman"/>
        </w:rPr>
        <w:t>Ne</w:t>
      </w:r>
      <w:r w:rsidRPr="0059161C">
        <w:rPr>
          <w:rFonts w:ascii="Times New Roman" w:hAnsi="Times New Roman" w:cs="Times New Roman"/>
        </w:rPr>
        <w:t xml:space="preserve"> sont-ce pas là des reproches tout personnels, des torts qui varient selon chaque individu ? En quoi cela touche-t-il la profession ? Qu’y </w:t>
      </w:r>
      <w:proofErr w:type="spellStart"/>
      <w:r w:rsidRPr="0059161C">
        <w:rPr>
          <w:rFonts w:ascii="Times New Roman" w:hAnsi="Times New Roman" w:cs="Times New Roman"/>
        </w:rPr>
        <w:t>a-t-il</w:t>
      </w:r>
      <w:proofErr w:type="spellEnd"/>
      <w:r w:rsidRPr="0059161C">
        <w:rPr>
          <w:rFonts w:ascii="Times New Roman" w:hAnsi="Times New Roman" w:cs="Times New Roman"/>
        </w:rPr>
        <w:t xml:space="preserve"> là qui vienne d’elle ? Sont-ce des caractères communs à tout le barreau ? Non, l’on n’en</w:t>
      </w:r>
      <w:r w:rsidRPr="0059161C">
        <w:rPr>
          <w:rFonts w:ascii="Times New Roman" w:hAnsi="Times New Roman" w:cs="Times New Roman"/>
        </w:rPr>
        <w:t xml:space="preserve"> saurait trouver de tels ; il n’en existe pas, et voilà pourquoi Molière n’a pas joué la profession d’avocat.</w:t>
      </w:r>
    </w:p>
    <w:p w:rsidR="00A76D5C" w:rsidRPr="006866AF" w:rsidRDefault="000275DA" w:rsidP="006866AF">
      <w:pPr>
        <w:pStyle w:val="Titre1"/>
      </w:pPr>
      <w:r w:rsidRPr="006866AF">
        <w:t>Citations</w:t>
      </w:r>
    </w:p>
    <w:p w:rsidR="00A76D5C" w:rsidRPr="0059161C" w:rsidRDefault="000275DA">
      <w:pPr>
        <w:pStyle w:val="Corpsdetexte"/>
        <w:rPr>
          <w:rFonts w:ascii="Times New Roman" w:hAnsi="Times New Roman" w:cs="Times New Roman"/>
        </w:rPr>
      </w:pPr>
      <w:r w:rsidRPr="00BB6526">
        <w:rPr>
          <w:rStyle w:val="pb"/>
        </w:rPr>
        <w:t>[p. 11]</w:t>
      </w:r>
      <w:r w:rsidRPr="0059161C">
        <w:rPr>
          <w:rFonts w:ascii="Times New Roman" w:hAnsi="Times New Roman" w:cs="Times New Roman"/>
          <w:i/>
        </w:rPr>
        <w:t xml:space="preserve"> </w:t>
      </w:r>
      <w:r w:rsidRPr="006866AF">
        <w:rPr>
          <w:rFonts w:ascii="Times New Roman" w:hAnsi="Times New Roman" w:cs="Times New Roman"/>
        </w:rPr>
        <w:t>(Note</w:t>
      </w:r>
      <w:r w:rsidRPr="006866AF">
        <w:rPr>
          <w:rFonts w:ascii="Times New Roman" w:hAnsi="Times New Roman" w:cs="Times New Roman"/>
        </w:rPr>
        <w:t xml:space="preserve"> </w:t>
      </w:r>
      <w:r w:rsidRPr="006866AF">
        <w:rPr>
          <w:rFonts w:ascii="Times New Roman" w:hAnsi="Times New Roman" w:cs="Times New Roman"/>
        </w:rPr>
        <w:t xml:space="preserve">1, </w:t>
      </w:r>
      <w:r w:rsidRPr="006866AF">
        <w:rPr>
          <w:rFonts w:ascii="Times New Roman" w:hAnsi="Times New Roman" w:cs="Times New Roman"/>
        </w:rPr>
        <w:t>page</w:t>
      </w:r>
      <w:r w:rsidRPr="006866AF">
        <w:rPr>
          <w:rFonts w:ascii="Times New Roman" w:hAnsi="Times New Roman" w:cs="Times New Roman"/>
        </w:rPr>
        <w:t xml:space="preserve"> </w:t>
      </w:r>
      <w:r w:rsidRPr="006866AF">
        <w:rPr>
          <w:rFonts w:ascii="Times New Roman" w:hAnsi="Times New Roman" w:cs="Times New Roman"/>
        </w:rPr>
        <w:t>5</w:t>
      </w:r>
      <w:proofErr w:type="gramStart"/>
      <w:r w:rsidRPr="006866AF">
        <w:rPr>
          <w:rFonts w:ascii="Times New Roman" w:hAnsi="Times New Roman" w:cs="Times New Roman"/>
        </w:rPr>
        <w:t>. )</w:t>
      </w:r>
      <w:proofErr w:type="gramEnd"/>
    </w:p>
    <w:p w:rsidR="006866AF" w:rsidRPr="0059161C" w:rsidRDefault="000275DA" w:rsidP="006866AF">
      <w:pPr>
        <w:pStyle w:val="label"/>
        <w:rPr>
          <w:smallCaps/>
        </w:rPr>
      </w:pPr>
      <w:r w:rsidRPr="006866AF">
        <w:rPr>
          <w:i/>
          <w:smallCaps/>
        </w:rPr>
        <w:t>L’É</w:t>
      </w:r>
      <w:r w:rsidR="006866AF" w:rsidRPr="006866AF">
        <w:rPr>
          <w:i/>
        </w:rPr>
        <w:t>tourdi</w:t>
      </w:r>
      <w:r w:rsidRPr="0059161C">
        <w:rPr>
          <w:smallCaps/>
        </w:rPr>
        <w:t xml:space="preserve">, </w:t>
      </w:r>
      <w:r w:rsidR="006866AF">
        <w:t>acte V, scène IV</w:t>
      </w:r>
    </w:p>
    <w:p w:rsidR="00A76D5C" w:rsidRPr="0059161C" w:rsidRDefault="000275DA" w:rsidP="006866AF">
      <w:pPr>
        <w:pStyle w:val="l"/>
      </w:pPr>
      <w:proofErr w:type="gramStart"/>
      <w:r w:rsidRPr="0059161C">
        <w:t>La</w:t>
      </w:r>
      <w:proofErr w:type="gramEnd"/>
      <w:r w:rsidRPr="0059161C">
        <w:t xml:space="preserve"> proc</w:t>
      </w:r>
      <w:r w:rsidR="006866AF">
        <w:t xml:space="preserve">ès il faut rien, il coûter tant </w:t>
      </w:r>
      <w:r w:rsidRPr="0059161C">
        <w:t>t’</w:t>
      </w:r>
      <w:proofErr w:type="spellStart"/>
      <w:r w:rsidRPr="0059161C">
        <w:t>archant</w:t>
      </w:r>
      <w:proofErr w:type="spellEnd"/>
      <w:r w:rsidR="006866AF">
        <w:t xml:space="preserve">    </w:t>
      </w:r>
    </w:p>
    <w:p w:rsidR="00A76D5C" w:rsidRDefault="000275DA" w:rsidP="006866AF">
      <w:pPr>
        <w:pStyle w:val="l"/>
        <w:tabs>
          <w:tab w:val="center" w:pos="5102"/>
        </w:tabs>
      </w:pPr>
      <w:r w:rsidRPr="0059161C">
        <w:t xml:space="preserve">La </w:t>
      </w:r>
      <w:proofErr w:type="spellStart"/>
      <w:r w:rsidRPr="0059161C">
        <w:t>procurair</w:t>
      </w:r>
      <w:proofErr w:type="spellEnd"/>
      <w:r w:rsidRPr="0059161C">
        <w:t xml:space="preserve"> larron, </w:t>
      </w:r>
      <w:r w:rsidRPr="0059161C">
        <w:t>l’</w:t>
      </w:r>
      <w:proofErr w:type="spellStart"/>
      <w:r w:rsidRPr="0059161C">
        <w:t>afocat</w:t>
      </w:r>
      <w:proofErr w:type="spellEnd"/>
      <w:r w:rsidRPr="0059161C">
        <w:t xml:space="preserve"> </w:t>
      </w:r>
      <w:proofErr w:type="spellStart"/>
      <w:r w:rsidRPr="0059161C">
        <w:t>pien</w:t>
      </w:r>
      <w:proofErr w:type="spellEnd"/>
      <w:r w:rsidRPr="0059161C">
        <w:t xml:space="preserve"> méchant.</w:t>
      </w:r>
      <w:r w:rsidR="006866AF">
        <w:tab/>
      </w:r>
    </w:p>
    <w:p w:rsidR="006866AF" w:rsidRPr="0059161C" w:rsidRDefault="006866AF" w:rsidP="006866AF">
      <w:pPr>
        <w:pStyle w:val="l"/>
        <w:tabs>
          <w:tab w:val="center" w:pos="5102"/>
        </w:tabs>
      </w:pPr>
    </w:p>
    <w:p w:rsidR="006866AF" w:rsidRPr="008657A1" w:rsidRDefault="006866AF" w:rsidP="006866AF">
      <w:pPr>
        <w:pStyle w:val="label"/>
      </w:pPr>
      <w:r w:rsidRPr="008657A1">
        <w:rPr>
          <w:i/>
        </w:rPr>
        <w:t>Les F</w:t>
      </w:r>
      <w:r w:rsidRPr="008657A1">
        <w:rPr>
          <w:i/>
        </w:rPr>
        <w:t>ourberies de Scapin</w:t>
      </w:r>
      <w:r w:rsidRPr="008657A1">
        <w:t>, acte II, scène VIII</w:t>
      </w:r>
    </w:p>
    <w:p w:rsidR="00A76D5C" w:rsidRPr="008657A1" w:rsidRDefault="000275DA" w:rsidP="008657A1">
      <w:pPr>
        <w:pStyle w:val="Corpsdetexte"/>
        <w:rPr>
          <w:rFonts w:ascii="Times New Roman" w:hAnsi="Times New Roman" w:cs="Times New Roman"/>
        </w:rPr>
      </w:pPr>
      <w:r w:rsidRPr="008657A1">
        <w:rPr>
          <w:rFonts w:ascii="Times New Roman" w:hAnsi="Times New Roman" w:cs="Times New Roman"/>
        </w:rPr>
        <w:t>Jetez les yeux sur les détours de la justice. Voyez combien d'appels et de degrés de juridiction ; combien de procédures embarrassantes ; combien d'animaux ravissants par les griffes des</w:t>
      </w:r>
      <w:r w:rsidRPr="008657A1">
        <w:rPr>
          <w:rFonts w:ascii="Times New Roman" w:hAnsi="Times New Roman" w:cs="Times New Roman"/>
        </w:rPr>
        <w:t>quels il vous faudra passer : sergents, procureurs, avocats, greffiers, substituts, juges et leurs clercs. Il n'y a pas un de tous ces gens-là, qui, pour la moindre chose, ne soit capable de donner un soufflet</w:t>
      </w:r>
      <w:r w:rsidR="006866AF" w:rsidRPr="008657A1">
        <w:rPr>
          <w:rFonts w:ascii="Times New Roman" w:hAnsi="Times New Roman" w:cs="Times New Roman"/>
        </w:rPr>
        <w:t xml:space="preserve"> </w:t>
      </w:r>
      <w:r w:rsidRPr="008657A1">
        <w:rPr>
          <w:rStyle w:val="pb"/>
          <w:rFonts w:ascii="Times New Roman" w:hAnsi="Times New Roman" w:cs="Times New Roman"/>
        </w:rPr>
        <w:t>[p. 12]</w:t>
      </w:r>
      <w:r w:rsidRPr="008657A1">
        <w:rPr>
          <w:rFonts w:ascii="Times New Roman" w:hAnsi="Times New Roman" w:cs="Times New Roman"/>
        </w:rPr>
        <w:t xml:space="preserve"> au meilleur droit du monde. Un sergent</w:t>
      </w:r>
      <w:r w:rsidRPr="008657A1">
        <w:rPr>
          <w:rFonts w:ascii="Times New Roman" w:hAnsi="Times New Roman" w:cs="Times New Roman"/>
        </w:rPr>
        <w:t xml:space="preserve"> baillera de faux exploits sur quoi vous serez condamné sans que vous le sachiez. Votre procureur s'entendra avec votre partie et vous vendra à beaux deniers comptants. Votre avocat, gagné de même, ne se trouvera pas lorsqu’on plaidera votre cause, ou dira</w:t>
      </w:r>
      <w:r w:rsidRPr="008657A1">
        <w:rPr>
          <w:rFonts w:ascii="Times New Roman" w:hAnsi="Times New Roman" w:cs="Times New Roman"/>
        </w:rPr>
        <w:t xml:space="preserve"> des raisons qui ne feront que battre la campagne et n’iront point au fait. Le greffier délivrera par contumace des sentences et arrêts contre vous. Le clerc du rapporteur soustraira des pièces, ou le rapporteur même ne dira pas ce qu’il a vu</w:t>
      </w:r>
      <w:r w:rsidR="006866AF" w:rsidRPr="008657A1">
        <w:rPr>
          <w:rFonts w:ascii="Times New Roman" w:hAnsi="Times New Roman" w:cs="Times New Roman"/>
        </w:rPr>
        <w:t xml:space="preserve"> </w:t>
      </w:r>
      <w:r w:rsidRPr="008657A1">
        <w:rPr>
          <w:rFonts w:ascii="Times New Roman" w:hAnsi="Times New Roman" w:cs="Times New Roman"/>
        </w:rPr>
        <w:t>; et quand, pa</w:t>
      </w:r>
      <w:r w:rsidRPr="008657A1">
        <w:rPr>
          <w:rFonts w:ascii="Times New Roman" w:hAnsi="Times New Roman" w:cs="Times New Roman"/>
        </w:rPr>
        <w:t>r les plus grandes précautions du monde, vous aurez paré tout cela, vous serez ébahi que vos juges auront été sollicités contre vous ou par des gens dévots ou par des femmes qu'ils aimeront.</w:t>
      </w:r>
    </w:p>
    <w:p w:rsidR="00A76D5C" w:rsidRPr="008657A1" w:rsidRDefault="000275DA" w:rsidP="006866AF">
      <w:pPr>
        <w:pStyle w:val="Corpsdetexte"/>
        <w:rPr>
          <w:rFonts w:ascii="Times New Roman" w:hAnsi="Times New Roman" w:cs="Times New Roman"/>
        </w:rPr>
      </w:pPr>
      <w:r w:rsidRPr="008657A1">
        <w:rPr>
          <w:rFonts w:ascii="Times New Roman" w:hAnsi="Times New Roman" w:cs="Times New Roman"/>
        </w:rPr>
        <w:t>(</w:t>
      </w:r>
      <w:r w:rsidRPr="008657A1">
        <w:rPr>
          <w:rFonts w:ascii="Times New Roman" w:hAnsi="Times New Roman" w:cs="Times New Roman"/>
          <w:i/>
        </w:rPr>
        <w:t>Voir la suite de la scène.</w:t>
      </w:r>
      <w:r w:rsidRPr="008657A1">
        <w:rPr>
          <w:rFonts w:ascii="Times New Roman" w:hAnsi="Times New Roman" w:cs="Times New Roman"/>
        </w:rPr>
        <w:t>)</w:t>
      </w:r>
    </w:p>
    <w:p w:rsidR="006866AF" w:rsidRPr="008657A1" w:rsidRDefault="006866AF" w:rsidP="006866AF">
      <w:pPr>
        <w:pStyle w:val="label"/>
      </w:pPr>
      <w:r w:rsidRPr="008657A1">
        <w:rPr>
          <w:i/>
        </w:rPr>
        <w:t>Le Malade imaginaire</w:t>
      </w:r>
      <w:r w:rsidRPr="008657A1">
        <w:t>, acte I, scène IX.</w:t>
      </w:r>
    </w:p>
    <w:p w:rsidR="00A76D5C" w:rsidRPr="008657A1" w:rsidRDefault="000275DA" w:rsidP="008657A1">
      <w:pPr>
        <w:pStyle w:val="Corpsdetexte"/>
        <w:rPr>
          <w:rFonts w:ascii="Times New Roman" w:hAnsi="Times New Roman" w:cs="Times New Roman"/>
        </w:rPr>
      </w:pPr>
      <w:r w:rsidRPr="008657A1">
        <w:rPr>
          <w:rFonts w:ascii="Times New Roman" w:hAnsi="Times New Roman" w:cs="Times New Roman"/>
        </w:rPr>
        <w:t xml:space="preserve">Ce n'est point à des avocats qu'il faut aller, car ils sont d'ordinaire sévères là-dessus, et s’imaginent que </w:t>
      </w:r>
      <w:r w:rsidRPr="008657A1">
        <w:rPr>
          <w:rFonts w:ascii="Times New Roman" w:hAnsi="Times New Roman" w:cs="Times New Roman"/>
        </w:rPr>
        <w:lastRenderedPageBreak/>
        <w:t>c'est un grand crime que de disposer en fraude de la loi : ce sont gens de difficultés et qui sont ignorants des détours de la conscience.</w:t>
      </w:r>
    </w:p>
    <w:p w:rsidR="008657A1" w:rsidRDefault="008657A1" w:rsidP="008657A1">
      <w:pPr>
        <w:pStyle w:val="Corpsdetexte"/>
        <w:rPr>
          <w:rFonts w:ascii="Times New Roman" w:hAnsi="Times New Roman" w:cs="Times New Roman"/>
        </w:rPr>
      </w:pPr>
      <w:r w:rsidRPr="008657A1">
        <w:rPr>
          <w:rFonts w:ascii="Times New Roman" w:hAnsi="Times New Roman" w:cs="Times New Roman"/>
        </w:rPr>
        <w:t>(Note 2, page 5)</w:t>
      </w:r>
    </w:p>
    <w:p w:rsidR="008657A1" w:rsidRDefault="008657A1" w:rsidP="008657A1">
      <w:pPr>
        <w:pStyle w:val="label"/>
      </w:pPr>
      <w:proofErr w:type="gramStart"/>
      <w:r w:rsidRPr="00520DB7">
        <w:rPr>
          <w:i/>
        </w:rPr>
        <w:t>M. de</w:t>
      </w:r>
      <w:proofErr w:type="gramEnd"/>
      <w:r w:rsidRPr="00520DB7">
        <w:rPr>
          <w:i/>
        </w:rPr>
        <w:t xml:space="preserve"> Pourceaugnac</w:t>
      </w:r>
      <w:r>
        <w:t>, acte II, sc. XII.</w:t>
      </w:r>
    </w:p>
    <w:p w:rsidR="008657A1" w:rsidRPr="008657A1" w:rsidRDefault="008657A1" w:rsidP="008657A1">
      <w:pPr>
        <w:pStyle w:val="Corpsdetexte"/>
        <w:rPr>
          <w:rFonts w:ascii="Times New Roman" w:hAnsi="Times New Roman" w:cs="Times New Roman"/>
        </w:rPr>
      </w:pPr>
      <w:r w:rsidRPr="008657A1">
        <w:rPr>
          <w:rFonts w:ascii="Times New Roman" w:hAnsi="Times New Roman" w:cs="Times New Roman"/>
        </w:rPr>
        <w:t>- Oui, mais quand il aurait information, ajournement, décret et jugement obtenu par surprise, défaut et contumace, j’ai la voie et conflit de juridiction pour temporiser, et venir aux moyens de nullité qui seront dans les procédures.</w:t>
      </w:r>
    </w:p>
    <w:p w:rsidR="00A76D5C" w:rsidRPr="008657A1" w:rsidRDefault="006866AF">
      <w:pPr>
        <w:pStyle w:val="Corpsdetexte"/>
        <w:rPr>
          <w:rFonts w:ascii="Times New Roman" w:hAnsi="Times New Roman" w:cs="Times New Roman"/>
        </w:rPr>
      </w:pPr>
      <w:r w:rsidRPr="008657A1">
        <w:rPr>
          <w:rStyle w:val="pb"/>
          <w:rFonts w:ascii="Times New Roman" w:hAnsi="Times New Roman" w:cs="Times New Roman"/>
        </w:rPr>
        <w:t xml:space="preserve"> </w:t>
      </w:r>
      <w:r w:rsidR="000275DA" w:rsidRPr="008657A1">
        <w:rPr>
          <w:rStyle w:val="pb"/>
          <w:rFonts w:ascii="Times New Roman" w:hAnsi="Times New Roman" w:cs="Times New Roman"/>
        </w:rPr>
        <w:t>[p.</w:t>
      </w:r>
      <w:r w:rsidR="000275DA" w:rsidRPr="008657A1">
        <w:rPr>
          <w:rStyle w:val="pb"/>
          <w:rFonts w:ascii="Times New Roman" w:hAnsi="Times New Roman" w:cs="Times New Roman"/>
        </w:rPr>
        <w:t xml:space="preserve"> 13]</w:t>
      </w:r>
      <w:r w:rsidR="008657A1">
        <w:rPr>
          <w:rStyle w:val="pb"/>
          <w:rFonts w:ascii="Times New Roman" w:hAnsi="Times New Roman" w:cs="Times New Roman"/>
        </w:rPr>
        <w:t xml:space="preserve"> </w:t>
      </w:r>
      <w:r w:rsidR="008657A1">
        <w:rPr>
          <w:rFonts w:ascii="Times New Roman" w:hAnsi="Times New Roman" w:cs="Times New Roman"/>
        </w:rPr>
        <w:t>-</w:t>
      </w:r>
      <w:r w:rsidR="000275DA" w:rsidRPr="008657A1">
        <w:rPr>
          <w:rFonts w:ascii="Times New Roman" w:hAnsi="Times New Roman" w:cs="Times New Roman"/>
        </w:rPr>
        <w:t xml:space="preserve"> Voilà parler dans tous les termes, et l'on voit bien, monsieur, que vous êtes du métier.</w:t>
      </w:r>
    </w:p>
    <w:p w:rsidR="00A76D5C" w:rsidRPr="0059161C" w:rsidRDefault="008657A1">
      <w:pPr>
        <w:pStyle w:val="Corpsdetexte"/>
        <w:rPr>
          <w:rFonts w:ascii="Times New Roman" w:hAnsi="Times New Roman" w:cs="Times New Roman"/>
        </w:rPr>
      </w:pPr>
      <w:r>
        <w:rPr>
          <w:rFonts w:ascii="Times New Roman" w:hAnsi="Times New Roman" w:cs="Times New Roman"/>
        </w:rPr>
        <w:t>-</w:t>
      </w:r>
      <w:r w:rsidR="000275DA" w:rsidRPr="008657A1">
        <w:rPr>
          <w:rFonts w:ascii="Times New Roman" w:hAnsi="Times New Roman" w:cs="Times New Roman"/>
        </w:rPr>
        <w:t xml:space="preserve"> </w:t>
      </w:r>
      <w:r w:rsidR="000275DA" w:rsidRPr="008657A1">
        <w:rPr>
          <w:rFonts w:ascii="Times New Roman" w:hAnsi="Times New Roman" w:cs="Times New Roman"/>
        </w:rPr>
        <w:t>Moi ! Point du tout ! Je suis gentilhomme</w:t>
      </w:r>
      <w:r w:rsidR="000275DA" w:rsidRPr="0059161C">
        <w:rPr>
          <w:rFonts w:ascii="Times New Roman" w:hAnsi="Times New Roman" w:cs="Times New Roman"/>
        </w:rPr>
        <w:t>.</w:t>
      </w:r>
    </w:p>
    <w:p w:rsidR="00A76D5C" w:rsidRPr="0059161C" w:rsidRDefault="008657A1">
      <w:pPr>
        <w:pStyle w:val="Corpsdetexte"/>
        <w:rPr>
          <w:rFonts w:ascii="Times New Roman" w:hAnsi="Times New Roman" w:cs="Times New Roman"/>
        </w:rPr>
      </w:pPr>
      <w:r>
        <w:rPr>
          <w:rFonts w:ascii="Times New Roman" w:hAnsi="Times New Roman" w:cs="Times New Roman"/>
        </w:rPr>
        <w:t>-</w:t>
      </w:r>
      <w:r w:rsidR="000275DA" w:rsidRPr="0059161C">
        <w:rPr>
          <w:rFonts w:ascii="Times New Roman" w:hAnsi="Times New Roman" w:cs="Times New Roman"/>
        </w:rPr>
        <w:t xml:space="preserve"> </w:t>
      </w:r>
      <w:r w:rsidR="000275DA" w:rsidRPr="0059161C">
        <w:rPr>
          <w:rFonts w:ascii="Times New Roman" w:hAnsi="Times New Roman" w:cs="Times New Roman"/>
        </w:rPr>
        <w:t>Il faut bien, pour parler ainsi, que vous ayez étudié la pratique.</w:t>
      </w:r>
    </w:p>
    <w:p w:rsidR="00A76D5C" w:rsidRPr="0059161C" w:rsidRDefault="008657A1">
      <w:pPr>
        <w:pStyle w:val="Corpsdetexte"/>
        <w:rPr>
          <w:rFonts w:ascii="Times New Roman" w:hAnsi="Times New Roman" w:cs="Times New Roman"/>
        </w:rPr>
      </w:pPr>
      <w:r>
        <w:rPr>
          <w:rFonts w:ascii="Times New Roman" w:hAnsi="Times New Roman" w:cs="Times New Roman"/>
        </w:rPr>
        <w:t>-</w:t>
      </w:r>
      <w:r w:rsidR="000275DA" w:rsidRPr="0059161C">
        <w:rPr>
          <w:rFonts w:ascii="Times New Roman" w:hAnsi="Times New Roman" w:cs="Times New Roman"/>
        </w:rPr>
        <w:t xml:space="preserve"> </w:t>
      </w:r>
      <w:r w:rsidR="000275DA" w:rsidRPr="0059161C">
        <w:rPr>
          <w:rFonts w:ascii="Times New Roman" w:hAnsi="Times New Roman" w:cs="Times New Roman"/>
        </w:rPr>
        <w:t>Point. Ce n'est que le sens commun qui me fa</w:t>
      </w:r>
      <w:r w:rsidR="000275DA" w:rsidRPr="0059161C">
        <w:rPr>
          <w:rFonts w:ascii="Times New Roman" w:hAnsi="Times New Roman" w:cs="Times New Roman"/>
        </w:rPr>
        <w:t>it juger que je serai toujours reçu à mes faits justificatifs, et qu'on ne me saurait condamner sur une simple accusation, sans un récolement de confrontation avec mes parties.</w:t>
      </w:r>
    </w:p>
    <w:p w:rsidR="00A76D5C" w:rsidRPr="0059161C" w:rsidRDefault="008657A1" w:rsidP="008657A1">
      <w:pPr>
        <w:pStyle w:val="label"/>
      </w:pPr>
      <w:r>
        <w:t>Acte II, scène X</w:t>
      </w:r>
      <w:r w:rsidR="000275DA" w:rsidRPr="0059161C">
        <w:t>III.</w:t>
      </w:r>
    </w:p>
    <w:p w:rsidR="00A76D5C" w:rsidRPr="008657A1" w:rsidRDefault="008657A1" w:rsidP="008657A1">
      <w:pPr>
        <w:pStyle w:val="label"/>
        <w:rPr>
          <w:rStyle w:val="stagec"/>
          <w:rFonts w:hint="eastAsia"/>
        </w:rPr>
      </w:pPr>
      <w:r w:rsidRPr="00211983">
        <w:t>P</w:t>
      </w:r>
      <w:r w:rsidR="000275DA" w:rsidRPr="00211983">
        <w:t>remier avocat</w:t>
      </w:r>
      <w:r w:rsidR="000275DA" w:rsidRPr="008657A1">
        <w:rPr>
          <w:rStyle w:val="speakerc"/>
        </w:rPr>
        <w:t>,</w:t>
      </w:r>
      <w:r w:rsidR="000275DA" w:rsidRPr="0059161C">
        <w:t xml:space="preserve"> </w:t>
      </w:r>
      <w:r w:rsidR="000275DA" w:rsidRPr="008657A1">
        <w:rPr>
          <w:rStyle w:val="stagec"/>
        </w:rPr>
        <w:t>traînant ses paroles en chantant.</w:t>
      </w:r>
    </w:p>
    <w:p w:rsidR="00A76D5C" w:rsidRPr="0059161C" w:rsidRDefault="000275DA" w:rsidP="008657A1">
      <w:pPr>
        <w:pStyle w:val="l"/>
      </w:pPr>
      <w:r w:rsidRPr="0059161C">
        <w:t>La polyg</w:t>
      </w:r>
      <w:r w:rsidRPr="0059161C">
        <w:t xml:space="preserve">amie est un cas </w:t>
      </w:r>
    </w:p>
    <w:p w:rsidR="00A76D5C" w:rsidRPr="0059161C" w:rsidRDefault="000275DA" w:rsidP="008657A1">
      <w:pPr>
        <w:pStyle w:val="l"/>
      </w:pPr>
      <w:r w:rsidRPr="0059161C">
        <w:t>Est un cas pendable.</w:t>
      </w:r>
    </w:p>
    <w:p w:rsidR="00A76D5C" w:rsidRPr="0059161C" w:rsidRDefault="008657A1" w:rsidP="008657A1">
      <w:pPr>
        <w:pStyle w:val="label"/>
      </w:pPr>
      <w:r>
        <w:t>Deuxième avocat</w:t>
      </w:r>
      <w:r w:rsidR="000275DA" w:rsidRPr="0059161C">
        <w:t xml:space="preserve">, </w:t>
      </w:r>
      <w:r w:rsidR="000275DA" w:rsidRPr="008657A1">
        <w:rPr>
          <w:rStyle w:val="stagec"/>
        </w:rPr>
        <w:t>chantant fort vite en bredouillant.</w:t>
      </w:r>
    </w:p>
    <w:p w:rsidR="00A76D5C" w:rsidRPr="0059161C" w:rsidRDefault="000275DA" w:rsidP="008657A1">
      <w:pPr>
        <w:pStyle w:val="l"/>
      </w:pPr>
      <w:r w:rsidRPr="0059161C">
        <w:t xml:space="preserve">Votre fait </w:t>
      </w:r>
    </w:p>
    <w:p w:rsidR="00A76D5C" w:rsidRPr="0059161C" w:rsidRDefault="000275DA" w:rsidP="008657A1">
      <w:pPr>
        <w:pStyle w:val="l"/>
      </w:pPr>
      <w:r w:rsidRPr="0059161C">
        <w:t>Est clair et net</w:t>
      </w:r>
      <w:r w:rsidR="008657A1">
        <w:t xml:space="preserve"> </w:t>
      </w:r>
      <w:r w:rsidRPr="0059161C">
        <w:t>;</w:t>
      </w:r>
    </w:p>
    <w:p w:rsidR="00A76D5C" w:rsidRPr="0059161C" w:rsidRDefault="008657A1" w:rsidP="008657A1">
      <w:pPr>
        <w:pStyle w:val="l"/>
      </w:pPr>
      <w:r>
        <w:t>Et tout le droit</w:t>
      </w:r>
    </w:p>
    <w:p w:rsidR="00A76D5C" w:rsidRPr="0059161C" w:rsidRDefault="000275DA" w:rsidP="008657A1">
      <w:pPr>
        <w:pStyle w:val="l"/>
      </w:pPr>
      <w:r w:rsidRPr="0059161C">
        <w:t>Sur cet endroit,</w:t>
      </w:r>
    </w:p>
    <w:p w:rsidR="00A76D5C" w:rsidRPr="0059161C" w:rsidRDefault="000275DA" w:rsidP="008657A1">
      <w:pPr>
        <w:pStyle w:val="l"/>
      </w:pPr>
      <w:r w:rsidRPr="0059161C">
        <w:t>Conclut tout droit.</w:t>
      </w:r>
    </w:p>
    <w:p w:rsidR="00A76D5C" w:rsidRPr="0059161C" w:rsidRDefault="000275DA" w:rsidP="008657A1">
      <w:pPr>
        <w:pStyle w:val="l"/>
      </w:pPr>
      <w:r w:rsidRPr="0059161C">
        <w:t>Si vous consultez nos auteurs,</w:t>
      </w:r>
    </w:p>
    <w:p w:rsidR="00A76D5C" w:rsidRPr="0059161C" w:rsidRDefault="000275DA" w:rsidP="008657A1">
      <w:pPr>
        <w:pStyle w:val="l"/>
      </w:pPr>
      <w:r w:rsidRPr="0059161C">
        <w:t>Législateurs et glossateurs,</w:t>
      </w:r>
    </w:p>
    <w:p w:rsidR="00A76D5C" w:rsidRPr="0059161C" w:rsidRDefault="000275DA" w:rsidP="008657A1">
      <w:pPr>
        <w:pStyle w:val="l"/>
      </w:pPr>
      <w:proofErr w:type="spellStart"/>
      <w:r w:rsidRPr="0059161C">
        <w:t>Justinian</w:t>
      </w:r>
      <w:proofErr w:type="spellEnd"/>
      <w:r w:rsidRPr="0059161C">
        <w:t xml:space="preserve">, </w:t>
      </w:r>
      <w:proofErr w:type="spellStart"/>
      <w:r w:rsidRPr="0059161C">
        <w:t>Papinian</w:t>
      </w:r>
      <w:proofErr w:type="spellEnd"/>
      <w:r w:rsidRPr="0059161C">
        <w:t>,</w:t>
      </w:r>
    </w:p>
    <w:p w:rsidR="00A76D5C" w:rsidRPr="0059161C" w:rsidRDefault="000275DA" w:rsidP="008657A1">
      <w:pPr>
        <w:pStyle w:val="l"/>
      </w:pPr>
      <w:proofErr w:type="spellStart"/>
      <w:r w:rsidRPr="0059161C">
        <w:t>Ulpian</w:t>
      </w:r>
      <w:proofErr w:type="spellEnd"/>
      <w:r w:rsidRPr="0059161C">
        <w:t xml:space="preserve"> et </w:t>
      </w:r>
      <w:proofErr w:type="spellStart"/>
      <w:r w:rsidRPr="0059161C">
        <w:t>Tribonian</w:t>
      </w:r>
      <w:proofErr w:type="spellEnd"/>
      <w:r w:rsidRPr="0059161C">
        <w:t>, '</w:t>
      </w:r>
    </w:p>
    <w:p w:rsidR="00A76D5C" w:rsidRPr="0059161C" w:rsidRDefault="000275DA" w:rsidP="008657A1">
      <w:pPr>
        <w:pStyle w:val="l"/>
      </w:pPr>
      <w:r w:rsidRPr="0059161C">
        <w:t xml:space="preserve">Fernand, </w:t>
      </w:r>
      <w:proofErr w:type="spellStart"/>
      <w:r w:rsidRPr="0059161C">
        <w:t>Rebuffe</w:t>
      </w:r>
      <w:proofErr w:type="spellEnd"/>
      <w:r w:rsidRPr="0059161C">
        <w:t xml:space="preserve">, Jean </w:t>
      </w:r>
      <w:proofErr w:type="spellStart"/>
      <w:r w:rsidRPr="0059161C">
        <w:t>Imole</w:t>
      </w:r>
      <w:proofErr w:type="spellEnd"/>
      <w:r w:rsidRPr="0059161C">
        <w:t>,</w:t>
      </w:r>
    </w:p>
    <w:p w:rsidR="00A76D5C" w:rsidRPr="0059161C" w:rsidRDefault="000275DA" w:rsidP="008657A1">
      <w:pPr>
        <w:pStyle w:val="l"/>
      </w:pPr>
      <w:r w:rsidRPr="0059161C">
        <w:t xml:space="preserve">Paul Castre, Julian, </w:t>
      </w:r>
      <w:proofErr w:type="spellStart"/>
      <w:r w:rsidRPr="0059161C">
        <w:t>Barthole</w:t>
      </w:r>
      <w:proofErr w:type="spellEnd"/>
      <w:r w:rsidRPr="0059161C">
        <w:t>,</w:t>
      </w:r>
    </w:p>
    <w:p w:rsidR="00A76D5C" w:rsidRPr="0059161C" w:rsidRDefault="000275DA" w:rsidP="008657A1">
      <w:pPr>
        <w:pStyle w:val="l"/>
      </w:pPr>
      <w:proofErr w:type="spellStart"/>
      <w:r w:rsidRPr="0059161C">
        <w:t>Josan</w:t>
      </w:r>
      <w:proofErr w:type="spellEnd"/>
      <w:r w:rsidRPr="0059161C">
        <w:t>, Alciat et Cujas,</w:t>
      </w:r>
    </w:p>
    <w:p w:rsidR="00A76D5C" w:rsidRPr="0059161C" w:rsidRDefault="000275DA" w:rsidP="008657A1">
      <w:pPr>
        <w:pStyle w:val="l"/>
      </w:pPr>
      <w:r w:rsidRPr="0059161C">
        <w:t>Ce grand homme si capable,</w:t>
      </w:r>
    </w:p>
    <w:p w:rsidR="00A76D5C" w:rsidRPr="0059161C" w:rsidRDefault="000275DA" w:rsidP="008657A1">
      <w:pPr>
        <w:pStyle w:val="l"/>
      </w:pPr>
      <w:r w:rsidRPr="0059161C">
        <w:t xml:space="preserve">La polygamie est un cas </w:t>
      </w:r>
    </w:p>
    <w:p w:rsidR="00A76D5C" w:rsidRPr="0059161C" w:rsidRDefault="000275DA" w:rsidP="008657A1">
      <w:pPr>
        <w:pStyle w:val="l"/>
      </w:pPr>
      <w:r w:rsidRPr="0059161C">
        <w:t>Est un cas pendable.</w:t>
      </w:r>
    </w:p>
    <w:p w:rsidR="00A76D5C" w:rsidRDefault="000275DA" w:rsidP="008657A1">
      <w:pPr>
        <w:pStyle w:val="l"/>
      </w:pPr>
      <w:r w:rsidRPr="0059161C">
        <w:t>Etc.</w:t>
      </w:r>
    </w:p>
    <w:p w:rsidR="00F35FEA" w:rsidRPr="00F35FEA" w:rsidRDefault="00F35FEA">
      <w:pPr>
        <w:pStyle w:val="Corpsdetexte"/>
        <w:rPr>
          <w:rFonts w:hint="eastAsia"/>
        </w:rPr>
      </w:pPr>
      <w:r w:rsidRPr="00BB6526">
        <w:rPr>
          <w:rStyle w:val="pb"/>
        </w:rPr>
        <w:t>[p.</w:t>
      </w:r>
      <w:r>
        <w:rPr>
          <w:rStyle w:val="pb"/>
        </w:rPr>
        <w:t xml:space="preserve"> 14</w:t>
      </w:r>
      <w:r w:rsidRPr="00BB6526">
        <w:rPr>
          <w:rStyle w:val="pb"/>
        </w:rPr>
        <w:t>]</w:t>
      </w:r>
      <w:r>
        <w:rPr>
          <w:rStyle w:val="pb"/>
        </w:rPr>
        <w:t xml:space="preserve"> </w:t>
      </w:r>
      <w:r w:rsidRPr="00F35FEA">
        <w:t>(Note 2, page 6.)</w:t>
      </w:r>
    </w:p>
    <w:p w:rsidR="00A76D5C" w:rsidRPr="008657A1" w:rsidRDefault="008657A1" w:rsidP="008657A1">
      <w:pPr>
        <w:pStyle w:val="label"/>
      </w:pPr>
      <w:r w:rsidRPr="008657A1">
        <w:rPr>
          <w:i/>
        </w:rPr>
        <w:t>Le Malade imaginaire</w:t>
      </w:r>
      <w:r>
        <w:t>, acte III, scène III.</w:t>
      </w:r>
    </w:p>
    <w:p w:rsidR="00A76D5C" w:rsidRPr="0059161C" w:rsidRDefault="008657A1">
      <w:pPr>
        <w:pStyle w:val="Corpsdetexte"/>
        <w:rPr>
          <w:rFonts w:ascii="Times New Roman" w:hAnsi="Times New Roman" w:cs="Times New Roman"/>
        </w:rPr>
      </w:pPr>
      <w:r>
        <w:rPr>
          <w:rFonts w:ascii="Times New Roman" w:hAnsi="Times New Roman" w:cs="Times New Roman"/>
        </w:rPr>
        <w:t>-</w:t>
      </w:r>
      <w:r w:rsidR="000275DA" w:rsidRPr="0059161C">
        <w:rPr>
          <w:rFonts w:ascii="Times New Roman" w:hAnsi="Times New Roman" w:cs="Times New Roman"/>
        </w:rPr>
        <w:t xml:space="preserve"> </w:t>
      </w:r>
      <w:r w:rsidR="000275DA" w:rsidRPr="0059161C">
        <w:rPr>
          <w:rFonts w:ascii="Times New Roman" w:hAnsi="Times New Roman" w:cs="Times New Roman"/>
        </w:rPr>
        <w:t>C'est un bon im</w:t>
      </w:r>
      <w:r w:rsidR="000275DA" w:rsidRPr="0059161C">
        <w:rPr>
          <w:rFonts w:ascii="Times New Roman" w:hAnsi="Times New Roman" w:cs="Times New Roman"/>
        </w:rPr>
        <w:t xml:space="preserve">pertinent que votre Molière, avec ses comédies ! </w:t>
      </w:r>
      <w:r w:rsidRPr="0059161C">
        <w:rPr>
          <w:rFonts w:ascii="Times New Roman" w:hAnsi="Times New Roman" w:cs="Times New Roman"/>
        </w:rPr>
        <w:t>Et</w:t>
      </w:r>
      <w:r w:rsidR="000275DA" w:rsidRPr="0059161C">
        <w:rPr>
          <w:rFonts w:ascii="Times New Roman" w:hAnsi="Times New Roman" w:cs="Times New Roman"/>
        </w:rPr>
        <w:t xml:space="preserve"> je le trouve bien plaisant d'aller jouer d’honnêtes gens comme les médecins.</w:t>
      </w:r>
    </w:p>
    <w:p w:rsidR="00A76D5C" w:rsidRDefault="008657A1">
      <w:pPr>
        <w:pStyle w:val="Corpsdetexte"/>
        <w:rPr>
          <w:rFonts w:ascii="Times New Roman" w:hAnsi="Times New Roman" w:cs="Times New Roman"/>
        </w:rPr>
      </w:pPr>
      <w:r>
        <w:rPr>
          <w:rFonts w:ascii="Times New Roman" w:hAnsi="Times New Roman" w:cs="Times New Roman"/>
        </w:rPr>
        <w:t>-</w:t>
      </w:r>
      <w:r w:rsidR="000275DA" w:rsidRPr="0059161C">
        <w:rPr>
          <w:rFonts w:ascii="Times New Roman" w:hAnsi="Times New Roman" w:cs="Times New Roman"/>
        </w:rPr>
        <w:t xml:space="preserve"> </w:t>
      </w:r>
      <w:r w:rsidR="000275DA" w:rsidRPr="0059161C">
        <w:rPr>
          <w:rFonts w:ascii="Times New Roman" w:hAnsi="Times New Roman" w:cs="Times New Roman"/>
        </w:rPr>
        <w:t>Ce ne sont point les médecins qu’il joue, mais le ridicule de la médecine.</w:t>
      </w:r>
    </w:p>
    <w:p w:rsidR="00A76D5C" w:rsidRPr="0059161C" w:rsidRDefault="000275DA">
      <w:pPr>
        <w:pStyle w:val="Corpsdetexte"/>
        <w:rPr>
          <w:rFonts w:ascii="Times New Roman" w:hAnsi="Times New Roman" w:cs="Times New Roman"/>
          <w:i/>
        </w:rPr>
      </w:pPr>
      <w:r w:rsidRPr="0059161C">
        <w:rPr>
          <w:rFonts w:ascii="Times New Roman" w:hAnsi="Times New Roman" w:cs="Times New Roman"/>
          <w:i/>
        </w:rPr>
        <w:t>Molière revient souvent sur cette idée, qui fait l</w:t>
      </w:r>
      <w:r w:rsidRPr="0059161C">
        <w:rPr>
          <w:rFonts w:ascii="Times New Roman" w:hAnsi="Times New Roman" w:cs="Times New Roman"/>
          <w:i/>
        </w:rPr>
        <w:t xml:space="preserve">e fond de notre article </w:t>
      </w:r>
      <w:r w:rsidRPr="008657A1">
        <w:rPr>
          <w:rFonts w:ascii="Times New Roman" w:hAnsi="Times New Roman" w:cs="Times New Roman"/>
        </w:rPr>
        <w:t>:</w:t>
      </w:r>
    </w:p>
    <w:p w:rsidR="008657A1" w:rsidRPr="0059161C" w:rsidRDefault="008657A1" w:rsidP="008657A1">
      <w:pPr>
        <w:pStyle w:val="label"/>
      </w:pPr>
      <w:r w:rsidRPr="008657A1">
        <w:rPr>
          <w:i/>
        </w:rPr>
        <w:lastRenderedPageBreak/>
        <w:t>Critique de l’</w:t>
      </w:r>
      <w:r w:rsidRPr="008657A1">
        <w:rPr>
          <w:i/>
          <w:smallCaps/>
        </w:rPr>
        <w:t>É</w:t>
      </w:r>
      <w:r w:rsidRPr="008657A1">
        <w:rPr>
          <w:i/>
        </w:rPr>
        <w:t>cole des femmes</w:t>
      </w:r>
      <w:r>
        <w:t>, scène VII.</w:t>
      </w:r>
    </w:p>
    <w:p w:rsidR="00A76D5C" w:rsidRDefault="000275DA">
      <w:pPr>
        <w:pStyle w:val="Corpsdetexte"/>
        <w:rPr>
          <w:rFonts w:ascii="Times New Roman" w:hAnsi="Times New Roman" w:cs="Times New Roman"/>
        </w:rPr>
      </w:pPr>
      <w:r w:rsidRPr="0059161C">
        <w:rPr>
          <w:rFonts w:ascii="Times New Roman" w:hAnsi="Times New Roman" w:cs="Times New Roman"/>
        </w:rPr>
        <w:t>Ces sortes de satires tombent directement sur les mœurs, et ne frappent les personnes que par réflexion.</w:t>
      </w:r>
    </w:p>
    <w:p w:rsidR="008657A1" w:rsidRDefault="008657A1" w:rsidP="008657A1">
      <w:pPr>
        <w:pStyle w:val="label"/>
      </w:pPr>
      <w:r w:rsidRPr="008657A1">
        <w:rPr>
          <w:i/>
        </w:rPr>
        <w:t>Impromptu de Versailles</w:t>
      </w:r>
      <w:r>
        <w:t>, scène III.</w:t>
      </w:r>
    </w:p>
    <w:p w:rsidR="00A76D5C" w:rsidRDefault="008657A1">
      <w:pPr>
        <w:pStyle w:val="Corpsdetexte"/>
        <w:rPr>
          <w:rFonts w:ascii="Times New Roman" w:hAnsi="Times New Roman" w:cs="Times New Roman"/>
        </w:rPr>
      </w:pPr>
      <w:r>
        <w:rPr>
          <w:rFonts w:ascii="Times New Roman" w:hAnsi="Times New Roman" w:cs="Times New Roman"/>
        </w:rPr>
        <w:t>...</w:t>
      </w:r>
      <w:r w:rsidR="000275DA" w:rsidRPr="0059161C">
        <w:rPr>
          <w:rFonts w:ascii="Times New Roman" w:hAnsi="Times New Roman" w:cs="Times New Roman"/>
        </w:rPr>
        <w:t xml:space="preserve">Que son dessein est de peindre les mœurs, </w:t>
      </w:r>
      <w:r w:rsidR="000275DA" w:rsidRPr="0059161C">
        <w:rPr>
          <w:rFonts w:ascii="Times New Roman" w:hAnsi="Times New Roman" w:cs="Times New Roman"/>
        </w:rPr>
        <w:t>sans vouloir</w:t>
      </w:r>
      <w:r>
        <w:rPr>
          <w:rFonts w:ascii="Times New Roman" w:hAnsi="Times New Roman" w:cs="Times New Roman"/>
        </w:rPr>
        <w:t xml:space="preserve"> </w:t>
      </w:r>
      <w:r w:rsidR="000275DA" w:rsidRPr="0059161C">
        <w:rPr>
          <w:rFonts w:ascii="Times New Roman" w:hAnsi="Times New Roman" w:cs="Times New Roman"/>
        </w:rPr>
        <w:t>toucher aux personnes.</w:t>
      </w:r>
    </w:p>
    <w:p w:rsidR="00F35FEA" w:rsidRPr="0059161C" w:rsidRDefault="008657A1">
      <w:pPr>
        <w:pStyle w:val="Corpsdetexte"/>
        <w:rPr>
          <w:rFonts w:ascii="Times New Roman" w:hAnsi="Times New Roman" w:cs="Times New Roman"/>
        </w:rPr>
      </w:pPr>
      <w:r w:rsidRPr="00F35FEA">
        <w:rPr>
          <w:rStyle w:val="pb"/>
        </w:rPr>
        <w:t xml:space="preserve"> </w:t>
      </w:r>
      <w:r w:rsidR="00F35FEA" w:rsidRPr="00F35FEA">
        <w:rPr>
          <w:rStyle w:val="pb"/>
        </w:rPr>
        <w:t>[p. 15]</w:t>
      </w:r>
      <w:r w:rsidR="00F35FEA" w:rsidRPr="00F35FEA">
        <w:rPr>
          <w:rFonts w:ascii="Times New Roman" w:hAnsi="Times New Roman" w:cs="Times New Roman"/>
        </w:rPr>
        <w:t xml:space="preserve"> </w:t>
      </w:r>
      <w:r w:rsidR="00F35FEA">
        <w:rPr>
          <w:rFonts w:ascii="Times New Roman" w:hAnsi="Times New Roman" w:cs="Times New Roman"/>
        </w:rPr>
        <w:t>(Note 1, page 7.)</w:t>
      </w:r>
    </w:p>
    <w:p w:rsidR="00A76D5C" w:rsidRPr="0059161C" w:rsidRDefault="00F35FEA" w:rsidP="00130DFC">
      <w:pPr>
        <w:pStyle w:val="label"/>
      </w:pPr>
      <w:r w:rsidRPr="00130DFC">
        <w:rPr>
          <w:i/>
        </w:rPr>
        <w:t>L’Amour médeci</w:t>
      </w:r>
      <w:r w:rsidR="000275DA" w:rsidRPr="00130DFC">
        <w:rPr>
          <w:i/>
        </w:rPr>
        <w:t>n</w:t>
      </w:r>
      <w:r w:rsidR="000275DA" w:rsidRPr="0059161C">
        <w:t>, acte II, scène IV</w:t>
      </w:r>
    </w:p>
    <w:p w:rsidR="00A76D5C" w:rsidRPr="0059161C" w:rsidRDefault="00130DFC">
      <w:pPr>
        <w:pStyle w:val="Corpsdetexte"/>
        <w:rPr>
          <w:rFonts w:ascii="Times New Roman" w:hAnsi="Times New Roman" w:cs="Times New Roman"/>
        </w:rPr>
      </w:pPr>
      <w:r>
        <w:rPr>
          <w:rFonts w:ascii="Times New Roman" w:hAnsi="Times New Roman" w:cs="Times New Roman"/>
        </w:rPr>
        <w:t>-</w:t>
      </w:r>
      <w:r w:rsidR="000275DA" w:rsidRPr="0059161C">
        <w:rPr>
          <w:rFonts w:ascii="Times New Roman" w:hAnsi="Times New Roman" w:cs="Times New Roman"/>
        </w:rPr>
        <w:t xml:space="preserve"> </w:t>
      </w:r>
      <w:r w:rsidR="000275DA" w:rsidRPr="0059161C">
        <w:rPr>
          <w:rFonts w:ascii="Times New Roman" w:hAnsi="Times New Roman" w:cs="Times New Roman"/>
        </w:rPr>
        <w:t>Je soutiens que l’émétique la tuera.</w:t>
      </w:r>
    </w:p>
    <w:p w:rsidR="00A76D5C" w:rsidRPr="0059161C" w:rsidRDefault="000275DA">
      <w:pPr>
        <w:pStyle w:val="Corpsdetexte"/>
        <w:rPr>
          <w:rFonts w:ascii="Times New Roman" w:hAnsi="Times New Roman" w:cs="Times New Roman"/>
        </w:rPr>
      </w:pPr>
      <w:r w:rsidRPr="0059161C">
        <w:rPr>
          <w:rFonts w:ascii="Times New Roman" w:hAnsi="Times New Roman" w:cs="Times New Roman"/>
        </w:rPr>
        <w:t>- Et moi, que la saignée la fera mourir.</w:t>
      </w:r>
    </w:p>
    <w:p w:rsidR="00A76D5C" w:rsidRPr="0059161C" w:rsidRDefault="000275DA">
      <w:pPr>
        <w:pStyle w:val="Corpsdetexte"/>
        <w:rPr>
          <w:rFonts w:ascii="Times New Roman" w:hAnsi="Times New Roman" w:cs="Times New Roman"/>
        </w:rPr>
      </w:pPr>
      <w:r w:rsidRPr="0059161C">
        <w:rPr>
          <w:rFonts w:ascii="Times New Roman" w:hAnsi="Times New Roman" w:cs="Times New Roman"/>
        </w:rPr>
        <w:t>- C'est bien à vous de faire l’habile homme !</w:t>
      </w:r>
    </w:p>
    <w:p w:rsidR="00A76D5C" w:rsidRPr="0059161C" w:rsidRDefault="00130DFC">
      <w:pPr>
        <w:pStyle w:val="Corpsdetexte"/>
        <w:rPr>
          <w:rFonts w:ascii="Times New Roman" w:hAnsi="Times New Roman" w:cs="Times New Roman"/>
        </w:rPr>
      </w:pPr>
      <w:r>
        <w:rPr>
          <w:rFonts w:ascii="Times New Roman" w:hAnsi="Times New Roman" w:cs="Times New Roman"/>
        </w:rPr>
        <w:t>-</w:t>
      </w:r>
      <w:r w:rsidR="000275DA" w:rsidRPr="0059161C">
        <w:rPr>
          <w:rFonts w:ascii="Times New Roman" w:hAnsi="Times New Roman" w:cs="Times New Roman"/>
        </w:rPr>
        <w:t xml:space="preserve"> </w:t>
      </w:r>
      <w:r w:rsidR="000275DA" w:rsidRPr="0059161C">
        <w:rPr>
          <w:rFonts w:ascii="Times New Roman" w:hAnsi="Times New Roman" w:cs="Times New Roman"/>
        </w:rPr>
        <w:t xml:space="preserve">Oui, c'est à moi ; et je vous prêterai le collet en tout </w:t>
      </w:r>
      <w:r w:rsidR="000275DA" w:rsidRPr="0059161C">
        <w:rPr>
          <w:rFonts w:ascii="Times New Roman" w:hAnsi="Times New Roman" w:cs="Times New Roman"/>
        </w:rPr>
        <w:t>genre</w:t>
      </w:r>
      <w:r>
        <w:rPr>
          <w:rFonts w:ascii="Times New Roman" w:hAnsi="Times New Roman" w:cs="Times New Roman"/>
        </w:rPr>
        <w:t xml:space="preserve"> d'érudition.</w:t>
      </w:r>
    </w:p>
    <w:p w:rsidR="00A76D5C" w:rsidRPr="0059161C" w:rsidRDefault="000275DA">
      <w:pPr>
        <w:pStyle w:val="Corpsdetexte"/>
        <w:rPr>
          <w:rFonts w:ascii="Times New Roman" w:hAnsi="Times New Roman" w:cs="Times New Roman"/>
        </w:rPr>
      </w:pPr>
      <w:r w:rsidRPr="0059161C">
        <w:rPr>
          <w:rFonts w:ascii="Times New Roman" w:hAnsi="Times New Roman" w:cs="Times New Roman"/>
        </w:rPr>
        <w:t>- Souvenez-vous de l'homme que vous fîtes crever ces jours</w:t>
      </w:r>
      <w:r w:rsidR="00130DFC">
        <w:rPr>
          <w:rFonts w:ascii="Times New Roman" w:hAnsi="Times New Roman" w:cs="Times New Roman"/>
        </w:rPr>
        <w:t xml:space="preserve"> p</w:t>
      </w:r>
      <w:r w:rsidRPr="0059161C">
        <w:rPr>
          <w:rFonts w:ascii="Times New Roman" w:hAnsi="Times New Roman" w:cs="Times New Roman"/>
        </w:rPr>
        <w:t>assés.</w:t>
      </w:r>
    </w:p>
    <w:p w:rsidR="00BB6526" w:rsidRPr="0059161C" w:rsidRDefault="00130DFC">
      <w:pPr>
        <w:pStyle w:val="Corpsdetexte"/>
        <w:rPr>
          <w:rFonts w:ascii="Times New Roman" w:hAnsi="Times New Roman" w:cs="Times New Roman"/>
        </w:rPr>
      </w:pPr>
      <w:r>
        <w:rPr>
          <w:rFonts w:ascii="Times New Roman" w:hAnsi="Times New Roman" w:cs="Times New Roman"/>
        </w:rPr>
        <w:t>-</w:t>
      </w:r>
      <w:r w:rsidR="000275DA" w:rsidRPr="0059161C">
        <w:rPr>
          <w:rFonts w:ascii="Times New Roman" w:hAnsi="Times New Roman" w:cs="Times New Roman"/>
        </w:rPr>
        <w:t xml:space="preserve"> </w:t>
      </w:r>
      <w:r w:rsidR="000275DA" w:rsidRPr="0059161C">
        <w:rPr>
          <w:rFonts w:ascii="Times New Roman" w:hAnsi="Times New Roman" w:cs="Times New Roman"/>
        </w:rPr>
        <w:t>Souvenez-vous de la dame que vous avez envoyée en l'autre</w:t>
      </w:r>
      <w:r>
        <w:rPr>
          <w:rFonts w:ascii="Times New Roman" w:hAnsi="Times New Roman" w:cs="Times New Roman"/>
        </w:rPr>
        <w:t xml:space="preserve"> </w:t>
      </w:r>
      <w:r w:rsidR="000275DA" w:rsidRPr="0059161C">
        <w:rPr>
          <w:rFonts w:ascii="Times New Roman" w:hAnsi="Times New Roman" w:cs="Times New Roman"/>
        </w:rPr>
        <w:t>monde il y a trois jours.</w:t>
      </w:r>
    </w:p>
    <w:sectPr w:rsidR="00BB6526" w:rsidRPr="0059161C">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5DA" w:rsidRDefault="000275DA" w:rsidP="00BB6526">
      <w:r>
        <w:separator/>
      </w:r>
    </w:p>
  </w:endnote>
  <w:endnote w:type="continuationSeparator" w:id="0">
    <w:p w:rsidR="000275DA" w:rsidRDefault="000275DA" w:rsidP="00BB6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5DA" w:rsidRDefault="000275DA" w:rsidP="00BB6526">
      <w:r>
        <w:separator/>
      </w:r>
    </w:p>
  </w:footnote>
  <w:footnote w:type="continuationSeparator" w:id="0">
    <w:p w:rsidR="000275DA" w:rsidRDefault="000275DA" w:rsidP="00BB6526">
      <w:r>
        <w:continuationSeparator/>
      </w:r>
    </w:p>
  </w:footnote>
  <w:footnote w:id="1">
    <w:p w:rsidR="00BB6526" w:rsidRDefault="00BB6526">
      <w:pPr>
        <w:pStyle w:val="Notedebasdepage"/>
      </w:pPr>
      <w:r>
        <w:rPr>
          <w:rStyle w:val="Appelnotedebasdep"/>
        </w:rPr>
        <w:footnoteRef/>
      </w:r>
      <w:r>
        <w:t xml:space="preserve"> </w:t>
      </w:r>
      <w:r w:rsidRPr="0059161C">
        <w:rPr>
          <w:rFonts w:ascii="Times New Roman" w:hAnsi="Times New Roman" w:cs="Times New Roman"/>
          <w:i/>
          <w:sz w:val="24"/>
          <w:szCs w:val="24"/>
        </w:rPr>
        <w:t>L’Etourdi</w:t>
      </w:r>
      <w:r w:rsidRPr="00F35FEA">
        <w:rPr>
          <w:rFonts w:ascii="Times New Roman" w:hAnsi="Times New Roman" w:cs="Times New Roman"/>
          <w:sz w:val="24"/>
          <w:szCs w:val="24"/>
        </w:rPr>
        <w:t>,</w:t>
      </w:r>
      <w:r w:rsidRPr="0059161C">
        <w:rPr>
          <w:rFonts w:ascii="Times New Roman" w:hAnsi="Times New Roman" w:cs="Times New Roman"/>
          <w:sz w:val="24"/>
          <w:szCs w:val="24"/>
        </w:rPr>
        <w:t xml:space="preserve"> acte V, scène IV. Il n’y a qu’au mot. — </w:t>
      </w:r>
      <w:r w:rsidRPr="0059161C">
        <w:rPr>
          <w:rFonts w:ascii="Times New Roman" w:hAnsi="Times New Roman" w:cs="Times New Roman"/>
          <w:i/>
          <w:sz w:val="24"/>
          <w:szCs w:val="24"/>
        </w:rPr>
        <w:t>Les Fourberies de Scapin</w:t>
      </w:r>
      <w:r w:rsidRPr="00F35FEA">
        <w:rPr>
          <w:rFonts w:ascii="Times New Roman" w:hAnsi="Times New Roman" w:cs="Times New Roman"/>
          <w:sz w:val="24"/>
          <w:szCs w:val="24"/>
        </w:rPr>
        <w:t>,</w:t>
      </w:r>
      <w:r w:rsidRPr="0059161C">
        <w:rPr>
          <w:rFonts w:ascii="Times New Roman" w:hAnsi="Times New Roman" w:cs="Times New Roman"/>
          <w:sz w:val="24"/>
          <w:szCs w:val="24"/>
        </w:rPr>
        <w:t xml:space="preserve"> </w:t>
      </w:r>
      <w:r w:rsidR="00F35FEA">
        <w:rPr>
          <w:rFonts w:ascii="Times New Roman" w:hAnsi="Times New Roman" w:cs="Times New Roman"/>
          <w:sz w:val="24"/>
          <w:szCs w:val="24"/>
        </w:rPr>
        <w:t>acte II, scène V</w:t>
      </w:r>
      <w:r w:rsidRPr="0059161C">
        <w:rPr>
          <w:rFonts w:ascii="Times New Roman" w:hAnsi="Times New Roman" w:cs="Times New Roman"/>
          <w:sz w:val="24"/>
          <w:szCs w:val="24"/>
        </w:rPr>
        <w:t xml:space="preserve">III. La critique embrasse ici </w:t>
      </w:r>
      <w:r w:rsidRPr="00F35FEA">
        <w:rPr>
          <w:rStyle w:val="quotec"/>
        </w:rPr>
        <w:t>« les greffiers, sergents, avocats, substituts, rapporteurs, juges, »</w:t>
      </w:r>
      <w:r w:rsidRPr="0059161C">
        <w:rPr>
          <w:rFonts w:ascii="Times New Roman" w:hAnsi="Times New Roman" w:cs="Times New Roman"/>
          <w:sz w:val="24"/>
          <w:szCs w:val="24"/>
        </w:rPr>
        <w:t xml:space="preserve"> pléiade juridique que le chancelier Du Vair comparait aux sept cordes de la lyre. — </w:t>
      </w:r>
      <w:r w:rsidRPr="0059161C">
        <w:rPr>
          <w:rFonts w:ascii="Times New Roman" w:hAnsi="Times New Roman" w:cs="Times New Roman"/>
          <w:i/>
          <w:sz w:val="24"/>
          <w:szCs w:val="24"/>
        </w:rPr>
        <w:t>La Comtesse d’</w:t>
      </w:r>
      <w:proofErr w:type="spellStart"/>
      <w:r w:rsidRPr="0059161C">
        <w:rPr>
          <w:rFonts w:ascii="Times New Roman" w:hAnsi="Times New Roman" w:cs="Times New Roman"/>
          <w:i/>
          <w:sz w:val="24"/>
          <w:szCs w:val="24"/>
        </w:rPr>
        <w:t>Escarbagnas</w:t>
      </w:r>
      <w:proofErr w:type="spellEnd"/>
      <w:r w:rsidR="00F35FEA">
        <w:rPr>
          <w:rFonts w:ascii="Times New Roman" w:hAnsi="Times New Roman" w:cs="Times New Roman"/>
          <w:sz w:val="24"/>
          <w:szCs w:val="24"/>
        </w:rPr>
        <w:t>, scène XV</w:t>
      </w:r>
      <w:r w:rsidRPr="0059161C">
        <w:rPr>
          <w:rFonts w:ascii="Times New Roman" w:hAnsi="Times New Roman" w:cs="Times New Roman"/>
          <w:sz w:val="24"/>
          <w:szCs w:val="24"/>
        </w:rPr>
        <w:t xml:space="preserve">I. Le mot </w:t>
      </w:r>
      <w:r w:rsidRPr="0059161C">
        <w:rPr>
          <w:rFonts w:ascii="Times New Roman" w:hAnsi="Times New Roman" w:cs="Times New Roman"/>
          <w:i/>
          <w:sz w:val="24"/>
          <w:szCs w:val="24"/>
        </w:rPr>
        <w:t>avocat</w:t>
      </w:r>
      <w:r w:rsidRPr="0059161C">
        <w:rPr>
          <w:rFonts w:ascii="Times New Roman" w:hAnsi="Times New Roman" w:cs="Times New Roman"/>
          <w:sz w:val="24"/>
          <w:szCs w:val="24"/>
        </w:rPr>
        <w:t xml:space="preserve"> est pris au figuré. — </w:t>
      </w:r>
      <w:r w:rsidRPr="0059161C">
        <w:rPr>
          <w:rFonts w:ascii="Times New Roman" w:hAnsi="Times New Roman" w:cs="Times New Roman"/>
          <w:i/>
          <w:sz w:val="24"/>
          <w:szCs w:val="24"/>
        </w:rPr>
        <w:t>Le Malade imaginaire</w:t>
      </w:r>
      <w:r w:rsidR="00F35FEA">
        <w:rPr>
          <w:rFonts w:ascii="Times New Roman" w:hAnsi="Times New Roman" w:cs="Times New Roman"/>
          <w:sz w:val="24"/>
          <w:szCs w:val="24"/>
        </w:rPr>
        <w:t>, acte I, scène IX</w:t>
      </w:r>
      <w:r w:rsidRPr="0059161C">
        <w:rPr>
          <w:rFonts w:ascii="Times New Roman" w:hAnsi="Times New Roman" w:cs="Times New Roman"/>
          <w:sz w:val="24"/>
          <w:szCs w:val="24"/>
        </w:rPr>
        <w:t>. C’est un éloge de la profession.</w:t>
      </w:r>
    </w:p>
  </w:footnote>
  <w:footnote w:id="2">
    <w:p w:rsidR="00BB6526" w:rsidRPr="00BB6526" w:rsidRDefault="00BB6526" w:rsidP="00BB6526">
      <w:pPr>
        <w:pStyle w:val="Corpsdetexte"/>
        <w:rPr>
          <w:rFonts w:ascii="Times New Roman" w:hAnsi="Times New Roman" w:cs="Times New Roman"/>
        </w:rPr>
      </w:pPr>
      <w:r>
        <w:rPr>
          <w:rStyle w:val="Appelnotedebasdep"/>
        </w:rPr>
        <w:footnoteRef/>
      </w:r>
      <w:r>
        <w:t xml:space="preserve"> </w:t>
      </w:r>
      <w:proofErr w:type="gramStart"/>
      <w:r w:rsidRPr="0059161C">
        <w:rPr>
          <w:rFonts w:ascii="Times New Roman" w:hAnsi="Times New Roman" w:cs="Times New Roman"/>
          <w:i/>
        </w:rPr>
        <w:t>M. de</w:t>
      </w:r>
      <w:proofErr w:type="gramEnd"/>
      <w:r w:rsidRPr="0059161C">
        <w:rPr>
          <w:rFonts w:ascii="Times New Roman" w:hAnsi="Times New Roman" w:cs="Times New Roman"/>
          <w:i/>
        </w:rPr>
        <w:t xml:space="preserve"> Pourceaugnac</w:t>
      </w:r>
      <w:r w:rsidRPr="00F35FEA">
        <w:rPr>
          <w:rFonts w:ascii="Times New Roman" w:hAnsi="Times New Roman" w:cs="Times New Roman"/>
        </w:rPr>
        <w:t>,</w:t>
      </w:r>
      <w:r w:rsidRPr="0059161C">
        <w:rPr>
          <w:rFonts w:ascii="Times New Roman" w:hAnsi="Times New Roman" w:cs="Times New Roman"/>
        </w:rPr>
        <w:t xml:space="preserve"> acte</w:t>
      </w:r>
      <w:r w:rsidR="00F35FEA">
        <w:rPr>
          <w:rFonts w:ascii="Times New Roman" w:hAnsi="Times New Roman" w:cs="Times New Roman"/>
        </w:rPr>
        <w:t xml:space="preserve"> II, scène X</w:t>
      </w:r>
      <w:r w:rsidRPr="0059161C">
        <w:rPr>
          <w:rFonts w:ascii="Times New Roman" w:hAnsi="Times New Roman" w:cs="Times New Roman"/>
        </w:rPr>
        <w:t xml:space="preserve">III. — M. de Pourceaugnac est avocat </w:t>
      </w:r>
      <w:r w:rsidRPr="00F35FEA">
        <w:rPr>
          <w:rStyle w:val="quotec"/>
        </w:rPr>
        <w:t xml:space="preserve">: « Votre père se moque-t-il, dit </w:t>
      </w:r>
      <w:proofErr w:type="spellStart"/>
      <w:r w:rsidRPr="00F35FEA">
        <w:rPr>
          <w:rStyle w:val="quotec"/>
        </w:rPr>
        <w:t>Nérine</w:t>
      </w:r>
      <w:proofErr w:type="spellEnd"/>
      <w:r w:rsidRPr="00F35FEA">
        <w:rPr>
          <w:rStyle w:val="quotec"/>
        </w:rPr>
        <w:t xml:space="preserve">, de vouloir vous </w:t>
      </w:r>
      <w:proofErr w:type="spellStart"/>
      <w:r w:rsidRPr="00F35FEA">
        <w:rPr>
          <w:rStyle w:val="quotec"/>
        </w:rPr>
        <w:t>anger</w:t>
      </w:r>
      <w:proofErr w:type="spellEnd"/>
      <w:r w:rsidRPr="00F35FEA">
        <w:rPr>
          <w:rStyle w:val="quotec"/>
        </w:rPr>
        <w:t xml:space="preserve"> de son avocat de Limoges ? »</w:t>
      </w:r>
      <w:r w:rsidRPr="0059161C">
        <w:rPr>
          <w:rFonts w:ascii="Times New Roman" w:hAnsi="Times New Roman" w:cs="Times New Roman"/>
        </w:rPr>
        <w:t xml:space="preserve"> (Acte I, scène III.) Mais rien dans toute la pièce n’a rapport à la profession, si ce n’est la scène où Pourceaugnac prodigue des terme</w:t>
      </w:r>
      <w:r w:rsidR="00F35FEA">
        <w:rPr>
          <w:rFonts w:ascii="Times New Roman" w:hAnsi="Times New Roman" w:cs="Times New Roman"/>
        </w:rPr>
        <w:t>s de procédure (acte II, scène X</w:t>
      </w:r>
      <w:r w:rsidRPr="0059161C">
        <w:rPr>
          <w:rFonts w:ascii="Times New Roman" w:hAnsi="Times New Roman" w:cs="Times New Roman"/>
        </w:rPr>
        <w:t>II) ; et encore prétend-il que ces mots-là lui viennent sans qu’il les sache, ou qu’il les a retenus en lisant les romans; et quand Sbrigani lui</w:t>
      </w:r>
      <w:r w:rsidR="00F35FEA">
        <w:rPr>
          <w:rFonts w:ascii="Times New Roman" w:hAnsi="Times New Roman" w:cs="Times New Roman"/>
        </w:rPr>
        <w:t xml:space="preserve"> dit : </w:t>
      </w:r>
      <w:r w:rsidR="00F35FEA" w:rsidRPr="00F35FEA">
        <w:rPr>
          <w:rStyle w:val="quotec"/>
        </w:rPr>
        <w:t>« On voit bien que vous ê</w:t>
      </w:r>
      <w:r w:rsidRPr="00F35FEA">
        <w:rPr>
          <w:rStyle w:val="quotec"/>
        </w:rPr>
        <w:t>tes du métier.</w:t>
      </w:r>
      <w:r w:rsidR="00F35FEA" w:rsidRPr="00F35FEA">
        <w:rPr>
          <w:rStyle w:val="quotec"/>
        </w:rPr>
        <w:t xml:space="preserve"> -</w:t>
      </w:r>
      <w:r w:rsidRPr="00F35FEA">
        <w:rPr>
          <w:rStyle w:val="quotec"/>
        </w:rPr>
        <w:t xml:space="preserve"> Moi ! </w:t>
      </w:r>
      <w:proofErr w:type="gramStart"/>
      <w:r w:rsidRPr="00F35FEA">
        <w:rPr>
          <w:rStyle w:val="quotec"/>
        </w:rPr>
        <w:t>re</w:t>
      </w:r>
      <w:r w:rsidR="00F35FEA">
        <w:rPr>
          <w:rStyle w:val="quotec"/>
        </w:rPr>
        <w:t>part-il</w:t>
      </w:r>
      <w:proofErr w:type="gramEnd"/>
      <w:r w:rsidR="00F35FEA">
        <w:rPr>
          <w:rStyle w:val="quotec"/>
        </w:rPr>
        <w:t>, point du tout! J</w:t>
      </w:r>
      <w:r w:rsidRPr="00F35FEA">
        <w:rPr>
          <w:rStyle w:val="quotec"/>
        </w:rPr>
        <w:t>e suis gentilhomme ! »</w:t>
      </w:r>
      <w:r w:rsidRPr="0059161C">
        <w:rPr>
          <w:rFonts w:ascii="Times New Roman" w:hAnsi="Times New Roman" w:cs="Times New Roman"/>
        </w:rPr>
        <w:t xml:space="preserve"> — On le voit, il n’y a rien dans tout cela qui ait trait à la profession d’avocat, et nous avons pu dire avec exactitude que Molière ne l'avait pas jouée.</w:t>
      </w:r>
    </w:p>
  </w:footnote>
  <w:footnote w:id="3">
    <w:p w:rsidR="00BB6526" w:rsidRDefault="00BB6526">
      <w:pPr>
        <w:pStyle w:val="Notedebasdepage"/>
      </w:pPr>
      <w:r>
        <w:rPr>
          <w:rStyle w:val="Appelnotedebasdep"/>
        </w:rPr>
        <w:footnoteRef/>
      </w:r>
      <w:r>
        <w:t xml:space="preserve"> </w:t>
      </w:r>
      <w:r w:rsidRPr="00F35FEA">
        <w:rPr>
          <w:rStyle w:val="quotec"/>
        </w:rPr>
        <w:t xml:space="preserve">« La plupart des avocats du temps sont joués dans Les Plaideurs ; et les différents tons sur lesquels l’intimé déclame sont autant de copies des différents tons des avocats. » </w:t>
      </w:r>
      <w:r w:rsidRPr="0059161C">
        <w:rPr>
          <w:rFonts w:ascii="Times New Roman" w:hAnsi="Times New Roman" w:cs="Times New Roman"/>
          <w:i/>
          <w:sz w:val="24"/>
          <w:szCs w:val="24"/>
        </w:rPr>
        <w:t>Anecdotes dramatiques</w:t>
      </w:r>
      <w:r w:rsidRPr="00F35FEA">
        <w:rPr>
          <w:rFonts w:ascii="Times New Roman" w:hAnsi="Times New Roman" w:cs="Times New Roman"/>
          <w:sz w:val="24"/>
          <w:szCs w:val="24"/>
        </w:rPr>
        <w:t>,</w:t>
      </w:r>
      <w:r w:rsidRPr="0059161C">
        <w:rPr>
          <w:rFonts w:ascii="Times New Roman" w:hAnsi="Times New Roman" w:cs="Times New Roman"/>
          <w:sz w:val="24"/>
          <w:szCs w:val="24"/>
        </w:rPr>
        <w:t xml:space="preserve"> Pari</w:t>
      </w:r>
      <w:r w:rsidR="00F35FEA">
        <w:rPr>
          <w:rFonts w:ascii="Times New Roman" w:hAnsi="Times New Roman" w:cs="Times New Roman"/>
          <w:sz w:val="24"/>
          <w:szCs w:val="24"/>
        </w:rPr>
        <w:t xml:space="preserve">s, </w:t>
      </w:r>
      <w:proofErr w:type="spellStart"/>
      <w:r w:rsidR="00F35FEA">
        <w:rPr>
          <w:rFonts w:ascii="Times New Roman" w:hAnsi="Times New Roman" w:cs="Times New Roman"/>
          <w:sz w:val="24"/>
          <w:szCs w:val="24"/>
        </w:rPr>
        <w:t>Duchesnes</w:t>
      </w:r>
      <w:proofErr w:type="spellEnd"/>
      <w:r w:rsidR="00F35FEA">
        <w:rPr>
          <w:rFonts w:ascii="Times New Roman" w:hAnsi="Times New Roman" w:cs="Times New Roman"/>
          <w:sz w:val="24"/>
          <w:szCs w:val="24"/>
        </w:rPr>
        <w:t>, 1775, t. II, p. 79</w:t>
      </w:r>
      <w:r w:rsidRPr="0059161C">
        <w:rPr>
          <w:rFonts w:ascii="Times New Roman" w:hAnsi="Times New Roman" w:cs="Times New Roman"/>
          <w:sz w:val="24"/>
          <w:szCs w:val="24"/>
        </w:rPr>
        <w:t xml:space="preserve"> ; par Clément et l’abbé de La Porte. — Barbier, </w:t>
      </w:r>
      <w:r w:rsidRPr="0059161C">
        <w:rPr>
          <w:rFonts w:ascii="Times New Roman" w:hAnsi="Times New Roman" w:cs="Times New Roman"/>
          <w:i/>
          <w:sz w:val="24"/>
          <w:szCs w:val="24"/>
        </w:rPr>
        <w:t>Dic</w:t>
      </w:r>
      <w:r w:rsidR="00F35FEA">
        <w:rPr>
          <w:rFonts w:ascii="Times New Roman" w:hAnsi="Times New Roman" w:cs="Times New Roman"/>
          <w:i/>
          <w:sz w:val="24"/>
          <w:szCs w:val="24"/>
        </w:rPr>
        <w:t>t</w:t>
      </w:r>
      <w:r w:rsidRPr="0059161C">
        <w:rPr>
          <w:rFonts w:ascii="Times New Roman" w:hAnsi="Times New Roman" w:cs="Times New Roman"/>
          <w:i/>
          <w:sz w:val="24"/>
          <w:szCs w:val="24"/>
        </w:rPr>
        <w:t>. des Anonymes.</w:t>
      </w:r>
    </w:p>
  </w:footnote>
  <w:footnote w:id="4">
    <w:p w:rsidR="00BB6526" w:rsidRDefault="00BB6526">
      <w:pPr>
        <w:pStyle w:val="Notedebasdepage"/>
      </w:pPr>
      <w:r>
        <w:rPr>
          <w:rStyle w:val="Appelnotedebasdep"/>
        </w:rPr>
        <w:footnoteRef/>
      </w:r>
      <w:r>
        <w:t xml:space="preserve"> </w:t>
      </w:r>
      <w:r w:rsidRPr="0059161C">
        <w:rPr>
          <w:rFonts w:ascii="Times New Roman" w:hAnsi="Times New Roman" w:cs="Times New Roman"/>
          <w:i/>
          <w:sz w:val="24"/>
          <w:szCs w:val="24"/>
        </w:rPr>
        <w:t>Le Malade imaginaire</w:t>
      </w:r>
      <w:r w:rsidRPr="00F35FEA">
        <w:rPr>
          <w:rFonts w:ascii="Times New Roman" w:hAnsi="Times New Roman" w:cs="Times New Roman"/>
          <w:sz w:val="24"/>
          <w:szCs w:val="24"/>
        </w:rPr>
        <w:t>,</w:t>
      </w:r>
      <w:r w:rsidRPr="0059161C">
        <w:rPr>
          <w:rFonts w:ascii="Times New Roman" w:hAnsi="Times New Roman" w:cs="Times New Roman"/>
          <w:sz w:val="24"/>
          <w:szCs w:val="24"/>
        </w:rPr>
        <w:t xml:space="preserve"> </w:t>
      </w:r>
      <w:r w:rsidR="00F35FEA">
        <w:rPr>
          <w:rFonts w:ascii="Times New Roman" w:hAnsi="Times New Roman" w:cs="Times New Roman"/>
          <w:sz w:val="24"/>
          <w:szCs w:val="24"/>
        </w:rPr>
        <w:t>acte III, scè</w:t>
      </w:r>
      <w:r w:rsidRPr="0059161C">
        <w:rPr>
          <w:rFonts w:ascii="Times New Roman" w:hAnsi="Times New Roman" w:cs="Times New Roman"/>
          <w:sz w:val="24"/>
          <w:szCs w:val="24"/>
        </w:rPr>
        <w:t>ne III.</w:t>
      </w:r>
    </w:p>
  </w:footnote>
  <w:footnote w:id="5">
    <w:p w:rsidR="00BB6526" w:rsidRPr="00227C2C" w:rsidRDefault="00BB6526">
      <w:pPr>
        <w:pStyle w:val="Notedebasdepage"/>
        <w:rPr>
          <w:rFonts w:ascii="Times New Roman" w:hAnsi="Times New Roman" w:cs="Times New Roman"/>
          <w:sz w:val="24"/>
          <w:szCs w:val="24"/>
        </w:rPr>
      </w:pPr>
      <w:r>
        <w:rPr>
          <w:rStyle w:val="Appelnotedebasdep"/>
        </w:rPr>
        <w:footnoteRef/>
      </w:r>
      <w:r>
        <w:t xml:space="preserve"> </w:t>
      </w:r>
      <w:r w:rsidRPr="00227C2C">
        <w:rPr>
          <w:rFonts w:ascii="Times New Roman" w:hAnsi="Times New Roman" w:cs="Times New Roman"/>
          <w:i/>
          <w:sz w:val="24"/>
          <w:szCs w:val="24"/>
        </w:rPr>
        <w:t>L’Amour médecin</w:t>
      </w:r>
      <w:r w:rsidRPr="00227C2C">
        <w:rPr>
          <w:rFonts w:ascii="Times New Roman" w:hAnsi="Times New Roman" w:cs="Times New Roman"/>
          <w:sz w:val="24"/>
          <w:szCs w:val="24"/>
        </w:rPr>
        <w:t>, acte II, scène IV.</w:t>
      </w:r>
    </w:p>
  </w:footnote>
  <w:footnote w:id="6">
    <w:p w:rsidR="00BB6526" w:rsidRPr="00227C2C" w:rsidRDefault="00BB6526">
      <w:pPr>
        <w:pStyle w:val="Notedebasdepage"/>
        <w:rPr>
          <w:rFonts w:ascii="Times New Roman" w:hAnsi="Times New Roman" w:cs="Times New Roman"/>
          <w:sz w:val="24"/>
          <w:szCs w:val="24"/>
        </w:rPr>
      </w:pPr>
      <w:r w:rsidRPr="00227C2C">
        <w:rPr>
          <w:rStyle w:val="Appelnotedebasdep"/>
          <w:rFonts w:ascii="Times New Roman" w:hAnsi="Times New Roman" w:cs="Times New Roman"/>
          <w:sz w:val="24"/>
          <w:szCs w:val="24"/>
        </w:rPr>
        <w:footnoteRef/>
      </w:r>
      <w:r w:rsidRPr="00227C2C">
        <w:rPr>
          <w:rFonts w:ascii="Times New Roman" w:hAnsi="Times New Roman" w:cs="Times New Roman"/>
          <w:sz w:val="24"/>
          <w:szCs w:val="24"/>
        </w:rPr>
        <w:t xml:space="preserve"> </w:t>
      </w:r>
      <w:r w:rsidRPr="00227C2C">
        <w:rPr>
          <w:rFonts w:ascii="Times New Roman" w:hAnsi="Times New Roman" w:cs="Times New Roman"/>
          <w:i/>
          <w:sz w:val="24"/>
          <w:szCs w:val="24"/>
        </w:rPr>
        <w:t>Le Malade imaginaire</w:t>
      </w:r>
      <w:r w:rsidRPr="00227C2C">
        <w:rPr>
          <w:rFonts w:ascii="Times New Roman" w:hAnsi="Times New Roman" w:cs="Times New Roman"/>
          <w:sz w:val="24"/>
          <w:szCs w:val="24"/>
        </w:rPr>
        <w:t>, acte III, scène III.</w:t>
      </w:r>
    </w:p>
  </w:footnote>
  <w:footnote w:id="7">
    <w:p w:rsidR="00BB6526" w:rsidRDefault="00BB6526">
      <w:pPr>
        <w:pStyle w:val="Notedebasdepage"/>
      </w:pPr>
      <w:r>
        <w:rPr>
          <w:rStyle w:val="Appelnotedebasdep"/>
        </w:rPr>
        <w:footnoteRef/>
      </w:r>
      <w:r>
        <w:t xml:space="preserve"> </w:t>
      </w:r>
      <w:r w:rsidRPr="0059161C">
        <w:rPr>
          <w:rFonts w:ascii="Times New Roman" w:hAnsi="Times New Roman" w:cs="Times New Roman"/>
          <w:sz w:val="24"/>
          <w:szCs w:val="24"/>
        </w:rPr>
        <w:t xml:space="preserve">La Bruyère, </w:t>
      </w:r>
      <w:r w:rsidRPr="0059161C">
        <w:rPr>
          <w:rFonts w:ascii="Times New Roman" w:hAnsi="Times New Roman" w:cs="Times New Roman"/>
          <w:i/>
          <w:sz w:val="24"/>
          <w:szCs w:val="24"/>
        </w:rPr>
        <w:t>Des Ouvrages de l'esprit</w:t>
      </w:r>
      <w:r w:rsidRPr="00227C2C">
        <w:rPr>
          <w:rFonts w:ascii="Times New Roman" w:hAnsi="Times New Roman" w:cs="Times New Roman"/>
          <w:sz w:val="24"/>
          <w:szCs w:val="24"/>
        </w:rPr>
        <w:t>.</w:t>
      </w:r>
      <w:r w:rsidRPr="0059161C">
        <w:rPr>
          <w:rFonts w:ascii="Times New Roman" w:hAnsi="Times New Roman" w:cs="Times New Roman"/>
          <w:sz w:val="24"/>
          <w:szCs w:val="24"/>
        </w:rPr>
        <w:t xml:space="preserve"> — Puisque nous avons cité la Bruyère, nous ne pouvons nous empêcher de faire remarquer que lui qui traçait aussi des caractères, loin de critiquer la profession d’avocat, n’en a parlé qu’avec éloge </w:t>
      </w:r>
      <w:r w:rsidRPr="00F41C48">
        <w:rPr>
          <w:rFonts w:ascii="Times New Roman" w:hAnsi="Times New Roman" w:cs="Times New Roman"/>
          <w:sz w:val="24"/>
          <w:szCs w:val="24"/>
        </w:rPr>
        <w:t>(</w:t>
      </w:r>
      <w:r w:rsidRPr="0059161C">
        <w:rPr>
          <w:rFonts w:ascii="Times New Roman" w:hAnsi="Times New Roman" w:cs="Times New Roman"/>
          <w:i/>
          <w:sz w:val="24"/>
          <w:szCs w:val="24"/>
        </w:rPr>
        <w:t>De la ville</w:t>
      </w:r>
      <w:r w:rsidRPr="00F41C48">
        <w:rPr>
          <w:rFonts w:ascii="Times New Roman" w:hAnsi="Times New Roman" w:cs="Times New Roman"/>
          <w:sz w:val="24"/>
          <w:szCs w:val="24"/>
        </w:rPr>
        <w:t>. —</w:t>
      </w:r>
      <w:r w:rsidRPr="0059161C">
        <w:rPr>
          <w:rFonts w:ascii="Times New Roman" w:hAnsi="Times New Roman" w:cs="Times New Roman"/>
          <w:i/>
          <w:sz w:val="24"/>
          <w:szCs w:val="24"/>
        </w:rPr>
        <w:t xml:space="preserve"> De quelques usages</w:t>
      </w:r>
      <w:r w:rsidRPr="00F41C48">
        <w:rPr>
          <w:rFonts w:ascii="Times New Roman" w:hAnsi="Times New Roman" w:cs="Times New Roman"/>
          <w:sz w:val="24"/>
          <w:szCs w:val="24"/>
        </w:rPr>
        <w:t>. —</w:t>
      </w:r>
      <w:r w:rsidRPr="0059161C">
        <w:rPr>
          <w:rFonts w:ascii="Times New Roman" w:hAnsi="Times New Roman" w:cs="Times New Roman"/>
          <w:sz w:val="24"/>
          <w:szCs w:val="24"/>
        </w:rPr>
        <w:t xml:space="preserve"> </w:t>
      </w:r>
      <w:r w:rsidRPr="0059161C">
        <w:rPr>
          <w:rFonts w:ascii="Times New Roman" w:hAnsi="Times New Roman" w:cs="Times New Roman"/>
          <w:i/>
          <w:sz w:val="24"/>
          <w:szCs w:val="24"/>
        </w:rPr>
        <w:t>De la chaire</w:t>
      </w:r>
      <w:r w:rsidRPr="00F41C48">
        <w:rPr>
          <w:rFonts w:ascii="Times New Roman" w:hAnsi="Times New Roman" w:cs="Times New Roman"/>
          <w:sz w:val="24"/>
          <w:szCs w:val="24"/>
        </w:rPr>
        <w:t>).</w:t>
      </w:r>
    </w:p>
  </w:footnote>
  <w:footnote w:id="8">
    <w:p w:rsidR="00F35FEA" w:rsidRDefault="00F35FEA" w:rsidP="00F35FEA">
      <w:pPr>
        <w:pStyle w:val="Corpsdetexte"/>
        <w:rPr>
          <w:rFonts w:ascii="Times New Roman" w:hAnsi="Times New Roman" w:cs="Times New Roman"/>
        </w:rPr>
      </w:pPr>
      <w:r>
        <w:rPr>
          <w:rStyle w:val="Appelnotedebasdep"/>
        </w:rPr>
        <w:footnoteRef/>
      </w:r>
      <w:r>
        <w:t xml:space="preserve"> </w:t>
      </w:r>
      <w:r w:rsidRPr="0059161C">
        <w:rPr>
          <w:rFonts w:ascii="Times New Roman" w:hAnsi="Times New Roman" w:cs="Times New Roman"/>
        </w:rPr>
        <w:t xml:space="preserve">Ces critiques, et d’autres encore, sont exprimées avec assez d'étendue et de vivacité dans un petit volume </w:t>
      </w:r>
      <w:r w:rsidRPr="0059161C">
        <w:rPr>
          <w:rFonts w:ascii="Times New Roman" w:hAnsi="Times New Roman" w:cs="Times New Roman"/>
          <w:i/>
        </w:rPr>
        <w:t>Découverte des mistères du Palais</w:t>
      </w:r>
      <w:r w:rsidRPr="00CD2CC2">
        <w:rPr>
          <w:rFonts w:ascii="Times New Roman" w:hAnsi="Times New Roman" w:cs="Times New Roman"/>
        </w:rPr>
        <w:t>.</w:t>
      </w:r>
      <w:r w:rsidRPr="0059161C">
        <w:rPr>
          <w:rFonts w:ascii="Times New Roman" w:hAnsi="Times New Roman" w:cs="Times New Roman"/>
        </w:rPr>
        <w:t xml:space="preserve"> Paris, M. Guérourt. MDCLXXXX. In-12. — C’est un anonyme omis par Barbier</w:t>
      </w:r>
    </w:p>
    <w:p w:rsidR="00F35FEA" w:rsidRDefault="00F35FEA">
      <w:pPr>
        <w:pStyle w:val="Notedebasdepag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76D5C"/>
    <w:rsid w:val="000275DA"/>
    <w:rsid w:val="00130DFC"/>
    <w:rsid w:val="00211983"/>
    <w:rsid w:val="00227C2C"/>
    <w:rsid w:val="00303DFE"/>
    <w:rsid w:val="00520DB7"/>
    <w:rsid w:val="0059161C"/>
    <w:rsid w:val="006866AF"/>
    <w:rsid w:val="008657A1"/>
    <w:rsid w:val="00A76D5C"/>
    <w:rsid w:val="00BB6526"/>
    <w:rsid w:val="00CD2CC2"/>
    <w:rsid w:val="00DD2D3E"/>
    <w:rsid w:val="00E419EE"/>
    <w:rsid w:val="00F35FEA"/>
    <w:rsid w:val="00F41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BB6526"/>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BB6526"/>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BB6526"/>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BB6526"/>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BB6526"/>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BB6526"/>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BB6526"/>
    <w:rPr>
      <w:rFonts w:ascii="Thorndale" w:hAnsi="Thorndale"/>
      <w:b/>
      <w:bCs/>
      <w:sz w:val="48"/>
      <w:szCs w:val="44"/>
    </w:rPr>
  </w:style>
  <w:style w:type="character" w:customStyle="1" w:styleId="CorpsdetexteCar">
    <w:name w:val="Corps de texte Car"/>
    <w:basedOn w:val="Policepardfaut"/>
    <w:link w:val="Corpsdetexte"/>
    <w:rsid w:val="00BB6526"/>
  </w:style>
  <w:style w:type="character" w:customStyle="1" w:styleId="quotec">
    <w:name w:val="&lt;quote.c&gt;"/>
    <w:rsid w:val="00BB6526"/>
    <w:rPr>
      <w:color w:val="00B050"/>
    </w:rPr>
  </w:style>
  <w:style w:type="paragraph" w:customStyle="1" w:styleId="postscript">
    <w:name w:val="&lt;postscript&gt;"/>
    <w:basedOn w:val="Corpsdetexte"/>
    <w:qFormat/>
    <w:rsid w:val="00BB6526"/>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BB6526"/>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BB6526"/>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BB6526"/>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BB6526"/>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BB6526"/>
  </w:style>
  <w:style w:type="paragraph" w:customStyle="1" w:styleId="argument">
    <w:name w:val="&lt;argument&gt;"/>
    <w:qFormat/>
    <w:rsid w:val="00BB6526"/>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BB6526"/>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BB6526"/>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BB6526"/>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BB6526"/>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BB6526"/>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BB6526"/>
    <w:rPr>
      <w:i/>
      <w:caps w:val="0"/>
      <w:smallCaps w:val="0"/>
      <w:sz w:val="20"/>
    </w:rPr>
  </w:style>
  <w:style w:type="paragraph" w:customStyle="1" w:styleId="bibl">
    <w:name w:val="&lt;bibl&gt;"/>
    <w:rsid w:val="00BB6526"/>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BB6526"/>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BB652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BB6526"/>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BB6526"/>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BB6526"/>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BB6526"/>
    <w:pPr>
      <w:jc w:val="center"/>
    </w:pPr>
    <w:rPr>
      <w:rFonts w:eastAsia="HG Mincho Light J" w:cs="Arial Unicode MS"/>
      <w:szCs w:val="48"/>
      <w:lang w:eastAsia="hi-IN"/>
    </w:rPr>
  </w:style>
  <w:style w:type="paragraph" w:customStyle="1" w:styleId="Scne">
    <w:name w:val="Scène"/>
    <w:basedOn w:val="Titre2"/>
    <w:rsid w:val="00BB652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BB652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BB6526"/>
    <w:rPr>
      <w:color w:val="FF0000"/>
      <w:vertAlign w:val="subscript"/>
    </w:rPr>
  </w:style>
  <w:style w:type="paragraph" w:customStyle="1" w:styleId="label">
    <w:name w:val="&lt;label&gt;"/>
    <w:qFormat/>
    <w:rsid w:val="00BB6526"/>
    <w:pPr>
      <w:spacing w:before="240" w:after="240"/>
      <w:jc w:val="center"/>
    </w:pPr>
    <w:rPr>
      <w:rFonts w:ascii="Times New Roman" w:eastAsia="Times New Roman" w:hAnsi="Times New Roman" w:cs="Times New Roman"/>
      <w:lang w:bidi="ar-SA"/>
    </w:rPr>
  </w:style>
  <w:style w:type="paragraph" w:customStyle="1" w:styleId="ab">
    <w:name w:val="&lt;ab&gt;"/>
    <w:qFormat/>
    <w:rsid w:val="00BB6526"/>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BB6526"/>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BB6526"/>
    <w:rPr>
      <w:sz w:val="20"/>
      <w:szCs w:val="18"/>
    </w:rPr>
  </w:style>
  <w:style w:type="character" w:customStyle="1" w:styleId="NotedebasdepageCar">
    <w:name w:val="Note de bas de page Car"/>
    <w:basedOn w:val="Policepardfaut"/>
    <w:link w:val="Notedebasdepage"/>
    <w:uiPriority w:val="99"/>
    <w:semiHidden/>
    <w:rsid w:val="00BB6526"/>
    <w:rPr>
      <w:sz w:val="20"/>
      <w:szCs w:val="18"/>
    </w:rPr>
  </w:style>
  <w:style w:type="character" w:styleId="Appelnotedebasdep">
    <w:name w:val="footnote reference"/>
    <w:basedOn w:val="Policepardfaut"/>
    <w:uiPriority w:val="99"/>
    <w:semiHidden/>
    <w:unhideWhenUsed/>
    <w:rsid w:val="00BB6526"/>
    <w:rPr>
      <w:vertAlign w:val="superscript"/>
    </w:rPr>
  </w:style>
  <w:style w:type="paragraph" w:customStyle="1" w:styleId="term">
    <w:name w:val="term"/>
    <w:basedOn w:val="Normal"/>
    <w:rsid w:val="00520DB7"/>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6E663-BA4D-44F8-9D90-13DF09991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1780</Words>
  <Characters>9794</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Truinet, Charles (1828-1899). Pourquoi Molière n'a pas joué les avocats ; par M. Ch. Truinet,.... 1855.</vt:lpstr>
    </vt:vector>
  </TitlesOfParts>
  <Company/>
  <LinksUpToDate>false</LinksUpToDate>
  <CharactersWithSpaces>11551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Truinet, Charles (1828-1899). Pourquoi Molière n'a pas joué les avocats ; par M. Ch. Truinet,.... 1855.</dc:title>
  <cp:lastModifiedBy>User</cp:lastModifiedBy>
  <cp:revision>10</cp:revision>
  <dcterms:created xsi:type="dcterms:W3CDTF">2015-01-19T13:19:00Z</dcterms:created>
  <dcterms:modified xsi:type="dcterms:W3CDTF">2015-01-19T14:09:00Z</dcterms:modified>
  <dc:language>fr-FR</dc:language>
</cp:coreProperties>
</file>