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303" w:rsidRDefault="00976303" w:rsidP="0097630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Pr="007F1671">
        <w:t>10010200</w:t>
      </w:r>
    </w:p>
    <w:p w:rsidR="00976303" w:rsidRDefault="00976303" w:rsidP="0097630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Numéros de pages* : 1 à 2</w:t>
      </w:r>
    </w:p>
    <w:p w:rsidR="00976303" w:rsidRDefault="00976303" w:rsidP="0097630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976303" w:rsidRPr="00BD38A2" w:rsidRDefault="00976303" w:rsidP="0097630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 : CR (</w:t>
      </w:r>
      <w:r>
        <w:rPr>
          <w:b/>
          <w:i/>
        </w:rPr>
        <w:t>CR</w:t>
      </w:r>
      <w:r>
        <w:rPr>
          <w:i/>
        </w:rPr>
        <w:t xml:space="preserve"> pour compte-rendu avec ou sans ordre du jour, </w:t>
      </w:r>
      <w:r>
        <w:rPr>
          <w:b/>
          <w:i/>
        </w:rPr>
        <w:t>Convocation</w:t>
      </w:r>
      <w:r>
        <w:rPr>
          <w:i/>
        </w:rPr>
        <w:t xml:space="preserve"> ou </w:t>
      </w:r>
      <w:r>
        <w:rPr>
          <w:b/>
          <w:i/>
        </w:rPr>
        <w:t>Autre</w:t>
      </w:r>
      <w:r w:rsidRPr="00BD38A2">
        <w:t>)</w:t>
      </w:r>
    </w:p>
    <w:p w:rsidR="00976303" w:rsidRPr="009D3A12" w:rsidRDefault="00976303" w:rsidP="0097630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Date : 03/11/1977 </w:t>
      </w:r>
      <w:r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>
        <w:rPr>
          <w:i/>
        </w:rPr>
        <w:t>)</w:t>
      </w:r>
    </w:p>
    <w:p w:rsidR="00976303" w:rsidRDefault="00976303" w:rsidP="0097630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Lieu : chez FLL</w:t>
      </w:r>
    </w:p>
    <w:p w:rsidR="00976303" w:rsidRDefault="00976303" w:rsidP="0097630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Oulipiens présents : FLL HM CB IC PF MB JR NA (</w:t>
      </w:r>
      <w:proofErr w:type="spellStart"/>
      <w:r>
        <w:rPr>
          <w:i/>
        </w:rPr>
        <w:t>intiales</w:t>
      </w:r>
      <w:proofErr w:type="spellEnd"/>
      <w:r>
        <w:rPr>
          <w:i/>
        </w:rPr>
        <w:t xml:space="preserve"> seulement,  séparées par des espaces)</w:t>
      </w:r>
    </w:p>
    <w:p w:rsidR="00976303" w:rsidRDefault="00976303" w:rsidP="0097630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Invités : Jacques Rigaud</w:t>
      </w:r>
    </w:p>
    <w:p w:rsidR="00976303" w:rsidRDefault="00976303" w:rsidP="0097630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Président : FLL</w:t>
      </w:r>
    </w:p>
    <w:p w:rsidR="00976303" w:rsidRDefault="00976303" w:rsidP="0097630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Secrétaire : PF</w:t>
      </w:r>
    </w:p>
    <w:p w:rsidR="00976303" w:rsidRDefault="00976303" w:rsidP="0097630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:rsidR="00976303" w:rsidRPr="00D06BBA" w:rsidRDefault="00976303" w:rsidP="0097630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" w:name="Text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/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pStyle w:val="incipit"/>
      </w:pPr>
      <w:r>
        <w:t>Réunion du 3 novembre 1977 chez FLL.</w:t>
      </w:r>
    </w:p>
    <w:p w:rsidR="00976303" w:rsidRDefault="00976303" w:rsidP="00976303">
      <w:pPr>
        <w:pStyle w:val="incipit"/>
      </w:pPr>
      <w:r>
        <w:t>Président : IC</w:t>
      </w:r>
    </w:p>
    <w:p w:rsidR="00976303" w:rsidRDefault="00976303" w:rsidP="00976303">
      <w:pPr>
        <w:pStyle w:val="incipit"/>
      </w:pPr>
      <w:r>
        <w:t xml:space="preserve">Présents : FLL, HM, CV, IC, PF, LF, MB, JR, </w:t>
      </w:r>
      <w:proofErr w:type="gramStart"/>
      <w:r>
        <w:t>NA .</w:t>
      </w:r>
      <w:proofErr w:type="gramEnd"/>
    </w:p>
    <w:p w:rsidR="00976303" w:rsidRDefault="00976303" w:rsidP="00976303">
      <w:pPr>
        <w:pStyle w:val="incipit"/>
      </w:pPr>
      <w:r>
        <w:t xml:space="preserve">Excusés : J </w:t>
      </w:r>
      <w:proofErr w:type="spellStart"/>
      <w:r>
        <w:t>Queval</w:t>
      </w:r>
      <w:proofErr w:type="spellEnd"/>
      <w:r>
        <w:t xml:space="preserve">, </w:t>
      </w:r>
      <w:proofErr w:type="spellStart"/>
      <w:r>
        <w:t>Blavier</w:t>
      </w:r>
      <w:proofErr w:type="spellEnd"/>
      <w:r>
        <w:t>, JL, PB, GP, JB.</w:t>
      </w:r>
    </w:p>
    <w:p w:rsidR="00976303" w:rsidRDefault="00976303" w:rsidP="00976303">
      <w:pPr>
        <w:pStyle w:val="incipit"/>
      </w:pPr>
      <w:r>
        <w:t xml:space="preserve">Invité d’honneur : Jacques Rigaud sous-directeur de </w:t>
      </w:r>
      <w:proofErr w:type="spellStart"/>
      <w:proofErr w:type="gramStart"/>
      <w:r>
        <w:t>l’unesco</w:t>
      </w:r>
      <w:proofErr w:type="spellEnd"/>
      <w:r>
        <w:t xml:space="preserve"> .</w:t>
      </w:r>
      <w:proofErr w:type="gramEnd"/>
      <w:r>
        <w:t xml:space="preserve"> 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4E3EC8">
        <w:rPr>
          <w:rStyle w:val="personneCitee"/>
        </w:rPr>
        <w:t>FLL</w:t>
      </w:r>
      <w:r>
        <w:t xml:space="preserve"> présente</w:t>
      </w:r>
      <w:r w:rsidRPr="004E3EC8">
        <w:rPr>
          <w:rStyle w:val="personneCitee"/>
        </w:rPr>
        <w:t xml:space="preserve"> Jacques Rigaud</w:t>
      </w:r>
      <w:r>
        <w:t xml:space="preserve">. </w:t>
      </w:r>
    </w:p>
    <w:p w:rsidR="00976303" w:rsidRDefault="00976303" w:rsidP="00976303">
      <w:pPr>
        <w:tabs>
          <w:tab w:val="left" w:pos="5480"/>
        </w:tabs>
      </w:pPr>
      <w:r>
        <w:t xml:space="preserve">Ancien directeur du cabinet de </w:t>
      </w:r>
      <w:r w:rsidRPr="004E3EC8">
        <w:rPr>
          <w:rStyle w:val="personneCitee"/>
        </w:rPr>
        <w:t>Duhamel</w:t>
      </w:r>
      <w:r>
        <w:t xml:space="preserve">. Spécialiste des </w:t>
      </w:r>
      <w:r w:rsidRPr="00134B00">
        <w:rPr>
          <w:rStyle w:val="notion"/>
        </w:rPr>
        <w:t>calembours</w:t>
      </w:r>
      <w:r>
        <w:t>.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4E3EC8">
        <w:rPr>
          <w:rStyle w:val="locuteur"/>
        </w:rPr>
        <w:t>PF</w:t>
      </w:r>
      <w:r>
        <w:t xml:space="preserve"> : B .O. Les épreuves du </w:t>
      </w:r>
      <w:r w:rsidRPr="004E3EC8">
        <w:rPr>
          <w:rStyle w:val="personneCitee"/>
        </w:rPr>
        <w:t>HM</w:t>
      </w:r>
      <w:r>
        <w:t xml:space="preserve"> sont arrivées. Les 3 autres sont en cours. Dans la demande </w:t>
      </w:r>
      <w:r w:rsidRPr="00134B00">
        <w:rPr>
          <w:rStyle w:val="organisation"/>
        </w:rPr>
        <w:t>CNL</w:t>
      </w:r>
      <w:r>
        <w:t xml:space="preserve"> 5 volumes prévus pour 1978. </w:t>
      </w:r>
    </w:p>
    <w:p w:rsidR="00976303" w:rsidRDefault="00976303" w:rsidP="00976303">
      <w:pPr>
        <w:tabs>
          <w:tab w:val="left" w:pos="5480"/>
        </w:tabs>
      </w:pPr>
      <w:r>
        <w:t xml:space="preserve">Enverra à </w:t>
      </w:r>
      <w:r w:rsidRPr="004E3EC8">
        <w:rPr>
          <w:rStyle w:val="personneCitee"/>
        </w:rPr>
        <w:t>JPK</w:t>
      </w:r>
      <w:r>
        <w:t xml:space="preserve"> (l’imprimeur) la page PAPEPIPOPU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4E3EC8">
        <w:rPr>
          <w:rStyle w:val="locuteur"/>
        </w:rPr>
        <w:t>PF</w:t>
      </w:r>
      <w:r>
        <w:t xml:space="preserve"> : appel de 10 F pour les timbres des convocations.</w:t>
      </w:r>
    </w:p>
    <w:p w:rsidR="00976303" w:rsidRDefault="00976303" w:rsidP="00976303">
      <w:pPr>
        <w:tabs>
          <w:tab w:val="left" w:pos="5480"/>
        </w:tabs>
      </w:pPr>
    </w:p>
    <w:p w:rsidR="00976303" w:rsidRPr="004E3EC8" w:rsidRDefault="00976303" w:rsidP="00976303">
      <w:pPr>
        <w:tabs>
          <w:tab w:val="left" w:pos="5480"/>
        </w:tabs>
        <w:rPr>
          <w:rStyle w:val="personneCitee"/>
        </w:rPr>
      </w:pPr>
      <w:r w:rsidRPr="004E3EC8">
        <w:rPr>
          <w:rStyle w:val="locuteur"/>
        </w:rPr>
        <w:t>PF</w:t>
      </w:r>
      <w:r>
        <w:t xml:space="preserve"> : Mois de la poésie à Aix. Attends 4 oulipiens du 12 au 17.  Il sera sur place. </w:t>
      </w:r>
      <w:r w:rsidRPr="004E3EC8">
        <w:rPr>
          <w:rStyle w:val="personneCitee"/>
        </w:rPr>
        <w:t xml:space="preserve">HM, MB, PF. 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4E3EC8">
        <w:rPr>
          <w:rStyle w:val="locuteur"/>
        </w:rPr>
        <w:t>CB</w:t>
      </w:r>
      <w:r>
        <w:t xml:space="preserve"> : le n° 1 de la revue </w:t>
      </w:r>
      <w:proofErr w:type="spellStart"/>
      <w:r w:rsidRPr="00134B00">
        <w:rPr>
          <w:rStyle w:val="titre"/>
        </w:rPr>
        <w:t>Maledicta</w:t>
      </w:r>
      <w:proofErr w:type="spellEnd"/>
      <w:r>
        <w:t xml:space="preserve"> (revue scientifique réservée à l’</w:t>
      </w:r>
      <w:r w:rsidRPr="00134B00">
        <w:rPr>
          <w:rStyle w:val="notion"/>
        </w:rPr>
        <w:t>insulte</w:t>
      </w:r>
      <w:r>
        <w:t xml:space="preserve">) éditée par </w:t>
      </w:r>
      <w:proofErr w:type="spellStart"/>
      <w:r w:rsidRPr="00134B00">
        <w:rPr>
          <w:rStyle w:val="organisation"/>
        </w:rPr>
        <w:t>Academic</w:t>
      </w:r>
      <w:proofErr w:type="spellEnd"/>
      <w:r w:rsidRPr="00134B00">
        <w:rPr>
          <w:rStyle w:val="organisation"/>
        </w:rPr>
        <w:t xml:space="preserve"> </w:t>
      </w:r>
      <w:proofErr w:type="spellStart"/>
      <w:r w:rsidRPr="00134B00">
        <w:rPr>
          <w:rStyle w:val="organisation"/>
        </w:rPr>
        <w:t>Press</w:t>
      </w:r>
      <w:proofErr w:type="spellEnd"/>
      <w:r>
        <w:t>. Il faudrait établir des rapports avec ces gens-là.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4E3EC8">
        <w:rPr>
          <w:rStyle w:val="locuteur"/>
        </w:rPr>
        <w:t>LE</w:t>
      </w:r>
      <w:r>
        <w:t xml:space="preserve"> : il existe un dictionnaire des </w:t>
      </w:r>
      <w:r w:rsidRPr="00134B00">
        <w:rPr>
          <w:rStyle w:val="notion"/>
        </w:rPr>
        <w:t>injures</w:t>
      </w:r>
      <w:r>
        <w:t xml:space="preserve">. 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4E3EC8">
        <w:rPr>
          <w:rStyle w:val="locuteur"/>
        </w:rPr>
        <w:t>NA</w:t>
      </w:r>
      <w:r>
        <w:t xml:space="preserve"> : </w:t>
      </w:r>
      <w:proofErr w:type="spellStart"/>
      <w:r w:rsidRPr="004E3EC8">
        <w:rPr>
          <w:rStyle w:val="personneCitee"/>
        </w:rPr>
        <w:t>Caradec</w:t>
      </w:r>
      <w:proofErr w:type="spellEnd"/>
      <w:r>
        <w:t xml:space="preserve"> en avait en projet.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4E3EC8">
        <w:rPr>
          <w:rStyle w:val="locuteur"/>
        </w:rPr>
        <w:t>IC</w:t>
      </w:r>
      <w:r>
        <w:t xml:space="preserve"> : Il faudrait prendre contact avec un homme de lettres Mexicain qui travaille à « </w:t>
      </w:r>
      <w:proofErr w:type="spellStart"/>
      <w:r w:rsidRPr="00134B00">
        <w:rPr>
          <w:rStyle w:val="titre"/>
        </w:rPr>
        <w:t>Vuelta</w:t>
      </w:r>
      <w:proofErr w:type="spellEnd"/>
      <w:r>
        <w:t xml:space="preserve"> » (revue d’</w:t>
      </w:r>
      <w:r w:rsidRPr="004E3EC8">
        <w:rPr>
          <w:rStyle w:val="personneCitee"/>
        </w:rPr>
        <w:t>Octavio Paz</w:t>
      </w:r>
      <w:r>
        <w:t xml:space="preserve">) et qui fait une rubrique oulipienne : </w:t>
      </w:r>
      <w:r w:rsidRPr="004E3EC8">
        <w:rPr>
          <w:rStyle w:val="personneCitee"/>
        </w:rPr>
        <w:t xml:space="preserve">José de la </w:t>
      </w:r>
      <w:proofErr w:type="spellStart"/>
      <w:r w:rsidRPr="004E3EC8">
        <w:rPr>
          <w:rStyle w:val="personneCitee"/>
        </w:rPr>
        <w:t>Collina</w:t>
      </w:r>
      <w:proofErr w:type="spellEnd"/>
      <w:r>
        <w:t>.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pStyle w:val="rubrique"/>
      </w:pPr>
      <w:bookmarkStart w:id="2" w:name="_GoBack"/>
      <w:r>
        <w:t>Erudition</w:t>
      </w:r>
      <w:bookmarkEnd w:id="2"/>
      <w:r>
        <w:t xml:space="preserve"> : un article d’</w:t>
      </w:r>
      <w:r w:rsidRPr="004E3EC8">
        <w:rPr>
          <w:rStyle w:val="personneCitee"/>
        </w:rPr>
        <w:t xml:space="preserve">E. </w:t>
      </w:r>
      <w:proofErr w:type="spellStart"/>
      <w:r w:rsidRPr="004E3EC8">
        <w:rPr>
          <w:rStyle w:val="personneCitee"/>
        </w:rPr>
        <w:t>Sanguineti</w:t>
      </w:r>
      <w:proofErr w:type="spellEnd"/>
      <w:r w:rsidRPr="004E3EC8">
        <w:rPr>
          <w:rStyle w:val="personneCitee"/>
        </w:rPr>
        <w:t xml:space="preserve"> </w:t>
      </w:r>
      <w:r>
        <w:t>( ?) cet été sur l’</w:t>
      </w:r>
      <w:proofErr w:type="spellStart"/>
      <w:r>
        <w:t>Oulipo</w:t>
      </w:r>
      <w:proofErr w:type="spellEnd"/>
      <w:r>
        <w:t xml:space="preserve"> et la </w:t>
      </w:r>
      <w:r w:rsidRPr="00134B00">
        <w:rPr>
          <w:rStyle w:val="notion"/>
        </w:rPr>
        <w:t>littérature définitionnelle</w:t>
      </w:r>
      <w:r>
        <w:t xml:space="preserve"> (il présente un </w:t>
      </w:r>
      <w:r w:rsidRPr="00134B00">
        <w:rPr>
          <w:rStyle w:val="notion"/>
        </w:rPr>
        <w:t>plagiaire par anticipation</w:t>
      </w:r>
      <w:r>
        <w:t xml:space="preserve">). 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>
        <w:lastRenderedPageBreak/>
        <w:t xml:space="preserve">Arrivée de </w:t>
      </w:r>
      <w:r w:rsidRPr="004E3EC8">
        <w:rPr>
          <w:rStyle w:val="personneCitee"/>
        </w:rPr>
        <w:t>Jacques Rigaud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personneCitee"/>
        </w:rPr>
        <w:t>FLL</w:t>
      </w:r>
      <w:r>
        <w:t xml:space="preserve"> prend la parole, présentation.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proofErr w:type="spellStart"/>
      <w:r w:rsidRPr="00134B00">
        <w:rPr>
          <w:rStyle w:val="locuteur"/>
        </w:rPr>
        <w:t>JRig</w:t>
      </w:r>
      <w:proofErr w:type="spellEnd"/>
      <w:r>
        <w:t xml:space="preserve"> : met à l’ordre du jour : explication d’une phrase de la lettre de </w:t>
      </w:r>
      <w:r w:rsidRPr="004E3EC8">
        <w:rPr>
          <w:rStyle w:val="personneCitee"/>
        </w:rPr>
        <w:t>FLL</w:t>
      </w:r>
      <w:r>
        <w:t xml:space="preserve"> (poète ou mathématicien) 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LE</w:t>
      </w:r>
      <w:r>
        <w:t xml:space="preserve"> : raconte une histoire de </w:t>
      </w:r>
      <w:r w:rsidRPr="004E3EC8">
        <w:rPr>
          <w:rStyle w:val="personneCitee"/>
        </w:rPr>
        <w:t xml:space="preserve">Jacques </w:t>
      </w:r>
      <w:proofErr w:type="spellStart"/>
      <w:r w:rsidRPr="004E3EC8">
        <w:rPr>
          <w:rStyle w:val="personneCitee"/>
        </w:rPr>
        <w:t>Rigaut</w:t>
      </w:r>
      <w:proofErr w:type="spellEnd"/>
      <w:r w:rsidRPr="004E3EC8">
        <w:rPr>
          <w:rStyle w:val="personneCitee"/>
        </w:rPr>
        <w:t xml:space="preserve"> de </w:t>
      </w:r>
      <w:proofErr w:type="spellStart"/>
      <w:r w:rsidRPr="004E3EC8">
        <w:rPr>
          <w:rStyle w:val="personneCitee"/>
        </w:rPr>
        <w:t>Palentèle</w:t>
      </w:r>
      <w:proofErr w:type="spellEnd"/>
      <w:r>
        <w:t xml:space="preserve"> qui aimait tant les prémisses en amour d’une jeune fille qu’il aimait chaque jour avant l’autre jusqu’à ce qu’elle ait 7 ans et en meure…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CB</w:t>
      </w:r>
      <w:r>
        <w:t xml:space="preserve"> : reparle de </w:t>
      </w:r>
      <w:proofErr w:type="spellStart"/>
      <w:r w:rsidRPr="00134B00">
        <w:rPr>
          <w:rStyle w:val="titre"/>
        </w:rPr>
        <w:t>Malédicta</w:t>
      </w:r>
      <w:proofErr w:type="spellEnd"/>
      <w:r>
        <w:t xml:space="preserve"> et insiste sur les énormes moyens qui sont mis à leur disposition</w:t>
      </w:r>
    </w:p>
    <w:p w:rsidR="00976303" w:rsidRDefault="00976303" w:rsidP="00976303">
      <w:pPr>
        <w:tabs>
          <w:tab w:val="left" w:pos="5480"/>
        </w:tabs>
      </w:pPr>
      <w:r>
        <w:t> </w:t>
      </w:r>
    </w:p>
    <w:p w:rsidR="00976303" w:rsidRDefault="00976303" w:rsidP="00976303">
      <w:r>
        <w:br w:type="page"/>
      </w: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IC</w:t>
      </w:r>
      <w:r>
        <w:t xml:space="preserve"> : il faut d’abord faire une classification de l’</w:t>
      </w:r>
      <w:r w:rsidRPr="00134B00">
        <w:rPr>
          <w:rStyle w:val="notion"/>
        </w:rPr>
        <w:t>insulte</w:t>
      </w:r>
      <w:r>
        <w:t xml:space="preserve">. 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CB</w:t>
      </w:r>
      <w:r>
        <w:t xml:space="preserve"> : prendre contact avec l’équipe </w:t>
      </w:r>
      <w:proofErr w:type="spellStart"/>
      <w:r w:rsidRPr="00134B00">
        <w:rPr>
          <w:rStyle w:val="titre"/>
        </w:rPr>
        <w:t>Maledicta</w:t>
      </w:r>
      <w:proofErr w:type="spellEnd"/>
      <w:r>
        <w:t xml:space="preserve">. 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Jacques Rigaud</w:t>
      </w:r>
      <w:r>
        <w:t xml:space="preserve"> : Faire une bourse internationale des </w:t>
      </w:r>
      <w:r w:rsidRPr="00BF749C">
        <w:rPr>
          <w:rStyle w:val="notion"/>
        </w:rPr>
        <w:t>injures</w:t>
      </w:r>
      <w:r>
        <w:t xml:space="preserve">. 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>
        <w:t>Passage à table (salade de riz –gigot)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PF</w:t>
      </w:r>
      <w:r>
        <w:t xml:space="preserve"> : lecture des demandes d’aide au </w:t>
      </w:r>
      <w:r w:rsidRPr="00BF749C">
        <w:rPr>
          <w:rStyle w:val="organisation"/>
        </w:rPr>
        <w:t>C.N.L</w:t>
      </w: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JR</w:t>
      </w:r>
      <w:r>
        <w:t xml:space="preserve"> : propose quelque chose à l’éditeur français de « </w:t>
      </w:r>
      <w:proofErr w:type="spellStart"/>
      <w:r w:rsidRPr="00BF749C">
        <w:rPr>
          <w:rStyle w:val="titre"/>
        </w:rPr>
        <w:t>Scientific</w:t>
      </w:r>
      <w:proofErr w:type="spellEnd"/>
      <w:r w:rsidRPr="00BF749C">
        <w:rPr>
          <w:rStyle w:val="titre"/>
        </w:rPr>
        <w:t xml:space="preserve"> American</w:t>
      </w:r>
      <w:r>
        <w:t xml:space="preserve"> »</w:t>
      </w: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 xml:space="preserve">PF </w:t>
      </w:r>
      <w:r>
        <w:t xml:space="preserve">: </w:t>
      </w:r>
      <w:r w:rsidRPr="00BF749C">
        <w:rPr>
          <w:rStyle w:val="titre"/>
        </w:rPr>
        <w:t>Gallimard</w:t>
      </w:r>
      <w:r>
        <w:t xml:space="preserve"> veut un plan du volume 2</w:t>
      </w: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HM</w:t>
      </w:r>
      <w:r>
        <w:t xml:space="preserve"> : acheter une réserve de vol </w:t>
      </w:r>
      <w:proofErr w:type="spellStart"/>
      <w:r>
        <w:t>Oulipo</w:t>
      </w:r>
      <w:proofErr w:type="spellEnd"/>
      <w:r>
        <w:t xml:space="preserve"> 1 (100 ex.). Accepté. </w:t>
      </w:r>
      <w:r w:rsidRPr="004E3EC8">
        <w:rPr>
          <w:rStyle w:val="personneCitee"/>
        </w:rPr>
        <w:t>FLL</w:t>
      </w:r>
      <w:r>
        <w:t xml:space="preserve"> stockera. 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pStyle w:val="rubrique"/>
      </w:pPr>
      <w:r>
        <w:t>Créations</w:t>
      </w: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HM</w:t>
      </w:r>
      <w:r>
        <w:t xml:space="preserve"> : </w:t>
      </w:r>
      <w:proofErr w:type="spellStart"/>
      <w:r w:rsidRPr="00BF749C">
        <w:rPr>
          <w:rStyle w:val="notion"/>
        </w:rPr>
        <w:t>lipopode</w:t>
      </w:r>
      <w:proofErr w:type="spellEnd"/>
      <w:r>
        <w:t>. Trancher un « pied » (</w:t>
      </w:r>
      <w:r>
        <w:rPr>
          <w:rFonts w:hint="eastAsia"/>
        </w:rPr>
        <w:t>→</w:t>
      </w:r>
      <w:r>
        <w:t xml:space="preserve"> mètre : pied de 2 syllabes qui n’existe que selon les idées conventionnelles de la métrique anglaise) à chaque vers (pentamètre)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JR</w:t>
      </w:r>
      <w:r>
        <w:t xml:space="preserve"> : il serait intéressant de faire ça pour le français : 12</w:t>
      </w:r>
      <w:r>
        <w:rPr>
          <w:rFonts w:hint="eastAsia"/>
        </w:rPr>
        <w:t>→</w:t>
      </w:r>
      <w:r>
        <w:t>11 ou 10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HM</w:t>
      </w:r>
      <w:r>
        <w:t xml:space="preserve"> </w:t>
      </w:r>
      <w:proofErr w:type="gramStart"/>
      <w:r>
        <w:t xml:space="preserve">:  </w:t>
      </w:r>
      <w:r w:rsidRPr="00BF749C">
        <w:rPr>
          <w:rStyle w:val="notion"/>
        </w:rPr>
        <w:t>Boule</w:t>
      </w:r>
      <w:proofErr w:type="gramEnd"/>
      <w:r w:rsidRPr="00BF749C">
        <w:rPr>
          <w:rStyle w:val="notion"/>
        </w:rPr>
        <w:t xml:space="preserve"> de neige</w:t>
      </w:r>
      <w:r>
        <w:t xml:space="preserve"> artisanale : une </w:t>
      </w:r>
      <w:proofErr w:type="spellStart"/>
      <w:r w:rsidRPr="00BF749C">
        <w:rPr>
          <w:rStyle w:val="illisible"/>
        </w:rPr>
        <w:t>chapte</w:t>
      </w:r>
      <w:proofErr w:type="spellEnd"/>
      <w:r>
        <w:t xml:space="preserve"> d’opticiens est une sorte de </w:t>
      </w:r>
      <w:r w:rsidRPr="00BF749C">
        <w:rPr>
          <w:rStyle w:val="notion"/>
        </w:rPr>
        <w:t>boule de neige</w:t>
      </w:r>
      <w:r>
        <w:t>. Contrainte typographique.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IC</w:t>
      </w:r>
      <w:r>
        <w:t xml:space="preserve"> : Anecdotes et on remplace les gens avec le système </w:t>
      </w:r>
      <w:r w:rsidRPr="00BF749C">
        <w:rPr>
          <w:rStyle w:val="notion"/>
        </w:rPr>
        <w:t>Pers + 7</w:t>
      </w:r>
      <w:r>
        <w:t xml:space="preserve">. Quel dico prendre. Comment faire le stock ? IC nous lit un exemple magnifique. (Il a choisi entre les 7 </w:t>
      </w:r>
      <w:r w:rsidRPr="00BF749C">
        <w:rPr>
          <w:rStyle w:val="illisible"/>
        </w:rPr>
        <w:t>1</w:t>
      </w:r>
      <w:r w:rsidRPr="00BF749C">
        <w:rPr>
          <w:rStyle w:val="illisible"/>
          <w:vertAlign w:val="superscript"/>
        </w:rPr>
        <w:t>e</w:t>
      </w:r>
      <w:r>
        <w:rPr>
          <w:rStyle w:val="illisible"/>
        </w:rPr>
        <w:t xml:space="preserve"> </w:t>
      </w:r>
      <w:r>
        <w:t>personnes suivantes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>
        <w:t xml:space="preserve">Archives : </w:t>
      </w:r>
      <w:r w:rsidRPr="00BF749C">
        <w:rPr>
          <w:rStyle w:val="refDocument"/>
        </w:rPr>
        <w:t>double joint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FLL</w:t>
      </w:r>
      <w:r>
        <w:t xml:space="preserve"> : cette recherche est dans la ligne « sémantique ».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MB</w:t>
      </w:r>
      <w:r>
        <w:t xml:space="preserve"> : 1) </w:t>
      </w:r>
      <w:r w:rsidRPr="00BF749C">
        <w:rPr>
          <w:rStyle w:val="notion"/>
        </w:rPr>
        <w:t>rimes anagrammatiques</w:t>
      </w:r>
      <w:r>
        <w:t xml:space="preserve">. Tour/ </w:t>
      </w:r>
      <w:proofErr w:type="gramStart"/>
      <w:r>
        <w:t>trou ….</w:t>
      </w:r>
      <w:proofErr w:type="gramEnd"/>
      <w:r>
        <w:t xml:space="preserve"> </w:t>
      </w:r>
      <w:r w:rsidRPr="00BF749C">
        <w:rPr>
          <w:rStyle w:val="refDocument"/>
        </w:rPr>
        <w:t>Archives</w:t>
      </w:r>
    </w:p>
    <w:p w:rsidR="00976303" w:rsidRDefault="00976303" w:rsidP="00976303">
      <w:pPr>
        <w:tabs>
          <w:tab w:val="left" w:pos="5480"/>
        </w:tabs>
      </w:pPr>
      <w:r>
        <w:t xml:space="preserve">2) </w:t>
      </w:r>
      <w:r w:rsidRPr="00BF749C">
        <w:rPr>
          <w:rStyle w:val="notion"/>
        </w:rPr>
        <w:t>Index + 7</w:t>
      </w:r>
      <w:r>
        <w:t xml:space="preserve">. Traiter un index en S+7 puis faire le livre correspondant à l’index obtenu.  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PF</w:t>
      </w:r>
      <w:r>
        <w:t xml:space="preserve"> : </w:t>
      </w:r>
      <w:r w:rsidRPr="00BF749C">
        <w:rPr>
          <w:rStyle w:val="titre"/>
        </w:rPr>
        <w:t>A mots couverts</w:t>
      </w:r>
      <w:r>
        <w:t xml:space="preserve">. </w:t>
      </w:r>
      <w:r w:rsidRPr="00BF749C">
        <w:rPr>
          <w:rStyle w:val="refDocument"/>
        </w:rPr>
        <w:t>Archives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pStyle w:val="rubrique"/>
      </w:pPr>
      <w:r>
        <w:t>Erudition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HM</w:t>
      </w:r>
      <w:r>
        <w:t xml:space="preserve"> : </w:t>
      </w:r>
      <w:r w:rsidRPr="00BF749C">
        <w:rPr>
          <w:rStyle w:val="refDocument"/>
        </w:rPr>
        <w:t>Archives</w:t>
      </w:r>
    </w:p>
    <w:p w:rsidR="00976303" w:rsidRDefault="00976303" w:rsidP="00976303">
      <w:pPr>
        <w:tabs>
          <w:tab w:val="left" w:pos="5480"/>
        </w:tabs>
      </w:pPr>
      <w:r w:rsidRPr="00134B00">
        <w:rPr>
          <w:rStyle w:val="locuteur"/>
        </w:rPr>
        <w:t>CB</w:t>
      </w:r>
      <w:r>
        <w:t xml:space="preserve"> : </w:t>
      </w:r>
      <w:r w:rsidRPr="00BF749C">
        <w:rPr>
          <w:rStyle w:val="notion"/>
        </w:rPr>
        <w:t>poèmes numériques</w:t>
      </w:r>
      <w:r>
        <w:t xml:space="preserve"> de </w:t>
      </w:r>
      <w:r w:rsidRPr="004E3EC8">
        <w:rPr>
          <w:rStyle w:val="personneCitee"/>
        </w:rPr>
        <w:t>Bobby Lapointe</w:t>
      </w:r>
      <w:r>
        <w:t xml:space="preserve">. </w:t>
      </w: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</w:p>
    <w:p w:rsidR="00976303" w:rsidRDefault="00976303" w:rsidP="00976303">
      <w:pPr>
        <w:tabs>
          <w:tab w:val="left" w:pos="5480"/>
        </w:tabs>
      </w:pPr>
    </w:p>
    <w:p w:rsidR="00976303" w:rsidRPr="005C5953" w:rsidRDefault="00976303" w:rsidP="00976303">
      <w:pPr>
        <w:tabs>
          <w:tab w:val="left" w:pos="5480"/>
        </w:tabs>
      </w:pPr>
    </w:p>
    <w:p w:rsidR="001E637C" w:rsidRPr="00976303" w:rsidRDefault="001E637C" w:rsidP="00976303"/>
    <w:sectPr w:rsidR="001E637C" w:rsidRPr="0097630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linkStyle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03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4493"/>
    <w:rsid w:val="008658B3"/>
    <w:rsid w:val="0089545B"/>
    <w:rsid w:val="00976303"/>
    <w:rsid w:val="009D3A12"/>
    <w:rsid w:val="009E7A7C"/>
    <w:rsid w:val="00A20568"/>
    <w:rsid w:val="00A45209"/>
    <w:rsid w:val="00A841D9"/>
    <w:rsid w:val="00AF5BBC"/>
    <w:rsid w:val="00B45BF4"/>
    <w:rsid w:val="00BD38A2"/>
    <w:rsid w:val="00BD4EF4"/>
    <w:rsid w:val="00BF1B54"/>
    <w:rsid w:val="00C73CFA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303"/>
  </w:style>
  <w:style w:type="paragraph" w:styleId="Titre1">
    <w:name w:val="heading 1"/>
    <w:basedOn w:val="Normal"/>
    <w:next w:val="Normal"/>
    <w:link w:val="Titre1Car"/>
    <w:uiPriority w:val="9"/>
    <w:qFormat/>
    <w:rsid w:val="00BD38A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8A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8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D3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D38A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D38A2"/>
    <w:rPr>
      <w:sz w:val="20"/>
      <w:szCs w:val="20"/>
    </w:rPr>
  </w:style>
  <w:style w:type="character" w:styleId="Marquenotebasdepage">
    <w:name w:val="footnote reference"/>
    <w:basedOn w:val="Policepardfaut"/>
    <w:semiHidden/>
    <w:rsid w:val="00BD38A2"/>
    <w:rPr>
      <w:vertAlign w:val="superscript"/>
    </w:rPr>
  </w:style>
  <w:style w:type="table" w:styleId="Grille">
    <w:name w:val="Table Grid"/>
    <w:basedOn w:val="TableauNormal"/>
    <w:uiPriority w:val="59"/>
    <w:rsid w:val="00BD38A2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BD38A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D38A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D38A2"/>
    <w:rPr>
      <w:color w:val="660066"/>
    </w:rPr>
  </w:style>
  <w:style w:type="character" w:customStyle="1" w:styleId="personneCitee">
    <w:name w:val="personneCitee"/>
    <w:basedOn w:val="Policepardfaut"/>
    <w:uiPriority w:val="1"/>
    <w:qFormat/>
    <w:rsid w:val="00BD38A2"/>
    <w:rPr>
      <w:color w:val="D6E3BC" w:themeColor="accent3" w:themeTint="66"/>
    </w:rPr>
  </w:style>
  <w:style w:type="character" w:customStyle="1" w:styleId="illisible">
    <w:name w:val="illisible"/>
    <w:uiPriority w:val="1"/>
    <w:qFormat/>
    <w:rsid w:val="00BD38A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D38A2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BD38A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38A2"/>
  </w:style>
  <w:style w:type="character" w:customStyle="1" w:styleId="CommentaireCar">
    <w:name w:val="Commentaire Car"/>
    <w:basedOn w:val="Policepardfaut"/>
    <w:link w:val="Commentaire"/>
    <w:uiPriority w:val="99"/>
    <w:semiHidden/>
    <w:rsid w:val="00BD38A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38A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38A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8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8A2"/>
    <w:rPr>
      <w:rFonts w:ascii="Lucida Grande" w:hAnsi="Lucida Grande" w:cs="Lucida Grande"/>
      <w:sz w:val="18"/>
      <w:szCs w:val="18"/>
    </w:rPr>
  </w:style>
  <w:style w:type="character" w:customStyle="1" w:styleId="locuteur">
    <w:name w:val="locuteur"/>
    <w:basedOn w:val="organisation"/>
    <w:uiPriority w:val="1"/>
    <w:qFormat/>
    <w:rsid w:val="00BD38A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D38A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7682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D38A2"/>
    <w:pPr>
      <w:ind w:left="720"/>
      <w:contextualSpacing/>
    </w:pPr>
  </w:style>
  <w:style w:type="paragraph" w:customStyle="1" w:styleId="rubrique">
    <w:name w:val="rubrique"/>
    <w:basedOn w:val="Normal"/>
    <w:qFormat/>
    <w:rsid w:val="00737EEE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303"/>
  </w:style>
  <w:style w:type="paragraph" w:styleId="Titre1">
    <w:name w:val="heading 1"/>
    <w:basedOn w:val="Normal"/>
    <w:next w:val="Normal"/>
    <w:link w:val="Titre1Car"/>
    <w:uiPriority w:val="9"/>
    <w:qFormat/>
    <w:rsid w:val="00BD38A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8A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8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D3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D38A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D38A2"/>
    <w:rPr>
      <w:sz w:val="20"/>
      <w:szCs w:val="20"/>
    </w:rPr>
  </w:style>
  <w:style w:type="character" w:styleId="Marquenotebasdepage">
    <w:name w:val="footnote reference"/>
    <w:basedOn w:val="Policepardfaut"/>
    <w:semiHidden/>
    <w:rsid w:val="00BD38A2"/>
    <w:rPr>
      <w:vertAlign w:val="superscript"/>
    </w:rPr>
  </w:style>
  <w:style w:type="table" w:styleId="Grille">
    <w:name w:val="Table Grid"/>
    <w:basedOn w:val="TableauNormal"/>
    <w:uiPriority w:val="59"/>
    <w:rsid w:val="00BD38A2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BD38A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D38A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D38A2"/>
    <w:rPr>
      <w:color w:val="660066"/>
    </w:rPr>
  </w:style>
  <w:style w:type="character" w:customStyle="1" w:styleId="personneCitee">
    <w:name w:val="personneCitee"/>
    <w:basedOn w:val="Policepardfaut"/>
    <w:uiPriority w:val="1"/>
    <w:qFormat/>
    <w:rsid w:val="00BD38A2"/>
    <w:rPr>
      <w:color w:val="D6E3BC" w:themeColor="accent3" w:themeTint="66"/>
    </w:rPr>
  </w:style>
  <w:style w:type="character" w:customStyle="1" w:styleId="illisible">
    <w:name w:val="illisible"/>
    <w:uiPriority w:val="1"/>
    <w:qFormat/>
    <w:rsid w:val="00BD38A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D38A2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BD38A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38A2"/>
  </w:style>
  <w:style w:type="character" w:customStyle="1" w:styleId="CommentaireCar">
    <w:name w:val="Commentaire Car"/>
    <w:basedOn w:val="Policepardfaut"/>
    <w:link w:val="Commentaire"/>
    <w:uiPriority w:val="99"/>
    <w:semiHidden/>
    <w:rsid w:val="00BD38A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38A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38A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8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8A2"/>
    <w:rPr>
      <w:rFonts w:ascii="Lucida Grande" w:hAnsi="Lucida Grande" w:cs="Lucida Grande"/>
      <w:sz w:val="18"/>
      <w:szCs w:val="18"/>
    </w:rPr>
  </w:style>
  <w:style w:type="character" w:customStyle="1" w:styleId="locuteur">
    <w:name w:val="locuteur"/>
    <w:basedOn w:val="organisation"/>
    <w:uiPriority w:val="1"/>
    <w:qFormat/>
    <w:rsid w:val="00BD38A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D38A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7682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D38A2"/>
    <w:pPr>
      <w:ind w:left="720"/>
      <w:contextualSpacing/>
    </w:pPr>
  </w:style>
  <w:style w:type="paragraph" w:customStyle="1" w:styleId="rubrique">
    <w:name w:val="rubrique"/>
    <w:basedOn w:val="Normal"/>
    <w:qFormat/>
    <w:rsid w:val="00737EE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utilisateur:Dropbox:2.ANR%20Difdepo%20-%20archives%20et%20informatique:3-XML-TEI%20-%20Transcription:nouvelleFeuilleDeStyle:brouillon_Nouvellefeuilledestyle_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1C211C-DA85-984D-B375-E9B07F65F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brouillon_Nouvellefeuilledestyle_v9.dotx</Template>
  <TotalTime>2</TotalTime>
  <Pages>3</Pages>
  <Words>526</Words>
  <Characters>2897</Characters>
  <Application>Microsoft Macintosh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Bloomfield</dc:creator>
  <cp:keywords/>
  <dc:description/>
  <cp:lastModifiedBy>Camille Bloomfield</cp:lastModifiedBy>
  <cp:revision>1</cp:revision>
  <dcterms:created xsi:type="dcterms:W3CDTF">2015-02-10T17:17:00Z</dcterms:created>
  <dcterms:modified xsi:type="dcterms:W3CDTF">2015-02-10T17:19:00Z</dcterms:modified>
</cp:coreProperties>
</file>