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B2" w:rsidRDefault="007B1AB2" w:rsidP="007B1AB2">
      <w:pPr>
        <w:tabs>
          <w:tab w:val="clear" w:pos="1134"/>
          <w:tab w:val="left" w:pos="567"/>
          <w:tab w:val="left" w:pos="7513"/>
        </w:tabs>
        <w:ind w:firstLine="0"/>
        <w:jc w:val="left"/>
      </w:pPr>
      <w:r>
        <w:t>p. 24-25-26</w:t>
      </w:r>
      <w:r>
        <w:tab/>
        <w:t>16</w:t>
      </w:r>
      <w:r w:rsidR="00A1331A">
        <w:rPr>
          <w:rStyle w:val="Appelnotedebasdep"/>
        </w:rPr>
        <w:footnoteReference w:id="1"/>
      </w:r>
    </w:p>
    <w:p w:rsidR="007B1AB2" w:rsidRDefault="007B1AB2" w:rsidP="007B1AB2">
      <w:pPr>
        <w:tabs>
          <w:tab w:val="clear" w:pos="1134"/>
          <w:tab w:val="left" w:pos="567"/>
        </w:tabs>
        <w:ind w:firstLine="0"/>
      </w:pPr>
    </w:p>
    <w:p w:rsidR="00FE321D" w:rsidRDefault="007B1AB2" w:rsidP="007B1AB2">
      <w:pPr>
        <w:tabs>
          <w:tab w:val="left" w:pos="567"/>
        </w:tabs>
        <w:ind w:firstLine="0"/>
      </w:pPr>
      <w:r>
        <w:tab/>
      </w:r>
      <w:r>
        <w:tab/>
        <w:t>Les</w:t>
      </w:r>
      <w:r w:rsidR="00116206">
        <w:t>|</w:t>
      </w:r>
      <w:bookmarkStart w:id="0" w:name="_GoBack"/>
      <w:bookmarkEnd w:id="0"/>
      <w:r w:rsidR="00FE321D">
        <w:t>belles</w:t>
      </w:r>
      <w:r>
        <w:rPr>
          <w:rStyle w:val="Appelnotedebasdep"/>
        </w:rPr>
        <w:footnoteReference w:id="2"/>
      </w:r>
      <w:r w:rsidR="00FE321D">
        <w:t xml:space="preserve"> filles au rire humide...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</w:pPr>
      <w:r>
        <w:t>Comme les nihilistes</w:t>
      </w:r>
    </w:p>
    <w:p w:rsidR="00FE321D" w:rsidRDefault="00FE321D" w:rsidP="007B1AB2">
      <w:pPr>
        <w:tabs>
          <w:tab w:val="clear" w:pos="1134"/>
          <w:tab w:val="left" w:pos="1276"/>
          <w:tab w:val="left" w:pos="2552"/>
        </w:tabs>
        <w:ind w:firstLine="0"/>
      </w:pPr>
      <w:r>
        <w:tab/>
      </w:r>
      <w:r w:rsidR="007B1AB2">
        <w:tab/>
      </w:r>
      <w:r>
        <w:t>c</w:t>
      </w:r>
      <w:r w:rsidR="007B1AB2">
        <w:t>’</w:t>
      </w:r>
      <w:r>
        <w:t>est sous le regard de grands yeux peints</w:t>
      </w:r>
    </w:p>
    <w:p w:rsidR="00FE321D" w:rsidRDefault="007B1AB2" w:rsidP="007B1AB2">
      <w:pPr>
        <w:tabs>
          <w:tab w:val="left" w:pos="567"/>
        </w:tabs>
        <w:ind w:firstLine="0"/>
      </w:pPr>
      <w:r>
        <w:tab/>
      </w:r>
      <w:r>
        <w:tab/>
      </w:r>
      <w:r w:rsidR="00FE321D">
        <w:t>que nous édifions un monde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  <w:jc w:val="center"/>
      </w:pPr>
      <w:r>
        <w:t>l</w:t>
      </w:r>
      <w:r w:rsidR="007B1AB2">
        <w:t>’</w:t>
      </w:r>
      <w:r>
        <w:t>Avenir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  <w:jc w:val="center"/>
      </w:pPr>
    </w:p>
    <w:p w:rsidR="00FE321D" w:rsidRDefault="00FE321D" w:rsidP="007B1AB2">
      <w:pPr>
        <w:tabs>
          <w:tab w:val="clear" w:pos="1134"/>
          <w:tab w:val="left" w:pos="567"/>
        </w:tabs>
        <w:ind w:firstLine="0"/>
      </w:pPr>
      <w:r>
        <w:t>Luttes ardentes</w:t>
      </w:r>
    </w:p>
    <w:p w:rsidR="00FE321D" w:rsidRDefault="00FE321D" w:rsidP="007B1AB2">
      <w:pPr>
        <w:tabs>
          <w:tab w:val="clear" w:pos="1134"/>
          <w:tab w:val="left" w:pos="2269"/>
        </w:tabs>
        <w:ind w:firstLine="0"/>
      </w:pPr>
      <w:r>
        <w:tab/>
        <w:t>Jeunes lions dans la caverne</w:t>
      </w:r>
    </w:p>
    <w:p w:rsidR="00FE321D" w:rsidRDefault="00FE321D" w:rsidP="007B1AB2">
      <w:pPr>
        <w:tabs>
          <w:tab w:val="left" w:pos="567"/>
        </w:tabs>
        <w:ind w:firstLine="0"/>
      </w:pPr>
      <w:r>
        <w:tab/>
      </w:r>
      <w:r w:rsidR="007B1AB2">
        <w:tab/>
      </w:r>
      <w:r>
        <w:t>Morsures de haine ou d</w:t>
      </w:r>
      <w:r w:rsidR="007B1AB2">
        <w:t>’</w:t>
      </w:r>
      <w:r>
        <w:t>amour on ne sait</w:t>
      </w:r>
    </w:p>
    <w:p w:rsidR="00FE321D" w:rsidRDefault="00FE321D" w:rsidP="007B1AB2">
      <w:pPr>
        <w:tabs>
          <w:tab w:val="left" w:pos="567"/>
        </w:tabs>
        <w:ind w:firstLine="0"/>
      </w:pPr>
      <w:r>
        <w:tab/>
      </w:r>
      <w:r w:rsidR="007B1AB2">
        <w:tab/>
      </w:r>
      <w:r>
        <w:t>Flammes ronflantes des lampes à souder</w:t>
      </w:r>
    </w:p>
    <w:p w:rsidR="00FE321D" w:rsidRDefault="00FE321D" w:rsidP="007B1AB2">
      <w:pPr>
        <w:tabs>
          <w:tab w:val="clear" w:pos="1134"/>
          <w:tab w:val="left" w:pos="1418"/>
          <w:tab w:val="left" w:pos="2268"/>
        </w:tabs>
        <w:ind w:firstLine="0"/>
      </w:pPr>
      <w:r>
        <w:tab/>
      </w:r>
      <w:r w:rsidR="007B1AB2">
        <w:tab/>
      </w:r>
      <w:r>
        <w:t>Jeunesse et force puissamment se marient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  <w:jc w:val="center"/>
      </w:pPr>
      <w:r>
        <w:t>Vie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  <w:jc w:val="center"/>
      </w:pPr>
    </w:p>
    <w:p w:rsidR="007B1AB2" w:rsidRDefault="007B1AB2" w:rsidP="007B1AB2">
      <w:pPr>
        <w:tabs>
          <w:tab w:val="clear" w:pos="1134"/>
          <w:tab w:val="left" w:pos="567"/>
        </w:tabs>
        <w:ind w:firstLine="0"/>
        <w:jc w:val="center"/>
      </w:pPr>
    </w:p>
    <w:p w:rsidR="00FE321D" w:rsidRDefault="00FE321D" w:rsidP="007B1AB2">
      <w:pPr>
        <w:tabs>
          <w:tab w:val="left" w:pos="567"/>
        </w:tabs>
        <w:ind w:firstLine="0"/>
      </w:pPr>
      <w:r>
        <w:tab/>
      </w:r>
      <w:r w:rsidR="007B1AB2">
        <w:tab/>
      </w:r>
      <w:r>
        <w:t>Pole Nord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</w:pPr>
    </w:p>
    <w:p w:rsidR="00FE321D" w:rsidRDefault="00FE321D" w:rsidP="007B1AB2">
      <w:pPr>
        <w:tabs>
          <w:tab w:val="clear" w:pos="1134"/>
          <w:tab w:val="left" w:pos="567"/>
        </w:tabs>
        <w:ind w:firstLine="0"/>
        <w:jc w:val="center"/>
      </w:pPr>
      <w:r>
        <w:t>Pole Sud</w:t>
      </w:r>
    </w:p>
    <w:p w:rsidR="007B1AB2" w:rsidRDefault="007B1AB2" w:rsidP="007B1AB2">
      <w:pPr>
        <w:tabs>
          <w:tab w:val="clear" w:pos="1134"/>
          <w:tab w:val="left" w:pos="567"/>
        </w:tabs>
        <w:ind w:firstLine="0"/>
      </w:pPr>
    </w:p>
    <w:p w:rsidR="00FE321D" w:rsidRDefault="00FE321D" w:rsidP="007B1AB2">
      <w:pPr>
        <w:tabs>
          <w:tab w:val="clear" w:pos="1134"/>
          <w:tab w:val="left" w:pos="567"/>
        </w:tabs>
        <w:ind w:firstLine="0"/>
      </w:pPr>
      <w:r>
        <w:t>Montmartre où laboure un géant</w:t>
      </w:r>
    </w:p>
    <w:p w:rsidR="00FE321D" w:rsidRDefault="007B1AB2" w:rsidP="007B1AB2">
      <w:pPr>
        <w:tabs>
          <w:tab w:val="left" w:pos="567"/>
        </w:tabs>
        <w:ind w:firstLine="0"/>
      </w:pPr>
      <w:r>
        <w:tab/>
      </w:r>
      <w:r w:rsidR="00FE321D">
        <w:tab/>
        <w:t>où de bons ouvriers travaillent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</w:pPr>
      <w:r>
        <w:t>Montparnasse qui tressaille</w:t>
      </w:r>
    </w:p>
    <w:p w:rsidR="00FE321D" w:rsidRDefault="00FE321D" w:rsidP="007B1AB2">
      <w:pPr>
        <w:tabs>
          <w:tab w:val="clear" w:pos="1134"/>
          <w:tab w:val="left" w:pos="567"/>
          <w:tab w:val="left" w:pos="1985"/>
        </w:tabs>
        <w:ind w:firstLine="0"/>
      </w:pPr>
      <w:r>
        <w:tab/>
      </w:r>
      <w:r w:rsidR="007B1AB2">
        <w:tab/>
      </w:r>
      <w:r>
        <w:t>locomotive lancée en un galop furieux</w:t>
      </w:r>
    </w:p>
    <w:p w:rsidR="00FE321D" w:rsidRDefault="00FE321D" w:rsidP="007B1AB2">
      <w:pPr>
        <w:tabs>
          <w:tab w:val="left" w:pos="567"/>
        </w:tabs>
        <w:ind w:firstLine="0"/>
      </w:pPr>
      <w:r>
        <w:tab/>
      </w:r>
      <w:r w:rsidR="007B1AB2">
        <w:tab/>
      </w:r>
      <w:r>
        <w:t>Un peu de braise incandescente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  <w:jc w:val="center"/>
      </w:pPr>
      <w:r>
        <w:t xml:space="preserve">Gare à vos yeux </w:t>
      </w:r>
    </w:p>
    <w:p w:rsidR="00FE321D" w:rsidRDefault="007B1AB2" w:rsidP="007B1AB2">
      <w:pPr>
        <w:tabs>
          <w:tab w:val="clear" w:pos="1134"/>
          <w:tab w:val="left" w:pos="1843"/>
          <w:tab w:val="left" w:pos="2694"/>
        </w:tabs>
        <w:ind w:firstLine="0"/>
      </w:pPr>
      <w:r>
        <w:tab/>
        <w:t>Suprè</w:t>
      </w:r>
      <w:r w:rsidR="00FE321D">
        <w:t>me badaud</w:t>
      </w:r>
      <w:r>
        <w:rPr>
          <w:rStyle w:val="Appelnotedebasdep"/>
        </w:rPr>
        <w:footnoteReference w:id="3"/>
      </w:r>
      <w:r w:rsidR="00FE321D">
        <w:t xml:space="preserve"> dillettante</w:t>
      </w:r>
      <w:r>
        <w:rPr>
          <w:rStyle w:val="Appelnotedebasdep"/>
        </w:rPr>
        <w:footnoteReference w:id="4"/>
      </w:r>
    </w:p>
    <w:p w:rsidR="00FE321D" w:rsidRDefault="00FE321D" w:rsidP="007B1AB2">
      <w:pPr>
        <w:tabs>
          <w:tab w:val="clear" w:pos="1134"/>
          <w:tab w:val="left" w:pos="567"/>
        </w:tabs>
        <w:ind w:firstLine="0"/>
      </w:pPr>
      <w:r>
        <w:t>Seins jumeaux</w:t>
      </w:r>
    </w:p>
    <w:p w:rsidR="00FE321D" w:rsidRDefault="007B1AB2" w:rsidP="007B1AB2">
      <w:pPr>
        <w:tabs>
          <w:tab w:val="clear" w:pos="1134"/>
          <w:tab w:val="left" w:pos="567"/>
          <w:tab w:val="left" w:pos="5103"/>
        </w:tabs>
        <w:ind w:firstLine="0"/>
      </w:pPr>
      <w:r>
        <w:tab/>
      </w:r>
      <w:r>
        <w:tab/>
      </w:r>
      <w:r w:rsidR="00FE321D">
        <w:t>Pôles de Paris</w:t>
      </w:r>
    </w:p>
    <w:p w:rsidR="00FE321D" w:rsidRDefault="00FE321D" w:rsidP="007B1AB2">
      <w:pPr>
        <w:tabs>
          <w:tab w:val="clear" w:pos="1134"/>
          <w:tab w:val="left" w:pos="567"/>
        </w:tabs>
        <w:ind w:firstLine="0"/>
      </w:pPr>
      <w:r>
        <w:t>[Grand cap</w:t>
      </w:r>
      <w:r w:rsidR="007B1AB2">
        <w:t>,</w:t>
      </w:r>
      <w:r>
        <w:t>]</w:t>
      </w:r>
      <w:r w:rsidR="007B1AB2">
        <w:rPr>
          <w:rStyle w:val="Appelnotedebasdep"/>
        </w:rPr>
        <w:footnoteReference w:id="5"/>
      </w:r>
      <w:r>
        <w:t xml:space="preserve"> L</w:t>
      </w:r>
      <w:r w:rsidR="007B1AB2">
        <w:t>’</w:t>
      </w:r>
      <w:r>
        <w:t>arc voltaïque jaillit dans la nuit</w:t>
      </w:r>
    </w:p>
    <w:p w:rsidR="007B1AB2" w:rsidRDefault="007B1AB2" w:rsidP="007B1AB2">
      <w:pPr>
        <w:jc w:val="center"/>
      </w:pPr>
      <w:r>
        <w:lastRenderedPageBreak/>
        <w:t>-----------------------°----------------------</w:t>
      </w:r>
    </w:p>
    <w:p w:rsidR="007B1AB2" w:rsidRDefault="007B1AB2" w:rsidP="007B1AB2">
      <w:pPr>
        <w:tabs>
          <w:tab w:val="clear" w:pos="1134"/>
          <w:tab w:val="left" w:pos="567"/>
        </w:tabs>
        <w:ind w:firstLine="0"/>
      </w:pPr>
    </w:p>
    <w:p w:rsidR="007B1AB2" w:rsidRDefault="007B1AB2" w:rsidP="007B1AB2">
      <w:pPr>
        <w:tabs>
          <w:tab w:val="clear" w:pos="1134"/>
          <w:tab w:val="left" w:pos="567"/>
        </w:tabs>
        <w:ind w:firstLine="0"/>
      </w:pPr>
    </w:p>
    <w:p w:rsidR="00FE321D" w:rsidRDefault="00FE321D" w:rsidP="007B1AB2">
      <w:pPr>
        <w:tabs>
          <w:tab w:val="clear" w:pos="1134"/>
          <w:tab w:val="left" w:pos="567"/>
        </w:tabs>
        <w:ind w:firstLine="0"/>
      </w:pPr>
    </w:p>
    <w:p w:rsidR="00FE321D" w:rsidRDefault="00FE321D" w:rsidP="007B1AB2">
      <w:pPr>
        <w:tabs>
          <w:tab w:val="clear" w:pos="1134"/>
          <w:tab w:val="left" w:pos="567"/>
        </w:tabs>
        <w:ind w:firstLine="0"/>
      </w:pPr>
    </w:p>
    <w:p w:rsidR="00FE321D" w:rsidRDefault="00FE321D" w:rsidP="007B1AB2">
      <w:pPr>
        <w:ind w:firstLine="0"/>
      </w:pPr>
    </w:p>
    <w:p w:rsidR="00E13284" w:rsidRPr="00FE321D" w:rsidRDefault="00E13284" w:rsidP="007B1AB2"/>
    <w:sectPr w:rsidR="00E13284" w:rsidRPr="00FE321D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BD" w:rsidRDefault="00D64EBD" w:rsidP="00CE5F19">
      <w:pPr>
        <w:spacing w:line="240" w:lineRule="auto"/>
      </w:pPr>
      <w:r>
        <w:separator/>
      </w:r>
    </w:p>
  </w:endnote>
  <w:endnote w:type="continuationSeparator" w:id="0">
    <w:p w:rsidR="00D64EBD" w:rsidRDefault="00D64EBD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BD" w:rsidRDefault="00D64EBD" w:rsidP="00CE5F19">
      <w:pPr>
        <w:spacing w:line="240" w:lineRule="auto"/>
      </w:pPr>
      <w:r>
        <w:separator/>
      </w:r>
    </w:p>
  </w:footnote>
  <w:footnote w:type="continuationSeparator" w:id="0">
    <w:p w:rsidR="00D64EBD" w:rsidRDefault="00D64EBD" w:rsidP="00CE5F19">
      <w:pPr>
        <w:spacing w:line="240" w:lineRule="auto"/>
      </w:pPr>
      <w:r>
        <w:continuationSeparator/>
      </w:r>
    </w:p>
  </w:footnote>
  <w:footnote w:id="1">
    <w:p w:rsidR="00A1331A" w:rsidRDefault="00A1331A">
      <w:pPr>
        <w:pStyle w:val="Notedebasdepage"/>
      </w:pPr>
      <w:r>
        <w:rPr>
          <w:rStyle w:val="Appelnotedebasdep"/>
        </w:rPr>
        <w:footnoteRef/>
      </w:r>
      <w:r>
        <w:t xml:space="preserve"> Texte dactylographié sauf les numéros, en haut, au crayon papier gris et l’indication « grde cap, ». Les corrections dans le texte sont au stylo plume.</w:t>
      </w:r>
    </w:p>
  </w:footnote>
  <w:footnote w:id="2">
    <w:p w:rsidR="007B1AB2" w:rsidRDefault="007B1AB2">
      <w:pPr>
        <w:pStyle w:val="Notedebasdepage"/>
      </w:pPr>
      <w:r>
        <w:rPr>
          <w:rStyle w:val="Appelnotedebasdep"/>
        </w:rPr>
        <w:footnoteRef/>
      </w:r>
      <w:r>
        <w:t xml:space="preserve"> Un trait de séparation a été inséré e</w:t>
      </w:r>
      <w:r w:rsidR="00A1331A">
        <w:t>ntre l’article et le substantif au crayon papier bleu.</w:t>
      </w:r>
    </w:p>
  </w:footnote>
  <w:footnote w:id="3">
    <w:p w:rsidR="007B1AB2" w:rsidRDefault="007B1AB2">
      <w:pPr>
        <w:pStyle w:val="Notedebasdepage"/>
      </w:pPr>
      <w:r>
        <w:rPr>
          <w:rStyle w:val="Appelnotedebasdep"/>
        </w:rPr>
        <w:footnoteRef/>
      </w:r>
      <w:r>
        <w:t xml:space="preserve"> Mot corrigé manuellement.</w:t>
      </w:r>
    </w:p>
  </w:footnote>
  <w:footnote w:id="4">
    <w:p w:rsidR="007B1AB2" w:rsidRDefault="007B1AB2">
      <w:pPr>
        <w:pStyle w:val="Notedebasdepage"/>
      </w:pPr>
      <w:r>
        <w:rPr>
          <w:rStyle w:val="Appelnotedebasdep"/>
        </w:rPr>
        <w:footnoteRef/>
      </w:r>
      <w:r>
        <w:t xml:space="preserve"> Mot orthographié avec deux « l » et deux « t » ;</w:t>
      </w:r>
      <w:r w:rsidR="00A1331A">
        <w:t xml:space="preserve"> un « t » est ajouté à la main au stylo plume</w:t>
      </w:r>
    </w:p>
  </w:footnote>
  <w:footnote w:id="5">
    <w:p w:rsidR="007B1AB2" w:rsidRDefault="007B1AB2">
      <w:pPr>
        <w:pStyle w:val="Notedebasdepage"/>
      </w:pPr>
      <w:r>
        <w:rPr>
          <w:rStyle w:val="Appelnotedebasdep"/>
        </w:rPr>
        <w:footnoteRef/>
      </w:r>
      <w:r>
        <w:t xml:space="preserve"> « Grand cap, » a été ajouté au crayon papier.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96A0A"/>
    <w:rsid w:val="00116206"/>
    <w:rsid w:val="00223028"/>
    <w:rsid w:val="004C4777"/>
    <w:rsid w:val="00700C60"/>
    <w:rsid w:val="007B1AB2"/>
    <w:rsid w:val="007D4D89"/>
    <w:rsid w:val="008D6BB3"/>
    <w:rsid w:val="008F01CE"/>
    <w:rsid w:val="008F5183"/>
    <w:rsid w:val="0092742B"/>
    <w:rsid w:val="009A5C5F"/>
    <w:rsid w:val="00A1331A"/>
    <w:rsid w:val="00AC53D0"/>
    <w:rsid w:val="00B55D23"/>
    <w:rsid w:val="00BC6B76"/>
    <w:rsid w:val="00C61DE2"/>
    <w:rsid w:val="00CA750E"/>
    <w:rsid w:val="00CE5F19"/>
    <w:rsid w:val="00D64EBD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B3A7E7-5306-4047-A63D-880362A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7B1A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49125-D770-4D44-AC8D-366F30FD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5</cp:revision>
  <dcterms:created xsi:type="dcterms:W3CDTF">2015-04-01T10:20:00Z</dcterms:created>
  <dcterms:modified xsi:type="dcterms:W3CDTF">2015-05-29T10:24:00Z</dcterms:modified>
</cp:coreProperties>
</file>