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1387F" w:sz="12" w:space="4"/>
        </w:pBdr>
        <w:spacing w:after="60"/>
      </w:pPr>
      <w:r>
        <w:rPr>
          <w:rFonts w:ascii="Arial" w:cs="Arial" w:eastAsia="Arial" w:hAnsi="Arial"/>
          <w:b/>
          <w:bCs/>
          <w:color w:val="81387F"/>
          <w:sz w:val="34"/>
          <w:szCs w:val="34"/>
        </w:rPr>
        <w:t xml:space="preserve">Registro de cadena de custodia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7079"/>
          <w:sz w:val="17"/>
          <w:szCs w:val="17"/>
        </w:rPr>
        <w:t xml:space="preserve">Un registro por evidencia. Acompaña siempre a la evidencia; cada entrega se anota en el momento, nunca después.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33EB0"/>
          <w:sz w:val="18"/>
          <w:szCs w:val="18"/>
        </w:rPr>
        <w:t xml:space="preserve">EVIDENCIA</w:t>
      </w: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0398"/>
      </w:tblGrid>
      <w:tr>
        <w:tc>
          <w:tcPr>
            <w:tcW w:type="dxa" w:w="4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Número de caso y ID de la evidencia</w:t>
            </w:r>
          </w:p>
        </w:tc>
        <w:tc>
          <w:tcPr>
            <w:tcW w:type="dxa" w:w="103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Descripción (marca, modelo, n.º de serie, capacidad)</w:t>
            </w:r>
          </w:p>
        </w:tc>
        <w:tc>
          <w:tcPr>
            <w:tcW w:type="dxa" w:w="103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Origen (equipo, ubicación y usuario)</w:t>
            </w:r>
          </w:p>
        </w:tc>
        <w:tc>
          <w:tcPr>
            <w:tcW w:type="dxa" w:w="103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Adquirida por, fecha y hora</w:t>
            </w:r>
          </w:p>
        </w:tc>
        <w:tc>
          <w:tcPr>
            <w:tcW w:type="dxa" w:w="103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SHA-256 de la evidencia</w:t>
            </w:r>
          </w:p>
        </w:tc>
        <w:tc>
          <w:tcPr>
            <w:tcW w:type="dxa" w:w="103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N.º de precinto inicial</w:t>
            </w:r>
          </w:p>
        </w:tc>
        <w:tc>
          <w:tcPr>
            <w:tcW w:type="dxa" w:w="103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33EB0"/>
          <w:sz w:val="18"/>
          <w:szCs w:val="18"/>
        </w:rPr>
        <w:t xml:space="preserve">TRANSFERENCIAS Y ACCESOS</w:t>
      </w: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3100"/>
        <w:gridCol w:w="1700"/>
        <w:gridCol w:w="1400"/>
        <w:gridCol w:w="1498"/>
      </w:tblGrid>
      <w:tr>
        <w:trPr>
          <w:tblHeader/>
        </w:trPr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Fecha y hora</w:t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Entrega (nombre y firma)</w:t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Recibe (nombre y firma)</w:t>
            </w:r>
          </w:p>
        </w:tc>
        <w:tc>
          <w:tcPr>
            <w:tcW w:type="dxa" w:w="3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Motivo (análisis, traslado, depósito, devolución…)</w:t>
            </w:r>
          </w:p>
        </w:tc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Estado del precinto</w:t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N.º precinto nuevo</w:t>
            </w:r>
          </w:p>
        </w:tc>
        <w:tc>
          <w:tcPr>
            <w:tcW w:type="dxa" w:w="14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Hash verificado (sí/no)</w:t>
            </w:r>
          </w:p>
        </w:tc>
      </w:tr>
      <w:tr>
        <w:trPr>
          <w:trHeight w:val="560" w:hRule="atLeast"/>
        </w:trPr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33EB0"/>
          <w:sz w:val="18"/>
          <w:szCs w:val="18"/>
        </w:rPr>
        <w:t xml:space="preserve">DESTINO FINAL</w:t>
      </w: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0398"/>
      </w:tblGrid>
      <w:tr>
        <w:trPr>
          <w:trHeight w:val="900" w:hRule="atLeast"/>
        </w:trPr>
        <w:tc>
          <w:tcPr>
            <w:tcW w:type="dxa" w:w="4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Devolución o destrucción: cómo, cuándo, dónde y por quién</w:t>
            </w:r>
          </w:p>
        </w:tc>
        <w:tc>
          <w:tcPr>
            <w:tcW w:type="dxa" w:w="1039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0"/>
      <w:jc w:val="center"/>
    </w:pPr>
    <w:r>
      <w:rPr>
        <w:rFonts w:ascii="Arial" w:cs="Arial" w:eastAsia="Arial" w:hAnsi="Arial"/>
        <w:color w:val="6B7079"/>
        <w:sz w:val="14"/>
        <w:szCs w:val="14"/>
      </w:rPr>
      <w:t xml:space="preserve">Análisis Forense Informático · UD1 · IES Rafael Alberti · Plantilla CC BY-SA 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cadena de custodia</dc:title>
  <dc:creator>IES Rafael Alberti</dc:creator>
  <cp:lastModifiedBy>Un-named</cp:lastModifiedBy>
  <cp:revision>1</cp:revision>
  <dcterms:created xsi:type="dcterms:W3CDTF">2026-09-25T18:33:13.016Z</dcterms:created>
  <dcterms:modified xsi:type="dcterms:W3CDTF">2026-09-25T18:33:13.016Z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