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DE1B" w14:textId="0F2B183A" w:rsidR="003A0E84" w:rsidRPr="003A0E84" w:rsidRDefault="003A0E84" w:rsidP="003A0E84">
      <w:pPr>
        <w:rPr>
          <w:noProof/>
          <w:sz w:val="36"/>
          <w:szCs w:val="36"/>
        </w:rPr>
      </w:pPr>
      <w:bookmarkStart w:id="0" w:name="_Hlk98074987"/>
      <w:r w:rsidRPr="003A0E84">
        <w:rPr>
          <w:noProof/>
          <w:sz w:val="36"/>
          <w:szCs w:val="36"/>
        </w:rPr>
        <w:t xml:space="preserve">                                                                                   AKS D</w:t>
      </w:r>
      <w:r>
        <w:rPr>
          <w:noProof/>
          <w:sz w:val="36"/>
          <w:szCs w:val="36"/>
        </w:rPr>
        <w:t>ev</w:t>
      </w:r>
      <w:r w:rsidRPr="003A0E84">
        <w:rPr>
          <w:noProof/>
          <w:sz w:val="36"/>
          <w:szCs w:val="36"/>
        </w:rPr>
        <w:t xml:space="preserve"> Architecture</w:t>
      </w:r>
      <w:r>
        <w:rPr>
          <w:noProof/>
          <w:sz w:val="36"/>
          <w:szCs w:val="36"/>
        </w:rPr>
        <w:t>:</w:t>
      </w:r>
    </w:p>
    <w:bookmarkEnd w:id="0"/>
    <w:p w14:paraId="4D201B60" w14:textId="1CBA4F9D" w:rsidR="0095601B" w:rsidRDefault="003A0E84" w:rsidP="003A0E84">
      <w:pPr>
        <w:rPr>
          <w:noProof/>
        </w:rPr>
      </w:pPr>
      <w:r>
        <w:rPr>
          <w:noProof/>
        </w:rPr>
        <w:t xml:space="preserve">                                                                   </w:t>
      </w:r>
      <w:r w:rsidR="00C111E8">
        <w:rPr>
          <w:noProof/>
        </w:rPr>
        <w:drawing>
          <wp:inline distT="0" distB="0" distL="0" distR="0" wp14:anchorId="15B5BD62" wp14:editId="11AFB4DD">
            <wp:extent cx="15872460" cy="896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460" cy="896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8C0A2D" w14:textId="346F3CAA" w:rsidR="003A0E84" w:rsidRDefault="003A0E84" w:rsidP="003A0E84">
      <w:pPr>
        <w:rPr>
          <w:noProof/>
        </w:rPr>
      </w:pPr>
    </w:p>
    <w:p w14:paraId="2A7707D9" w14:textId="3637B4D4" w:rsidR="003A0E84" w:rsidRDefault="003A0E84" w:rsidP="003A0E84">
      <w:pPr>
        <w:tabs>
          <w:tab w:val="left" w:pos="4427"/>
        </w:tabs>
        <w:rPr>
          <w:sz w:val="36"/>
          <w:szCs w:val="36"/>
        </w:rPr>
      </w:pPr>
      <w:r>
        <w:tab/>
        <w:t xml:space="preserve">                                                    </w:t>
      </w:r>
      <w:r w:rsidRPr="003A0E84">
        <w:rPr>
          <w:sz w:val="36"/>
          <w:szCs w:val="36"/>
        </w:rPr>
        <w:t>Data Flows:</w:t>
      </w:r>
    </w:p>
    <w:p w14:paraId="122102A2" w14:textId="2C5601B9" w:rsidR="003A0E84" w:rsidRDefault="00D41414" w:rsidP="003A0E84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Devops</w:t>
      </w:r>
      <w:proofErr w:type="spellEnd"/>
      <w:r>
        <w:rPr>
          <w:sz w:val="36"/>
          <w:szCs w:val="36"/>
        </w:rPr>
        <w:t xml:space="preserve"> clone the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Repository to Azure </w:t>
      </w:r>
      <w:proofErr w:type="spellStart"/>
      <w:r>
        <w:rPr>
          <w:sz w:val="36"/>
          <w:szCs w:val="36"/>
        </w:rPr>
        <w:t>Devops</w:t>
      </w:r>
      <w:proofErr w:type="spellEnd"/>
      <w:r>
        <w:rPr>
          <w:sz w:val="36"/>
          <w:szCs w:val="36"/>
        </w:rPr>
        <w:t xml:space="preserve"> Repos. </w:t>
      </w:r>
    </w:p>
    <w:p w14:paraId="65F65070" w14:textId="52D0450B" w:rsidR="00D41414" w:rsidRDefault="00D41414" w:rsidP="00D41414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Building a CICD Pipeline to Automate the Terraform Deployment to Azure. </w:t>
      </w:r>
    </w:p>
    <w:p w14:paraId="7A6EBF30" w14:textId="1B00EFB0" w:rsidR="00D41414" w:rsidRDefault="00D41414" w:rsidP="00D41414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Service connection in Azure </w:t>
      </w:r>
      <w:proofErr w:type="spellStart"/>
      <w:r>
        <w:rPr>
          <w:sz w:val="36"/>
          <w:szCs w:val="36"/>
        </w:rPr>
        <w:t>Devops</w:t>
      </w:r>
      <w:proofErr w:type="spellEnd"/>
      <w:r>
        <w:rPr>
          <w:sz w:val="36"/>
          <w:szCs w:val="36"/>
        </w:rPr>
        <w:t xml:space="preserve"> has been used as an Authentication token between Azure </w:t>
      </w:r>
      <w:proofErr w:type="spellStart"/>
      <w:r>
        <w:rPr>
          <w:sz w:val="36"/>
          <w:szCs w:val="36"/>
        </w:rPr>
        <w:t>Devops</w:t>
      </w:r>
      <w:proofErr w:type="spellEnd"/>
      <w:r>
        <w:rPr>
          <w:sz w:val="36"/>
          <w:szCs w:val="36"/>
        </w:rPr>
        <w:t xml:space="preserve"> and Azure.</w:t>
      </w:r>
      <w:r>
        <w:rPr>
          <w:sz w:val="36"/>
          <w:szCs w:val="36"/>
        </w:rPr>
        <w:br/>
        <w:t xml:space="preserve"> Validate the resources once its deployed in Azure. </w:t>
      </w:r>
    </w:p>
    <w:p w14:paraId="3AE70045" w14:textId="66800B78" w:rsidR="00D41414" w:rsidRDefault="00D41414" w:rsidP="00D41414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Building a CICD Pipeline to Automate the Application Deployment in AKS. </w:t>
      </w:r>
    </w:p>
    <w:p w14:paraId="5944EB36" w14:textId="0DF8DE3C" w:rsidR="00D41414" w:rsidRDefault="00625772" w:rsidP="00D41414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Creating a Service Connection to Authenticate AKS and CICD Pipeline after Authenticating to AAD. </w:t>
      </w:r>
    </w:p>
    <w:p w14:paraId="4700A853" w14:textId="78330DCC" w:rsidR="00625772" w:rsidRDefault="00625772" w:rsidP="00625772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Build stage to Build the Docker File and Push the Image to Azure Container Registry. </w:t>
      </w:r>
    </w:p>
    <w:p w14:paraId="59A5423E" w14:textId="50833EB0" w:rsidR="00625772" w:rsidRDefault="00625772" w:rsidP="00625772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Deploy stage will leverage ACR Image pull secret to deploy the ACR Repo to AKS Cluster. </w:t>
      </w:r>
    </w:p>
    <w:p w14:paraId="5608B4C3" w14:textId="6039F8D1" w:rsidR="007B7DC9" w:rsidRDefault="007B7DC9" w:rsidP="00625772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Azure MySQL Database is used as a Persistent backend store for the AKS Pods. </w:t>
      </w:r>
    </w:p>
    <w:p w14:paraId="349AABBB" w14:textId="2E124FF7" w:rsidR="00625772" w:rsidRDefault="00625772" w:rsidP="00625772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Pipeline secrets are retrieved from Azure Key vault during deployment. </w:t>
      </w:r>
    </w:p>
    <w:p w14:paraId="0F9284CF" w14:textId="2539D1A1" w:rsidR="00625772" w:rsidRDefault="00625772" w:rsidP="007B7DC9">
      <w:pPr>
        <w:pStyle w:val="ListParagraph"/>
        <w:tabs>
          <w:tab w:val="left" w:pos="4427"/>
        </w:tabs>
        <w:ind w:left="7560"/>
        <w:rPr>
          <w:sz w:val="36"/>
          <w:szCs w:val="36"/>
        </w:rPr>
      </w:pPr>
      <w:r>
        <w:rPr>
          <w:sz w:val="36"/>
          <w:szCs w:val="36"/>
        </w:rPr>
        <w:t xml:space="preserve">Once the Deployment is Completed. </w:t>
      </w:r>
      <w:r w:rsidR="007B7DC9">
        <w:rPr>
          <w:sz w:val="36"/>
          <w:szCs w:val="36"/>
        </w:rPr>
        <w:t xml:space="preserve">The Application would be accessible with the External IP. </w:t>
      </w:r>
    </w:p>
    <w:p w14:paraId="362BCFBA" w14:textId="7AF53B73" w:rsidR="007B7DC9" w:rsidRDefault="007B7DC9" w:rsidP="007B7DC9">
      <w:pPr>
        <w:pStyle w:val="ListParagraph"/>
        <w:tabs>
          <w:tab w:val="left" w:pos="4427"/>
        </w:tabs>
        <w:ind w:left="7560"/>
        <w:rPr>
          <w:sz w:val="36"/>
          <w:szCs w:val="36"/>
        </w:rPr>
      </w:pPr>
      <w:r>
        <w:rPr>
          <w:sz w:val="36"/>
          <w:szCs w:val="36"/>
        </w:rPr>
        <w:t xml:space="preserve">AKS cluster monitoring is setup at Resource level, Cluster level and Application level. </w:t>
      </w:r>
    </w:p>
    <w:p w14:paraId="2CF694E1" w14:textId="335E496D" w:rsidR="007B7DC9" w:rsidRPr="00625772" w:rsidRDefault="007B7DC9" w:rsidP="00625772">
      <w:pPr>
        <w:pStyle w:val="ListParagraph"/>
        <w:numPr>
          <w:ilvl w:val="0"/>
          <w:numId w:val="1"/>
        </w:numPr>
        <w:tabs>
          <w:tab w:val="left" w:pos="4427"/>
        </w:tabs>
        <w:rPr>
          <w:sz w:val="36"/>
          <w:szCs w:val="36"/>
        </w:rPr>
      </w:pPr>
      <w:r>
        <w:rPr>
          <w:sz w:val="36"/>
          <w:szCs w:val="36"/>
        </w:rPr>
        <w:t xml:space="preserve">Azure Automation Account has been setup to stop the AKS Dev Cluster at 8pm and start at 8am. </w:t>
      </w:r>
    </w:p>
    <w:sectPr w:rsidR="007B7DC9" w:rsidRPr="0062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2DEF"/>
    <w:multiLevelType w:val="hybridMultilevel"/>
    <w:tmpl w:val="A9D6094E"/>
    <w:lvl w:ilvl="0" w:tplc="F0F8DF64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F6"/>
    <w:rsid w:val="00137E8E"/>
    <w:rsid w:val="0026336C"/>
    <w:rsid w:val="003A0E84"/>
    <w:rsid w:val="005054F6"/>
    <w:rsid w:val="0057168B"/>
    <w:rsid w:val="005D0C0F"/>
    <w:rsid w:val="00625772"/>
    <w:rsid w:val="007B7DC9"/>
    <w:rsid w:val="007E7869"/>
    <w:rsid w:val="0080534A"/>
    <w:rsid w:val="0095601B"/>
    <w:rsid w:val="00C111E8"/>
    <w:rsid w:val="00D41414"/>
    <w:rsid w:val="00E31383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4C2C"/>
  <w15:chartTrackingRefBased/>
  <w15:docId w15:val="{D650F8B9-8788-4D40-B3F9-70AA73D5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15</cp:revision>
  <dcterms:created xsi:type="dcterms:W3CDTF">2022-03-06T18:58:00Z</dcterms:created>
  <dcterms:modified xsi:type="dcterms:W3CDTF">2022-03-13T13:43:00Z</dcterms:modified>
</cp:coreProperties>
</file>