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ajorBidi"/>
          <w:sz w:val="40"/>
          <w:szCs w:val="40"/>
        </w:rPr>
        <w:id w:val="603591479"/>
        <w:docPartObj>
          <w:docPartGallery w:val="Cover Pages"/>
          <w:docPartUnique/>
        </w:docPartObj>
      </w:sdtPr>
      <w:sdtEndPr>
        <w:rPr>
          <w:rFonts w:eastAsiaTheme="minorHAnsi" w:cs="Arial"/>
          <w:b/>
          <w:sz w:val="18"/>
          <w:szCs w:val="18"/>
          <w:u w:val="single"/>
        </w:rPr>
      </w:sdtEndPr>
      <w:sdtContent>
        <w:p w:rsidR="008D6DAE" w:rsidRPr="00285CAF" w:rsidRDefault="008D6DAE">
          <w:pPr>
            <w:rPr>
              <w:sz w:val="18"/>
              <w:szCs w:val="18"/>
              <w:lang w:val="es-E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589"/>
          </w:tblGrid>
          <w:tr w:rsidR="008D6DAE" w:rsidTr="00CD401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6DAE" w:rsidRDefault="007F4D9B" w:rsidP="008D6DAE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lang w:val="es-AR"/>
                    </w:rPr>
                    <w:alias w:val="Organización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val="es-ES"/>
                    </w:rPr>
                  </w:sdtEndPr>
                  <w:sdtContent>
                    <w:r w:rsidR="008D6DAE">
                      <w:rPr>
                        <w:rFonts w:asciiTheme="majorHAnsi" w:eastAsiaTheme="majorEastAsia" w:hAnsiTheme="majorHAnsi" w:cstheme="majorBidi"/>
                      </w:rPr>
                      <w:t xml:space="preserve">Profesor: Juan Montanaro       -            Alumna: Lidia </w:t>
                    </w:r>
                    <w:proofErr w:type="spellStart"/>
                    <w:r w:rsidR="008D6DAE">
                      <w:rPr>
                        <w:rFonts w:asciiTheme="majorHAnsi" w:eastAsiaTheme="majorEastAsia" w:hAnsiTheme="majorHAnsi" w:cstheme="majorBidi"/>
                      </w:rPr>
                      <w:t>Barberán</w:t>
                    </w:r>
                    <w:proofErr w:type="spellEnd"/>
                  </w:sdtContent>
                </w:sdt>
              </w:p>
            </w:tc>
          </w:tr>
          <w:tr w:rsidR="008D6DAE" w:rsidTr="00CD401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D6DAE" w:rsidRDefault="008D6DAE" w:rsidP="008D6DA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Informe de Rendimiento de Procesos</w:t>
                    </w:r>
                  </w:p>
                </w:sdtContent>
              </w:sdt>
            </w:tc>
          </w:tr>
          <w:tr w:rsidR="008D6DAE" w:rsidRPr="001E501E" w:rsidTr="00CD4016">
            <w:sdt>
              <w:sdtPr>
                <w:rPr>
                  <w:rFonts w:asciiTheme="majorHAnsi" w:eastAsiaTheme="majorEastAsia" w:hAnsiTheme="majorHAnsi" w:cstheme="majorBidi"/>
                  <w:b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D6DAE" w:rsidRPr="001E501E" w:rsidRDefault="008D6DAE" w:rsidP="008D6DA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 w:rsidRPr="001E501E">
                      <w:rPr>
                        <w:rFonts w:asciiTheme="majorHAnsi" w:eastAsiaTheme="majorEastAsia" w:hAnsiTheme="majorHAnsi" w:cstheme="majorBidi"/>
                        <w:b/>
                      </w:rPr>
                      <w:t>Trabajo Práctico III</w:t>
                    </w:r>
                  </w:p>
                </w:tc>
              </w:sdtContent>
            </w:sdt>
          </w:tr>
        </w:tbl>
        <w:p w:rsidR="008530C5" w:rsidRPr="00285CAF" w:rsidRDefault="008530C5">
          <w:pPr>
            <w:rPr>
              <w:sz w:val="18"/>
              <w:szCs w:val="18"/>
              <w:lang w:val="es-ES"/>
            </w:rPr>
          </w:pPr>
        </w:p>
        <w:p w:rsidR="008530C5" w:rsidRPr="00285CAF" w:rsidRDefault="008530C5">
          <w:pPr>
            <w:rPr>
              <w:rFonts w:cs="Arial"/>
              <w:b/>
              <w:sz w:val="18"/>
              <w:szCs w:val="18"/>
              <w:u w:val="single"/>
            </w:rPr>
          </w:pPr>
          <w:r w:rsidRPr="00285CAF">
            <w:rPr>
              <w:rFonts w:cs="Arial"/>
              <w:b/>
              <w:sz w:val="18"/>
              <w:szCs w:val="18"/>
              <w:u w:val="single"/>
            </w:rPr>
            <w:br w:type="page"/>
          </w:r>
        </w:p>
      </w:sdtContent>
    </w:sdt>
    <w:p w:rsidR="009D5B40" w:rsidRPr="00285CAF" w:rsidRDefault="009D5B40" w:rsidP="009D5B40">
      <w:pPr>
        <w:pStyle w:val="Prrafodelista"/>
        <w:numPr>
          <w:ilvl w:val="0"/>
          <w:numId w:val="2"/>
        </w:numPr>
        <w:rPr>
          <w:rFonts w:cs="Arial"/>
          <w:b/>
          <w:sz w:val="18"/>
          <w:szCs w:val="18"/>
        </w:rPr>
      </w:pPr>
      <w:r w:rsidRPr="00285CAF">
        <w:rPr>
          <w:rFonts w:cs="Arial"/>
          <w:b/>
          <w:sz w:val="18"/>
          <w:szCs w:val="18"/>
        </w:rPr>
        <w:lastRenderedPageBreak/>
        <w:t>INFORME DE RENDIMIENTO, CUADRO COMPARATIVO: POSTGRESQL Y MONGODB</w:t>
      </w:r>
    </w:p>
    <w:p w:rsidR="009D5B40" w:rsidRPr="00285CAF" w:rsidRDefault="009D5B40" w:rsidP="009D5B40">
      <w:pPr>
        <w:pStyle w:val="Prrafodelista"/>
        <w:numPr>
          <w:ilvl w:val="0"/>
          <w:numId w:val="2"/>
        </w:numPr>
        <w:rPr>
          <w:rFonts w:cs="Arial"/>
          <w:b/>
          <w:sz w:val="18"/>
          <w:szCs w:val="18"/>
        </w:rPr>
      </w:pPr>
      <w:r w:rsidRPr="00285CAF">
        <w:rPr>
          <w:rFonts w:cs="Arial"/>
          <w:b/>
          <w:sz w:val="18"/>
          <w:szCs w:val="18"/>
        </w:rPr>
        <w:t>CONCLUSIONES</w:t>
      </w:r>
    </w:p>
    <w:p w:rsidR="009D5B40" w:rsidRPr="00285CAF" w:rsidRDefault="009D5B40" w:rsidP="009D5B40">
      <w:pPr>
        <w:pStyle w:val="Prrafodelista"/>
        <w:rPr>
          <w:rFonts w:cs="Arial"/>
          <w:b/>
          <w:sz w:val="18"/>
          <w:szCs w:val="18"/>
        </w:rPr>
      </w:pPr>
    </w:p>
    <w:p w:rsidR="009D5B40" w:rsidRPr="00285CAF" w:rsidRDefault="009D5B40" w:rsidP="009D5B40">
      <w:pPr>
        <w:pStyle w:val="Prrafodelista"/>
        <w:numPr>
          <w:ilvl w:val="0"/>
          <w:numId w:val="1"/>
        </w:numPr>
        <w:rPr>
          <w:rFonts w:cs="Arial"/>
          <w:b/>
          <w:sz w:val="18"/>
          <w:szCs w:val="18"/>
        </w:rPr>
      </w:pPr>
      <w:r w:rsidRPr="00285CAF">
        <w:rPr>
          <w:rFonts w:cs="Arial"/>
          <w:b/>
          <w:sz w:val="18"/>
          <w:szCs w:val="18"/>
        </w:rPr>
        <w:t>PROCESOS DE INSERCION</w:t>
      </w:r>
    </w:p>
    <w:tbl>
      <w:tblPr>
        <w:tblStyle w:val="Tablaconcuadrcula"/>
        <w:tblW w:w="13042" w:type="dxa"/>
        <w:tblInd w:w="-34" w:type="dxa"/>
        <w:tblLook w:val="04A0"/>
      </w:tblPr>
      <w:tblGrid>
        <w:gridCol w:w="1316"/>
        <w:gridCol w:w="2179"/>
        <w:gridCol w:w="1831"/>
        <w:gridCol w:w="1971"/>
        <w:gridCol w:w="2626"/>
        <w:gridCol w:w="3119"/>
      </w:tblGrid>
      <w:tr w:rsidR="009D5B40" w:rsidRPr="00285CAF" w:rsidTr="00CD4016">
        <w:tc>
          <w:tcPr>
            <w:tcW w:w="1316" w:type="dxa"/>
            <w:vMerge w:val="restart"/>
            <w:shd w:val="clear" w:color="auto" w:fill="auto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Cantidad</w:t>
            </w:r>
          </w:p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Registros</w:t>
            </w:r>
          </w:p>
        </w:tc>
        <w:tc>
          <w:tcPr>
            <w:tcW w:w="5981" w:type="dxa"/>
            <w:gridSpan w:val="3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PostgreSQL</w:t>
            </w:r>
            <w:proofErr w:type="spellEnd"/>
          </w:p>
        </w:tc>
        <w:tc>
          <w:tcPr>
            <w:tcW w:w="5745" w:type="dxa"/>
            <w:gridSpan w:val="2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MongoDB</w:t>
            </w:r>
            <w:proofErr w:type="spellEnd"/>
          </w:p>
        </w:tc>
      </w:tr>
      <w:tr w:rsidR="009D5B40" w:rsidRPr="00285CAF" w:rsidTr="00CD4016">
        <w:tc>
          <w:tcPr>
            <w:tcW w:w="1316" w:type="dxa"/>
            <w:vMerge/>
            <w:shd w:val="clear" w:color="auto" w:fill="auto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981" w:type="dxa"/>
            <w:gridSpan w:val="3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Insert</w:t>
            </w:r>
            <w:proofErr w:type="spellEnd"/>
          </w:p>
        </w:tc>
        <w:tc>
          <w:tcPr>
            <w:tcW w:w="5745" w:type="dxa"/>
            <w:gridSpan w:val="2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Insert</w:t>
            </w:r>
            <w:proofErr w:type="spellEnd"/>
          </w:p>
        </w:tc>
      </w:tr>
      <w:tr w:rsidR="009D5B40" w:rsidRPr="00285CAF" w:rsidTr="00CD4016">
        <w:tc>
          <w:tcPr>
            <w:tcW w:w="1316" w:type="dxa"/>
            <w:vMerge/>
            <w:shd w:val="clear" w:color="auto" w:fill="auto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179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Forma_1</w:t>
            </w:r>
          </w:p>
        </w:tc>
        <w:tc>
          <w:tcPr>
            <w:tcW w:w="1831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Forma_2</w:t>
            </w:r>
          </w:p>
        </w:tc>
        <w:tc>
          <w:tcPr>
            <w:tcW w:w="1971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Forma_3</w:t>
            </w:r>
          </w:p>
        </w:tc>
        <w:tc>
          <w:tcPr>
            <w:tcW w:w="2626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Forma_1</w:t>
            </w:r>
          </w:p>
        </w:tc>
        <w:tc>
          <w:tcPr>
            <w:tcW w:w="3119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Forma_2</w:t>
            </w:r>
          </w:p>
        </w:tc>
      </w:tr>
      <w:tr w:rsidR="009D5B40" w:rsidRPr="00285CAF" w:rsidTr="00CD4016">
        <w:tc>
          <w:tcPr>
            <w:tcW w:w="1316" w:type="dxa"/>
            <w:shd w:val="clear" w:color="auto" w:fill="auto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1.000.000</w:t>
            </w:r>
          </w:p>
        </w:tc>
        <w:tc>
          <w:tcPr>
            <w:tcW w:w="2179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1335 segundos. Aproximadamente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22 minutos</w:t>
            </w:r>
          </w:p>
        </w:tc>
        <w:tc>
          <w:tcPr>
            <w:tcW w:w="1831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1210 segundos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20 minutos</w:t>
            </w:r>
          </w:p>
        </w:tc>
        <w:tc>
          <w:tcPr>
            <w:tcW w:w="1971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1223 segundos.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20 minutos</w:t>
            </w:r>
          </w:p>
        </w:tc>
        <w:tc>
          <w:tcPr>
            <w:tcW w:w="2626" w:type="dxa"/>
          </w:tcPr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690 segundos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Aproximadamente 11,5 minutos</w:t>
            </w:r>
          </w:p>
        </w:tc>
        <w:tc>
          <w:tcPr>
            <w:tcW w:w="3119" w:type="dxa"/>
          </w:tcPr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118 segundos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Aproximadamente 2 minutos</w:t>
            </w:r>
          </w:p>
        </w:tc>
      </w:tr>
      <w:tr w:rsidR="009D5B40" w:rsidRPr="00285CAF" w:rsidTr="00CD4016">
        <w:tc>
          <w:tcPr>
            <w:tcW w:w="1316" w:type="dxa"/>
            <w:shd w:val="clear" w:color="auto" w:fill="auto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10.000.000</w:t>
            </w:r>
          </w:p>
        </w:tc>
        <w:tc>
          <w:tcPr>
            <w:tcW w:w="2179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12095 segundos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4hs</w:t>
            </w:r>
          </w:p>
        </w:tc>
        <w:tc>
          <w:tcPr>
            <w:tcW w:w="1831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12095 segundos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3,30 hs.</w:t>
            </w:r>
          </w:p>
        </w:tc>
        <w:tc>
          <w:tcPr>
            <w:tcW w:w="1971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12189 segundos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3,30 hs.</w:t>
            </w:r>
          </w:p>
        </w:tc>
        <w:tc>
          <w:tcPr>
            <w:tcW w:w="2626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7671 segundos.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2hs.</w:t>
            </w:r>
          </w:p>
        </w:tc>
        <w:tc>
          <w:tcPr>
            <w:tcW w:w="3119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6510 segundos.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1,40hs.</w:t>
            </w:r>
          </w:p>
        </w:tc>
      </w:tr>
      <w:tr w:rsidR="009D5B40" w:rsidRPr="00285CAF" w:rsidTr="00CD4016">
        <w:tc>
          <w:tcPr>
            <w:tcW w:w="1316" w:type="dxa"/>
            <w:shd w:val="clear" w:color="auto" w:fill="auto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100.000.000</w:t>
            </w:r>
          </w:p>
        </w:tc>
        <w:tc>
          <w:tcPr>
            <w:tcW w:w="2179" w:type="dxa"/>
          </w:tcPr>
          <w:p w:rsidR="009D5B40" w:rsidRPr="00285CAF" w:rsidRDefault="009D5B40" w:rsidP="00CD4016">
            <w:pPr>
              <w:shd w:val="clear" w:color="auto" w:fill="FFFFFF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Después de 3 días lo corte</w:t>
            </w:r>
          </w:p>
        </w:tc>
        <w:tc>
          <w:tcPr>
            <w:tcW w:w="1831" w:type="dxa"/>
          </w:tcPr>
          <w:p w:rsidR="009D5B40" w:rsidRPr="00285CAF" w:rsidRDefault="009D5B40" w:rsidP="00CD4016">
            <w:pPr>
              <w:shd w:val="clear" w:color="auto" w:fill="FFFFFF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</w:t>
            </w:r>
          </w:p>
          <w:p w:rsidR="009D5B40" w:rsidRPr="00285CAF" w:rsidRDefault="009D5B40" w:rsidP="00CD4016">
            <w:pPr>
              <w:shd w:val="clear" w:color="auto" w:fill="FFFFFF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22hs</w:t>
            </w:r>
          </w:p>
        </w:tc>
        <w:tc>
          <w:tcPr>
            <w:tcW w:w="1971" w:type="dxa"/>
          </w:tcPr>
          <w:p w:rsidR="009D5B40" w:rsidRPr="00285CAF" w:rsidRDefault="00B1177D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 xml:space="preserve">Tiempo de ejecución </w:t>
            </w:r>
          </w:p>
          <w:p w:rsidR="00B1177D" w:rsidRPr="00285CAF" w:rsidRDefault="00B1177D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B1177D" w:rsidRPr="00285CAF" w:rsidRDefault="00B1177D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19hs.</w:t>
            </w:r>
          </w:p>
        </w:tc>
        <w:tc>
          <w:tcPr>
            <w:tcW w:w="2626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 Aproximadamente  13hs.</w:t>
            </w:r>
          </w:p>
        </w:tc>
        <w:tc>
          <w:tcPr>
            <w:tcW w:w="3119" w:type="dxa"/>
          </w:tcPr>
          <w:p w:rsidR="009D5B40" w:rsidRPr="00285CAF" w:rsidRDefault="00B1177D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 Aproximadamente 10,30hs</w:t>
            </w:r>
          </w:p>
        </w:tc>
      </w:tr>
    </w:tbl>
    <w:p w:rsidR="009D5B40" w:rsidRPr="00285CAF" w:rsidRDefault="009D5B40" w:rsidP="009D5B40">
      <w:pPr>
        <w:pStyle w:val="Prrafodelista"/>
        <w:ind w:left="761"/>
        <w:rPr>
          <w:rFonts w:cs="Arial"/>
          <w:b/>
          <w:sz w:val="18"/>
          <w:szCs w:val="18"/>
        </w:rPr>
      </w:pPr>
    </w:p>
    <w:p w:rsidR="009D5B40" w:rsidRPr="00285CAF" w:rsidRDefault="007F1817" w:rsidP="009D5B40">
      <w:pPr>
        <w:pStyle w:val="Prrafodelista"/>
        <w:numPr>
          <w:ilvl w:val="0"/>
          <w:numId w:val="1"/>
        </w:numPr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COMPARACIÓN DE </w:t>
      </w:r>
      <w:r w:rsidR="00CD7A46">
        <w:rPr>
          <w:rFonts w:cs="Arial"/>
          <w:b/>
          <w:sz w:val="18"/>
          <w:szCs w:val="18"/>
        </w:rPr>
        <w:t>PROCESOS DE CONSULTAS</w:t>
      </w:r>
      <w:r>
        <w:rPr>
          <w:rFonts w:cs="Arial"/>
          <w:b/>
          <w:sz w:val="18"/>
          <w:szCs w:val="18"/>
        </w:rPr>
        <w:t xml:space="preserve"> </w:t>
      </w:r>
    </w:p>
    <w:tbl>
      <w:tblPr>
        <w:tblStyle w:val="Tablaconcuadrcula"/>
        <w:tblW w:w="0" w:type="auto"/>
        <w:tblInd w:w="401" w:type="dxa"/>
        <w:tblLook w:val="04A0"/>
      </w:tblPr>
      <w:tblGrid>
        <w:gridCol w:w="1692"/>
        <w:gridCol w:w="3373"/>
        <w:gridCol w:w="4496"/>
      </w:tblGrid>
      <w:tr w:rsidR="007F1817" w:rsidRPr="00285CAF" w:rsidTr="00E72CBF">
        <w:tc>
          <w:tcPr>
            <w:tcW w:w="1692" w:type="dxa"/>
          </w:tcPr>
          <w:p w:rsidR="007F1817" w:rsidRPr="00285CAF" w:rsidRDefault="007F1817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Cantidad Registros</w:t>
            </w:r>
          </w:p>
        </w:tc>
        <w:tc>
          <w:tcPr>
            <w:tcW w:w="3373" w:type="dxa"/>
          </w:tcPr>
          <w:p w:rsidR="007F1817" w:rsidRPr="00285CAF" w:rsidRDefault="007F1817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PostgreSQL</w:t>
            </w:r>
            <w:proofErr w:type="spellEnd"/>
          </w:p>
        </w:tc>
        <w:tc>
          <w:tcPr>
            <w:tcW w:w="4496" w:type="dxa"/>
          </w:tcPr>
          <w:p w:rsidR="007F1817" w:rsidRPr="00285CAF" w:rsidRDefault="007F1817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MongoDB</w:t>
            </w:r>
            <w:proofErr w:type="spellEnd"/>
          </w:p>
        </w:tc>
      </w:tr>
      <w:tr w:rsidR="007F1817" w:rsidRPr="00285CAF" w:rsidTr="00B80873">
        <w:trPr>
          <w:trHeight w:val="824"/>
        </w:trPr>
        <w:tc>
          <w:tcPr>
            <w:tcW w:w="1692" w:type="dxa"/>
          </w:tcPr>
          <w:p w:rsidR="007F1817" w:rsidRPr="00285CAF" w:rsidRDefault="007F1817" w:rsidP="00CD4016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1.000.000</w:t>
            </w:r>
          </w:p>
        </w:tc>
        <w:tc>
          <w:tcPr>
            <w:tcW w:w="3373" w:type="dxa"/>
          </w:tcPr>
          <w:p w:rsidR="007F1817" w:rsidRPr="006969CB" w:rsidRDefault="007F1817" w:rsidP="006969CB">
            <w:pPr>
              <w:rPr>
                <w:rFonts w:cs="Arial"/>
                <w:sz w:val="18"/>
                <w:szCs w:val="18"/>
              </w:rPr>
            </w:pPr>
            <w:r w:rsidRPr="006969CB">
              <w:rPr>
                <w:rFonts w:cs="Arial"/>
                <w:sz w:val="18"/>
                <w:szCs w:val="18"/>
              </w:rPr>
              <w:t xml:space="preserve">500 Saldos – Tabla generada con los saldos: </w:t>
            </w:r>
            <w:r>
              <w:rPr>
                <w:rFonts w:cs="Arial"/>
                <w:sz w:val="18"/>
                <w:szCs w:val="18"/>
              </w:rPr>
              <w:t>saldosCli1</w:t>
            </w:r>
            <w:r w:rsidRPr="006969CB">
              <w:rPr>
                <w:rFonts w:cs="Arial"/>
                <w:sz w:val="18"/>
                <w:szCs w:val="18"/>
              </w:rPr>
              <w:t>mill</w:t>
            </w:r>
          </w:p>
          <w:p w:rsidR="007F1817" w:rsidRPr="006969CB" w:rsidRDefault="007F1817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6969CB">
              <w:rPr>
                <w:rFonts w:cs="Consolas"/>
                <w:color w:val="000000"/>
                <w:sz w:val="18"/>
                <w:szCs w:val="18"/>
              </w:rPr>
              <w:t>Tiempo de ejecución: 2 segundos</w:t>
            </w:r>
          </w:p>
        </w:tc>
        <w:tc>
          <w:tcPr>
            <w:tcW w:w="4496" w:type="dxa"/>
          </w:tcPr>
          <w:p w:rsidR="007F1817" w:rsidRPr="00285CAF" w:rsidRDefault="007F1817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52 segundos</w:t>
            </w:r>
          </w:p>
          <w:p w:rsidR="007F1817" w:rsidRPr="00285CAF" w:rsidRDefault="007F1817" w:rsidP="00CD401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500 Saldos </w:t>
            </w:r>
          </w:p>
        </w:tc>
      </w:tr>
      <w:tr w:rsidR="007F1817" w:rsidRPr="00285CAF" w:rsidTr="00E72CBF">
        <w:tc>
          <w:tcPr>
            <w:tcW w:w="1692" w:type="dxa"/>
          </w:tcPr>
          <w:p w:rsidR="007F1817" w:rsidRPr="00285CAF" w:rsidRDefault="007F1817" w:rsidP="00CD4016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10.000.000</w:t>
            </w:r>
          </w:p>
        </w:tc>
        <w:tc>
          <w:tcPr>
            <w:tcW w:w="3373" w:type="dxa"/>
          </w:tcPr>
          <w:p w:rsidR="00406805" w:rsidRPr="00406805" w:rsidRDefault="00406805" w:rsidP="00406805">
            <w:pPr>
              <w:rPr>
                <w:rFonts w:cs="Arial"/>
                <w:sz w:val="18"/>
                <w:szCs w:val="18"/>
              </w:rPr>
            </w:pPr>
            <w:r w:rsidRPr="00406805">
              <w:rPr>
                <w:rFonts w:cs="Arial"/>
                <w:sz w:val="18"/>
                <w:szCs w:val="18"/>
              </w:rPr>
              <w:t xml:space="preserve">500 Saldos – Tabla generada con los saldos: </w:t>
            </w:r>
            <w:r>
              <w:rPr>
                <w:rFonts w:cs="Arial"/>
                <w:sz w:val="18"/>
                <w:szCs w:val="18"/>
              </w:rPr>
              <w:t>saldos</w:t>
            </w:r>
            <w:r w:rsidR="00EA6C49">
              <w:rPr>
                <w:rFonts w:cs="Arial"/>
                <w:sz w:val="18"/>
                <w:szCs w:val="18"/>
              </w:rPr>
              <w:t>10</w:t>
            </w:r>
            <w:r w:rsidRPr="00406805">
              <w:rPr>
                <w:rFonts w:cs="Arial"/>
                <w:sz w:val="18"/>
                <w:szCs w:val="18"/>
              </w:rPr>
              <w:t>mill</w:t>
            </w:r>
            <w:r w:rsidR="00EA6C49">
              <w:rPr>
                <w:rFonts w:cs="Arial"/>
                <w:sz w:val="18"/>
                <w:szCs w:val="18"/>
              </w:rPr>
              <w:t>ones</w:t>
            </w:r>
          </w:p>
          <w:p w:rsidR="007F1817" w:rsidRPr="00406805" w:rsidRDefault="00406805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406805">
              <w:rPr>
                <w:rFonts w:cs="Consolas"/>
                <w:color w:val="000000"/>
                <w:sz w:val="18"/>
                <w:szCs w:val="18"/>
              </w:rPr>
              <w:t>Tiempo de ejecución: 22 segundos</w:t>
            </w:r>
          </w:p>
        </w:tc>
        <w:tc>
          <w:tcPr>
            <w:tcW w:w="4496" w:type="dxa"/>
          </w:tcPr>
          <w:p w:rsidR="007F1817" w:rsidRPr="00285CAF" w:rsidRDefault="007F1817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513 segundos</w:t>
            </w:r>
          </w:p>
          <w:p w:rsidR="007F1817" w:rsidRPr="00285CAF" w:rsidRDefault="007F1817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 xml:space="preserve">Aproximadamente  </w:t>
            </w:r>
            <w:r w:rsidRPr="00285CAF">
              <w:rPr>
                <w:rFonts w:cs="Arial"/>
                <w:color w:val="000000"/>
                <w:sz w:val="18"/>
                <w:szCs w:val="18"/>
              </w:rPr>
              <w:t xml:space="preserve">8, 55 minutos </w:t>
            </w:r>
          </w:p>
          <w:p w:rsidR="00EA6C49" w:rsidRPr="00285CAF" w:rsidRDefault="00EA6C49" w:rsidP="00EA6C49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 xml:space="preserve">500 Saldos </w:t>
            </w:r>
          </w:p>
          <w:p w:rsidR="007F1817" w:rsidRPr="00285CAF" w:rsidRDefault="007F1817" w:rsidP="00CD4016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7F1817" w:rsidRPr="00285CAF" w:rsidTr="00E72CBF">
        <w:tc>
          <w:tcPr>
            <w:tcW w:w="1692" w:type="dxa"/>
          </w:tcPr>
          <w:p w:rsidR="007F1817" w:rsidRPr="00285CAF" w:rsidRDefault="007F1817" w:rsidP="00CD4016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100.000.000</w:t>
            </w:r>
          </w:p>
        </w:tc>
        <w:tc>
          <w:tcPr>
            <w:tcW w:w="3373" w:type="dxa"/>
          </w:tcPr>
          <w:p w:rsidR="007F1817" w:rsidRPr="00406805" w:rsidRDefault="007F1817" w:rsidP="00E72CBF">
            <w:pPr>
              <w:rPr>
                <w:rFonts w:cs="Arial"/>
                <w:sz w:val="18"/>
                <w:szCs w:val="18"/>
              </w:rPr>
            </w:pPr>
            <w:r w:rsidRPr="00406805">
              <w:rPr>
                <w:rFonts w:cs="Arial"/>
                <w:sz w:val="18"/>
                <w:szCs w:val="18"/>
              </w:rPr>
              <w:t>500 Saldos – Tabla generada con los saldos: saldosCli100mill</w:t>
            </w:r>
          </w:p>
          <w:p w:rsidR="007F1817" w:rsidRPr="00406805" w:rsidRDefault="007F1817" w:rsidP="0059711C">
            <w:pPr>
              <w:rPr>
                <w:rFonts w:cs="Arial"/>
                <w:color w:val="000000"/>
                <w:sz w:val="18"/>
                <w:szCs w:val="18"/>
              </w:rPr>
            </w:pPr>
            <w:r w:rsidRPr="00406805">
              <w:rPr>
                <w:rFonts w:cs="Consolas"/>
                <w:color w:val="000000"/>
                <w:sz w:val="18"/>
                <w:szCs w:val="18"/>
              </w:rPr>
              <w:t>Tiempo de ejecución: 306 segundos</w:t>
            </w:r>
          </w:p>
        </w:tc>
        <w:tc>
          <w:tcPr>
            <w:tcW w:w="4496" w:type="dxa"/>
          </w:tcPr>
          <w:p w:rsidR="007F1817" w:rsidRPr="00285CAF" w:rsidRDefault="007F1817" w:rsidP="00CD4016">
            <w:pPr>
              <w:rPr>
                <w:rFonts w:cs="Consolas"/>
                <w:color w:val="000000"/>
                <w:sz w:val="18"/>
                <w:szCs w:val="18"/>
              </w:rPr>
            </w:pPr>
            <w:r w:rsidRPr="00285CAF">
              <w:rPr>
                <w:rFonts w:cs="Consolas"/>
                <w:color w:val="000000"/>
                <w:sz w:val="18"/>
                <w:szCs w:val="18"/>
              </w:rPr>
              <w:t>Tiempo de ejecución: 4901 segundos</w:t>
            </w:r>
          </w:p>
          <w:p w:rsidR="007F1817" w:rsidRDefault="007F1817" w:rsidP="00CD4016">
            <w:pPr>
              <w:rPr>
                <w:rFonts w:cs="Consolas"/>
                <w:color w:val="000000"/>
                <w:sz w:val="18"/>
                <w:szCs w:val="18"/>
              </w:rPr>
            </w:pPr>
            <w:r w:rsidRPr="00285CAF">
              <w:rPr>
                <w:rFonts w:cs="Consolas"/>
                <w:color w:val="000000"/>
                <w:sz w:val="18"/>
                <w:szCs w:val="18"/>
              </w:rPr>
              <w:t>1,30hs.</w:t>
            </w:r>
          </w:p>
          <w:p w:rsidR="00EA6C49" w:rsidRPr="00285CAF" w:rsidRDefault="00EA6C49" w:rsidP="00EA6C49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 xml:space="preserve">500 Saldos </w:t>
            </w:r>
          </w:p>
          <w:p w:rsidR="00EA6C49" w:rsidRPr="00285CAF" w:rsidRDefault="00EA6C49" w:rsidP="00CD4016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B1177D" w:rsidRPr="00285CAF" w:rsidRDefault="00B1177D" w:rsidP="00B1177D">
      <w:pPr>
        <w:rPr>
          <w:sz w:val="18"/>
          <w:szCs w:val="18"/>
        </w:rPr>
      </w:pPr>
    </w:p>
    <w:p w:rsidR="00B1177D" w:rsidRPr="00285CAF" w:rsidRDefault="00B1177D" w:rsidP="00B1177D">
      <w:pPr>
        <w:rPr>
          <w:sz w:val="18"/>
          <w:szCs w:val="18"/>
        </w:rPr>
      </w:pPr>
    </w:p>
    <w:p w:rsidR="00B1177D" w:rsidRPr="00285CAF" w:rsidRDefault="00B1177D" w:rsidP="00B1177D">
      <w:pPr>
        <w:pStyle w:val="Prrafodelista"/>
        <w:ind w:left="761"/>
        <w:rPr>
          <w:rFonts w:cs="Arial"/>
          <w:b/>
          <w:sz w:val="18"/>
          <w:szCs w:val="18"/>
        </w:rPr>
      </w:pPr>
    </w:p>
    <w:p w:rsidR="00063744" w:rsidRDefault="00063744" w:rsidP="003A66F6">
      <w:pPr>
        <w:pStyle w:val="Prrafodelista"/>
        <w:ind w:left="0"/>
        <w:rPr>
          <w:rFonts w:cs="Arial"/>
          <w:b/>
          <w:sz w:val="18"/>
          <w:szCs w:val="18"/>
          <w:u w:val="single"/>
        </w:rPr>
      </w:pPr>
    </w:p>
    <w:p w:rsidR="003A66F6" w:rsidRDefault="00B1177D" w:rsidP="003A66F6">
      <w:pPr>
        <w:pStyle w:val="Prrafodelista"/>
        <w:ind w:left="0"/>
        <w:rPr>
          <w:rFonts w:cs="Arial"/>
          <w:b/>
          <w:sz w:val="18"/>
          <w:szCs w:val="18"/>
        </w:rPr>
      </w:pPr>
      <w:r w:rsidRPr="00285CAF">
        <w:rPr>
          <w:rFonts w:cs="Arial"/>
          <w:b/>
          <w:sz w:val="18"/>
          <w:szCs w:val="18"/>
          <w:u w:val="single"/>
        </w:rPr>
        <w:lastRenderedPageBreak/>
        <w:t>CONCLUSIONES</w:t>
      </w:r>
      <w:r w:rsidRPr="00285CAF">
        <w:rPr>
          <w:rFonts w:cs="Arial"/>
          <w:b/>
          <w:sz w:val="18"/>
          <w:szCs w:val="18"/>
        </w:rPr>
        <w:t xml:space="preserve">: </w:t>
      </w:r>
    </w:p>
    <w:p w:rsidR="003A66F6" w:rsidRDefault="003A66F6" w:rsidP="003A66F6">
      <w:pPr>
        <w:pStyle w:val="Prrafodelista"/>
        <w:ind w:left="0"/>
        <w:rPr>
          <w:rFonts w:cs="Arial"/>
          <w:b/>
          <w:sz w:val="18"/>
          <w:szCs w:val="18"/>
        </w:rPr>
      </w:pPr>
    </w:p>
    <w:p w:rsidR="00827E8E" w:rsidRDefault="003A66F6" w:rsidP="003A66F6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LOS PROCESOS EVALUADOS Y ANALIZADOS UTILIZANDO LAS HERRAMIENTAS DE MANEJO DE BA</w:t>
      </w:r>
      <w:r w:rsidR="00852890">
        <w:rPr>
          <w:rFonts w:cs="Arial"/>
          <w:b/>
          <w:sz w:val="18"/>
          <w:szCs w:val="18"/>
        </w:rPr>
        <w:t>SES DE DATOS MONGODB Y POSTGRES</w:t>
      </w:r>
      <w:r w:rsidR="00484C3B">
        <w:rPr>
          <w:rFonts w:cs="Arial"/>
          <w:b/>
          <w:sz w:val="18"/>
          <w:szCs w:val="18"/>
        </w:rPr>
        <w:t xml:space="preserve">, </w:t>
      </w:r>
      <w:r>
        <w:rPr>
          <w:rFonts w:cs="Arial"/>
          <w:b/>
          <w:sz w:val="18"/>
          <w:szCs w:val="18"/>
        </w:rPr>
        <w:t xml:space="preserve">ARROJARON </w:t>
      </w:r>
      <w:r w:rsidR="00827E8E">
        <w:rPr>
          <w:rFonts w:cs="Arial"/>
          <w:b/>
          <w:sz w:val="18"/>
          <w:szCs w:val="18"/>
        </w:rPr>
        <w:t xml:space="preserve">RESULTADOS </w:t>
      </w:r>
      <w:r w:rsidR="00852890">
        <w:rPr>
          <w:rFonts w:cs="Arial"/>
          <w:b/>
          <w:sz w:val="18"/>
          <w:szCs w:val="18"/>
        </w:rPr>
        <w:t>DE TIEMPO</w:t>
      </w:r>
      <w:r w:rsidR="00484C3B">
        <w:rPr>
          <w:rFonts w:cs="Arial"/>
          <w:b/>
          <w:sz w:val="18"/>
          <w:szCs w:val="18"/>
        </w:rPr>
        <w:t xml:space="preserve">S </w:t>
      </w:r>
      <w:r w:rsidR="00852890">
        <w:rPr>
          <w:rFonts w:cs="Arial"/>
          <w:b/>
          <w:sz w:val="18"/>
          <w:szCs w:val="18"/>
        </w:rPr>
        <w:t xml:space="preserve">DIFERENTES TANTO </w:t>
      </w:r>
      <w:r w:rsidR="00827E8E">
        <w:rPr>
          <w:rFonts w:cs="Arial"/>
          <w:b/>
          <w:sz w:val="18"/>
          <w:szCs w:val="18"/>
        </w:rPr>
        <w:t>EN</w:t>
      </w:r>
      <w:r>
        <w:rPr>
          <w:rFonts w:cs="Arial"/>
          <w:b/>
          <w:sz w:val="18"/>
          <w:szCs w:val="18"/>
        </w:rPr>
        <w:t xml:space="preserve"> LOS PROCESOS DE INSERCIÓN </w:t>
      </w:r>
      <w:r w:rsidR="00852890">
        <w:rPr>
          <w:rFonts w:cs="Arial"/>
          <w:b/>
          <w:sz w:val="18"/>
          <w:szCs w:val="18"/>
        </w:rPr>
        <w:t xml:space="preserve"> COMO EN LOS PROCESOS DE </w:t>
      </w:r>
      <w:r w:rsidR="000F6AE2">
        <w:rPr>
          <w:rFonts w:cs="Arial"/>
          <w:b/>
          <w:sz w:val="18"/>
          <w:szCs w:val="18"/>
        </w:rPr>
        <w:t>CONSULTAS</w:t>
      </w:r>
      <w:r w:rsidR="003F4F9B">
        <w:rPr>
          <w:rFonts w:cs="Arial"/>
          <w:b/>
          <w:sz w:val="18"/>
          <w:szCs w:val="18"/>
        </w:rPr>
        <w:t>.</w:t>
      </w:r>
    </w:p>
    <w:p w:rsidR="003F4F9B" w:rsidRDefault="003F4F9B" w:rsidP="003A66F6">
      <w:pPr>
        <w:pStyle w:val="Prrafodelista"/>
        <w:ind w:left="0"/>
        <w:rPr>
          <w:rFonts w:cs="Arial"/>
          <w:b/>
          <w:sz w:val="18"/>
          <w:szCs w:val="18"/>
        </w:rPr>
      </w:pPr>
    </w:p>
    <w:p w:rsidR="00852890" w:rsidRDefault="00827E8E" w:rsidP="003A66F6">
      <w:pPr>
        <w:pStyle w:val="Prrafodelista"/>
        <w:ind w:left="0"/>
        <w:rPr>
          <w:rFonts w:cs="Arial"/>
          <w:b/>
          <w:sz w:val="18"/>
          <w:szCs w:val="18"/>
        </w:rPr>
      </w:pPr>
      <w:r w:rsidRPr="00852890">
        <w:rPr>
          <w:rFonts w:cs="Arial"/>
          <w:b/>
          <w:sz w:val="18"/>
          <w:szCs w:val="18"/>
          <w:u w:val="single"/>
        </w:rPr>
        <w:t>POSTGRES</w:t>
      </w:r>
      <w:r>
        <w:rPr>
          <w:rFonts w:cs="Arial"/>
          <w:b/>
          <w:sz w:val="18"/>
          <w:szCs w:val="18"/>
        </w:rPr>
        <w:t xml:space="preserve"> </w:t>
      </w:r>
    </w:p>
    <w:p w:rsidR="00852890" w:rsidRDefault="00852890" w:rsidP="00852890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 CANTIDAD DE REGISTROS PROCESADOS FUERON DE: 1.000.000, 10.000.000 Y 100.000.000</w:t>
      </w:r>
    </w:p>
    <w:p w:rsidR="00827E8E" w:rsidRDefault="00827E8E" w:rsidP="003A66F6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EN</w:t>
      </w:r>
      <w:r w:rsidR="00852890">
        <w:rPr>
          <w:rFonts w:cs="Arial"/>
          <w:b/>
          <w:sz w:val="18"/>
          <w:szCs w:val="18"/>
        </w:rPr>
        <w:t xml:space="preserve"> EL</w:t>
      </w:r>
      <w:r>
        <w:rPr>
          <w:rFonts w:cs="Arial"/>
          <w:b/>
          <w:sz w:val="18"/>
          <w:szCs w:val="18"/>
        </w:rPr>
        <w:t xml:space="preserve"> PROCESO DE INSERCIÓN, EL INCREMENTO DE LA BASE DE DATOS FUE LENTO</w:t>
      </w:r>
      <w:r w:rsidR="003F4F9B">
        <w:rPr>
          <w:rFonts w:cs="Arial"/>
          <w:b/>
          <w:sz w:val="18"/>
          <w:szCs w:val="18"/>
        </w:rPr>
        <w:t>, EN</w:t>
      </w:r>
      <w:r w:rsidR="00852890">
        <w:rPr>
          <w:rFonts w:cs="Arial"/>
          <w:b/>
          <w:sz w:val="18"/>
          <w:szCs w:val="18"/>
        </w:rPr>
        <w:t xml:space="preserve"> </w:t>
      </w:r>
      <w:r>
        <w:rPr>
          <w:rFonts w:cs="Arial"/>
          <w:b/>
          <w:sz w:val="18"/>
          <w:szCs w:val="18"/>
        </w:rPr>
        <w:t xml:space="preserve">TODAS </w:t>
      </w:r>
      <w:r w:rsidR="00852890">
        <w:rPr>
          <w:rFonts w:cs="Arial"/>
          <w:b/>
          <w:sz w:val="18"/>
          <w:szCs w:val="18"/>
        </w:rPr>
        <w:t xml:space="preserve">LAS </w:t>
      </w:r>
      <w:r>
        <w:rPr>
          <w:rFonts w:cs="Arial"/>
          <w:b/>
          <w:sz w:val="18"/>
          <w:szCs w:val="18"/>
        </w:rPr>
        <w:t xml:space="preserve">CANTIDADES DE REGISTROS Y EN LAS DIFERENTES FORMAS DE CODIFICACIÓN DEL CÓDIGO. </w:t>
      </w:r>
    </w:p>
    <w:p w:rsidR="00852890" w:rsidRDefault="00852890" w:rsidP="003A66F6">
      <w:pPr>
        <w:pStyle w:val="Prrafodelista"/>
        <w:ind w:left="0"/>
        <w:rPr>
          <w:rFonts w:cs="Arial"/>
          <w:b/>
          <w:sz w:val="18"/>
          <w:szCs w:val="18"/>
          <w:u w:val="single"/>
        </w:rPr>
      </w:pPr>
    </w:p>
    <w:p w:rsidR="00852890" w:rsidRDefault="00852890" w:rsidP="003A66F6">
      <w:pPr>
        <w:pStyle w:val="Prrafodelista"/>
        <w:ind w:left="0"/>
        <w:rPr>
          <w:rFonts w:cs="Arial"/>
          <w:b/>
          <w:sz w:val="18"/>
          <w:szCs w:val="18"/>
          <w:u w:val="single"/>
        </w:rPr>
      </w:pPr>
      <w:r w:rsidRPr="00852890">
        <w:rPr>
          <w:rFonts w:cs="Arial"/>
          <w:b/>
          <w:sz w:val="18"/>
          <w:szCs w:val="18"/>
          <w:u w:val="single"/>
        </w:rPr>
        <w:t>MONGODB</w:t>
      </w:r>
    </w:p>
    <w:p w:rsidR="00852890" w:rsidRDefault="00852890" w:rsidP="00852890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CANTIDAD DE REGISTROS PROCESADOS FUERON DE: 1.000.000, 10.000.000 Y 100.000.000</w:t>
      </w:r>
    </w:p>
    <w:p w:rsidR="00852890" w:rsidRDefault="00852890" w:rsidP="00827E8E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EN </w:t>
      </w:r>
      <w:r w:rsidR="00827E8E">
        <w:rPr>
          <w:rFonts w:cs="Arial"/>
          <w:b/>
          <w:sz w:val="18"/>
          <w:szCs w:val="18"/>
        </w:rPr>
        <w:t>EL PROCESO DE INSERCIÓN</w:t>
      </w:r>
      <w:r>
        <w:rPr>
          <w:rFonts w:cs="Arial"/>
          <w:b/>
          <w:sz w:val="18"/>
          <w:szCs w:val="18"/>
        </w:rPr>
        <w:t>, EL INCREMENTO DE LA BASE DE D</w:t>
      </w:r>
      <w:r w:rsidR="003F4F9B">
        <w:rPr>
          <w:rFonts w:cs="Arial"/>
          <w:b/>
          <w:sz w:val="18"/>
          <w:szCs w:val="18"/>
        </w:rPr>
        <w:t>ATOS SE PRODUJO EN MENOS TIEMPO, EN LAS DOS FORMAS DE CODIFICACIÓN DEL CÓDIGO.</w:t>
      </w:r>
    </w:p>
    <w:p w:rsidR="00827E8E" w:rsidRDefault="00852890" w:rsidP="00827E8E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 </w:t>
      </w:r>
    </w:p>
    <w:p w:rsidR="00827E8E" w:rsidRDefault="00852890" w:rsidP="00827E8E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CONCLUYENDO</w:t>
      </w:r>
      <w:r w:rsidR="00827E8E">
        <w:rPr>
          <w:rFonts w:cs="Arial"/>
          <w:b/>
          <w:sz w:val="18"/>
          <w:szCs w:val="18"/>
        </w:rPr>
        <w:t xml:space="preserve"> </w:t>
      </w:r>
      <w:r w:rsidR="00063744">
        <w:rPr>
          <w:rFonts w:cs="Arial"/>
          <w:b/>
          <w:sz w:val="18"/>
          <w:szCs w:val="18"/>
        </w:rPr>
        <w:t xml:space="preserve"> SEGÚN EL</w:t>
      </w:r>
      <w:r w:rsidR="00484C3B">
        <w:rPr>
          <w:rFonts w:cs="Arial"/>
          <w:b/>
          <w:sz w:val="18"/>
          <w:szCs w:val="18"/>
        </w:rPr>
        <w:t xml:space="preserve"> ANALISIS</w:t>
      </w:r>
      <w:r w:rsidR="00063744">
        <w:rPr>
          <w:rFonts w:cs="Arial"/>
          <w:b/>
          <w:sz w:val="18"/>
          <w:szCs w:val="18"/>
        </w:rPr>
        <w:t xml:space="preserve"> REALIZADO</w:t>
      </w:r>
      <w:r w:rsidR="00484C3B">
        <w:rPr>
          <w:rFonts w:cs="Arial"/>
          <w:b/>
          <w:sz w:val="18"/>
          <w:szCs w:val="18"/>
        </w:rPr>
        <w:t xml:space="preserve">, PUEDO AFIRMAR QUE </w:t>
      </w:r>
      <w:r w:rsidR="00827E8E">
        <w:rPr>
          <w:rFonts w:cs="Arial"/>
          <w:b/>
          <w:sz w:val="18"/>
          <w:szCs w:val="18"/>
        </w:rPr>
        <w:t>PARA GRANDES VOLUMENES DE REGISTROS</w:t>
      </w:r>
      <w:r>
        <w:rPr>
          <w:rFonts w:cs="Arial"/>
          <w:b/>
          <w:sz w:val="18"/>
          <w:szCs w:val="18"/>
        </w:rPr>
        <w:t>, EN PROCESOS DE INSERCIÓN DE BASE DE DATOS</w:t>
      </w:r>
      <w:r w:rsidR="00827E8E">
        <w:rPr>
          <w:rFonts w:cs="Arial"/>
          <w:b/>
          <w:sz w:val="18"/>
          <w:szCs w:val="18"/>
        </w:rPr>
        <w:t xml:space="preserve"> </w:t>
      </w:r>
      <w:r>
        <w:rPr>
          <w:rFonts w:cs="Arial"/>
          <w:b/>
          <w:sz w:val="18"/>
          <w:szCs w:val="18"/>
        </w:rPr>
        <w:t xml:space="preserve">ES CONVENIENTE UTILIZAR  MONGODB YA QUE  </w:t>
      </w:r>
      <w:r w:rsidR="000F6AE2">
        <w:rPr>
          <w:rFonts w:cs="Arial"/>
          <w:b/>
          <w:sz w:val="18"/>
          <w:szCs w:val="18"/>
        </w:rPr>
        <w:t>CONSUME</w:t>
      </w:r>
      <w:r>
        <w:rPr>
          <w:rFonts w:cs="Arial"/>
          <w:b/>
          <w:sz w:val="18"/>
          <w:szCs w:val="18"/>
        </w:rPr>
        <w:t xml:space="preserve"> MENOR TIEMPO, EN CONSECUENCIA</w:t>
      </w:r>
      <w:r w:rsidR="003F4F9B">
        <w:rPr>
          <w:rFonts w:cs="Arial"/>
          <w:b/>
          <w:sz w:val="18"/>
          <w:szCs w:val="18"/>
        </w:rPr>
        <w:t xml:space="preserve"> </w:t>
      </w:r>
      <w:r w:rsidR="000F6AE2">
        <w:rPr>
          <w:rFonts w:cs="Arial"/>
          <w:b/>
          <w:sz w:val="18"/>
          <w:szCs w:val="18"/>
        </w:rPr>
        <w:t xml:space="preserve"> TIENE</w:t>
      </w:r>
      <w:r w:rsidR="003F4F9B">
        <w:rPr>
          <w:rFonts w:cs="Arial"/>
          <w:b/>
          <w:sz w:val="18"/>
          <w:szCs w:val="18"/>
        </w:rPr>
        <w:t xml:space="preserve"> MAY</w:t>
      </w:r>
      <w:r>
        <w:rPr>
          <w:rFonts w:cs="Arial"/>
          <w:b/>
          <w:sz w:val="18"/>
          <w:szCs w:val="18"/>
        </w:rPr>
        <w:t>OR RENDIMIENTO.</w:t>
      </w:r>
    </w:p>
    <w:p w:rsidR="000F6AE2" w:rsidRDefault="000F6AE2" w:rsidP="00827E8E">
      <w:pPr>
        <w:pStyle w:val="Prrafodelista"/>
        <w:ind w:left="0"/>
        <w:rPr>
          <w:rFonts w:cs="Arial"/>
          <w:b/>
          <w:sz w:val="18"/>
          <w:szCs w:val="18"/>
        </w:rPr>
      </w:pPr>
    </w:p>
    <w:p w:rsidR="000F6AE2" w:rsidRDefault="000F6AE2" w:rsidP="00827E8E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EN CUANTO A LOS PROCESOS DE CONSULTAS</w:t>
      </w:r>
      <w:r w:rsidR="00265575">
        <w:rPr>
          <w:rFonts w:cs="Arial"/>
          <w:b/>
          <w:sz w:val="18"/>
          <w:szCs w:val="18"/>
        </w:rPr>
        <w:t>,</w:t>
      </w:r>
      <w:r w:rsidR="007F1817">
        <w:rPr>
          <w:rFonts w:cs="Arial"/>
          <w:b/>
          <w:sz w:val="18"/>
          <w:szCs w:val="18"/>
        </w:rPr>
        <w:t xml:space="preserve"> TOMANDO EN CUENTA LA MEJOR VERSIÓN DEL CÓDIGO FUENTE DE AMBAS HERRAMIENTAS DE BASE DE DATOS </w:t>
      </w:r>
      <w:r w:rsidR="00063744">
        <w:rPr>
          <w:rFonts w:cs="Arial"/>
          <w:b/>
          <w:sz w:val="18"/>
          <w:szCs w:val="18"/>
        </w:rPr>
        <w:t xml:space="preserve">EN CUANTO A LA </w:t>
      </w:r>
      <w:r w:rsidR="00EA6C49">
        <w:rPr>
          <w:rFonts w:cs="Arial"/>
          <w:b/>
          <w:sz w:val="18"/>
          <w:szCs w:val="18"/>
        </w:rPr>
        <w:t>O</w:t>
      </w:r>
      <w:r w:rsidR="00063744">
        <w:rPr>
          <w:rFonts w:cs="Arial"/>
          <w:b/>
          <w:sz w:val="18"/>
          <w:szCs w:val="18"/>
        </w:rPr>
        <w:t>PTIMIZACIÓN DE TIEMPO CONSUMIDO Y</w:t>
      </w:r>
      <w:r w:rsidR="00EA6C49">
        <w:rPr>
          <w:rFonts w:cs="Arial"/>
          <w:b/>
          <w:sz w:val="18"/>
          <w:szCs w:val="18"/>
        </w:rPr>
        <w:t xml:space="preserve"> PROCESANDO LOS LOTES </w:t>
      </w:r>
      <w:r w:rsidR="00B83CE4">
        <w:rPr>
          <w:rFonts w:cs="Arial"/>
          <w:b/>
          <w:sz w:val="18"/>
          <w:szCs w:val="18"/>
        </w:rPr>
        <w:t>DE REGISTROS: 1.000.000, 10.000.000  Y 100.000.000 -</w:t>
      </w:r>
      <w:r>
        <w:rPr>
          <w:rFonts w:cs="Arial"/>
          <w:b/>
          <w:sz w:val="18"/>
          <w:szCs w:val="18"/>
        </w:rPr>
        <w:t xml:space="preserve"> </w:t>
      </w:r>
      <w:r w:rsidR="00B83CE4">
        <w:rPr>
          <w:rFonts w:cs="Arial"/>
          <w:b/>
          <w:sz w:val="18"/>
          <w:szCs w:val="18"/>
        </w:rPr>
        <w:t xml:space="preserve"> </w:t>
      </w:r>
      <w:r w:rsidR="00063744">
        <w:rPr>
          <w:rFonts w:cs="Arial"/>
          <w:b/>
          <w:sz w:val="18"/>
          <w:szCs w:val="18"/>
        </w:rPr>
        <w:t>EL RESULTADO DEL</w:t>
      </w:r>
      <w:r>
        <w:rPr>
          <w:rFonts w:cs="Arial"/>
          <w:b/>
          <w:sz w:val="18"/>
          <w:szCs w:val="18"/>
        </w:rPr>
        <w:t xml:space="preserve"> ANALISIS </w:t>
      </w:r>
      <w:r w:rsidR="00265575">
        <w:rPr>
          <w:rFonts w:cs="Arial"/>
          <w:b/>
          <w:sz w:val="18"/>
          <w:szCs w:val="18"/>
        </w:rPr>
        <w:t xml:space="preserve"> DE LOS PROCESOS </w:t>
      </w:r>
      <w:r w:rsidR="00063744">
        <w:rPr>
          <w:rFonts w:cs="Arial"/>
          <w:b/>
          <w:sz w:val="18"/>
          <w:szCs w:val="18"/>
        </w:rPr>
        <w:t>DE CONSULTAS</w:t>
      </w:r>
      <w:r w:rsidR="00B83CE4">
        <w:rPr>
          <w:rFonts w:cs="Arial"/>
          <w:b/>
          <w:sz w:val="18"/>
          <w:szCs w:val="18"/>
        </w:rPr>
        <w:t xml:space="preserve"> </w:t>
      </w:r>
      <w:r w:rsidR="00EA6C49">
        <w:rPr>
          <w:rFonts w:cs="Arial"/>
          <w:b/>
          <w:sz w:val="18"/>
          <w:szCs w:val="18"/>
        </w:rPr>
        <w:t>DE</w:t>
      </w:r>
      <w:r>
        <w:rPr>
          <w:rFonts w:cs="Arial"/>
          <w:b/>
          <w:sz w:val="18"/>
          <w:szCs w:val="18"/>
        </w:rPr>
        <w:t xml:space="preserve"> LAS HERRAMIENTAS MONGODB Y POSTGRES</w:t>
      </w:r>
      <w:r w:rsidR="00484C3B">
        <w:rPr>
          <w:rFonts w:cs="Arial"/>
          <w:b/>
          <w:sz w:val="18"/>
          <w:szCs w:val="18"/>
        </w:rPr>
        <w:t>,</w:t>
      </w:r>
      <w:r w:rsidR="00063744">
        <w:rPr>
          <w:rFonts w:cs="Arial"/>
          <w:b/>
          <w:sz w:val="18"/>
          <w:szCs w:val="18"/>
        </w:rPr>
        <w:t xml:space="preserve"> FUE QUE,</w:t>
      </w:r>
      <w:r>
        <w:rPr>
          <w:rFonts w:cs="Arial"/>
          <w:b/>
          <w:sz w:val="18"/>
          <w:szCs w:val="18"/>
        </w:rPr>
        <w:t xml:space="preserve"> </w:t>
      </w:r>
      <w:r w:rsidR="00CF1C7C">
        <w:rPr>
          <w:rFonts w:cs="Arial"/>
          <w:b/>
          <w:sz w:val="18"/>
          <w:szCs w:val="18"/>
        </w:rPr>
        <w:t>LA HERRAMIENTA QUE CONSUME MENOR</w:t>
      </w:r>
      <w:r>
        <w:rPr>
          <w:rFonts w:cs="Arial"/>
          <w:b/>
          <w:sz w:val="18"/>
          <w:szCs w:val="18"/>
        </w:rPr>
        <w:t xml:space="preserve"> TIEMPO </w:t>
      </w:r>
      <w:r w:rsidR="00EA6C49">
        <w:rPr>
          <w:rFonts w:cs="Arial"/>
          <w:b/>
          <w:sz w:val="18"/>
          <w:szCs w:val="18"/>
        </w:rPr>
        <w:t xml:space="preserve">EN LOS PROCESOS DE CONSULTAS  ES </w:t>
      </w:r>
      <w:r w:rsidR="00DE074E">
        <w:rPr>
          <w:rFonts w:cs="Arial"/>
          <w:b/>
          <w:sz w:val="18"/>
          <w:szCs w:val="18"/>
        </w:rPr>
        <w:t>POSTGRES</w:t>
      </w:r>
      <w:r>
        <w:rPr>
          <w:rFonts w:cs="Arial"/>
          <w:b/>
          <w:sz w:val="18"/>
          <w:szCs w:val="18"/>
        </w:rPr>
        <w:t>, EN CONSE</w:t>
      </w:r>
      <w:r w:rsidR="007F1817">
        <w:rPr>
          <w:rFonts w:cs="Arial"/>
          <w:b/>
          <w:sz w:val="18"/>
          <w:szCs w:val="18"/>
        </w:rPr>
        <w:t>CUENCIA TIENE MAYOR RENDIMIENTO.</w:t>
      </w:r>
    </w:p>
    <w:p w:rsidR="00827E8E" w:rsidRDefault="00827E8E" w:rsidP="003A66F6">
      <w:pPr>
        <w:pStyle w:val="Prrafodelista"/>
        <w:ind w:left="0"/>
        <w:rPr>
          <w:rFonts w:cs="Arial"/>
          <w:b/>
          <w:sz w:val="18"/>
          <w:szCs w:val="18"/>
        </w:rPr>
      </w:pPr>
    </w:p>
    <w:p w:rsidR="003F4F9B" w:rsidRDefault="003F4F9B" w:rsidP="003A66F6">
      <w:pPr>
        <w:pStyle w:val="Prrafodelista"/>
        <w:ind w:left="0"/>
        <w:rPr>
          <w:rFonts w:cs="Arial"/>
          <w:b/>
          <w:sz w:val="18"/>
          <w:szCs w:val="18"/>
        </w:rPr>
      </w:pPr>
    </w:p>
    <w:p w:rsidR="005D416C" w:rsidRDefault="005D416C" w:rsidP="009614A3">
      <w:pPr>
        <w:pStyle w:val="Sinespaciado"/>
        <w:rPr>
          <w:sz w:val="18"/>
          <w:szCs w:val="18"/>
        </w:rPr>
      </w:pPr>
    </w:p>
    <w:p w:rsidR="005D416C" w:rsidRDefault="005D416C" w:rsidP="009614A3">
      <w:pPr>
        <w:pStyle w:val="Sinespaciado"/>
        <w:rPr>
          <w:sz w:val="18"/>
          <w:szCs w:val="18"/>
        </w:rPr>
      </w:pPr>
    </w:p>
    <w:p w:rsidR="00B5521A" w:rsidRPr="00285CAF" w:rsidRDefault="00B5521A" w:rsidP="00AA65B2">
      <w:pPr>
        <w:rPr>
          <w:rFonts w:cs="Arial"/>
          <w:sz w:val="18"/>
          <w:szCs w:val="18"/>
        </w:rPr>
      </w:pPr>
    </w:p>
    <w:p w:rsidR="00B5521A" w:rsidRPr="00285CAF" w:rsidRDefault="00B5521A" w:rsidP="00AA65B2">
      <w:pPr>
        <w:rPr>
          <w:rFonts w:cs="Arial"/>
          <w:sz w:val="18"/>
          <w:szCs w:val="18"/>
        </w:rPr>
      </w:pPr>
    </w:p>
    <w:sectPr w:rsidR="00B5521A" w:rsidRPr="00285CAF" w:rsidSect="008530C5">
      <w:headerReference w:type="default" r:id="rId8"/>
      <w:footerReference w:type="default" r:id="rId9"/>
      <w:headerReference w:type="first" r:id="rId10"/>
      <w:pgSz w:w="15840" w:h="12240" w:orient="landscape"/>
      <w:pgMar w:top="993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C51" w:rsidRDefault="00C37C51" w:rsidP="00FA215B">
      <w:pPr>
        <w:spacing w:after="0" w:line="240" w:lineRule="auto"/>
      </w:pPr>
      <w:r>
        <w:separator/>
      </w:r>
    </w:p>
  </w:endnote>
  <w:endnote w:type="continuationSeparator" w:id="0">
    <w:p w:rsidR="00C37C51" w:rsidRDefault="00C37C51" w:rsidP="00FA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71"/>
      <w:gridCol w:w="11851"/>
    </w:tblGrid>
    <w:tr w:rsidR="00CD4016">
      <w:tc>
        <w:tcPr>
          <w:tcW w:w="918" w:type="dxa"/>
        </w:tcPr>
        <w:p w:rsidR="00CD4016" w:rsidRDefault="007F4D9B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63744" w:rsidRPr="00063744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CD4016" w:rsidRDefault="00CD4016">
          <w:pPr>
            <w:pStyle w:val="Piedepgina"/>
          </w:pPr>
        </w:p>
      </w:tc>
    </w:tr>
  </w:tbl>
  <w:p w:rsidR="00CD4016" w:rsidRDefault="00CD40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C51" w:rsidRDefault="00C37C51" w:rsidP="00FA215B">
      <w:pPr>
        <w:spacing w:after="0" w:line="240" w:lineRule="auto"/>
      </w:pPr>
      <w:r>
        <w:separator/>
      </w:r>
    </w:p>
  </w:footnote>
  <w:footnote w:type="continuationSeparator" w:id="0">
    <w:p w:rsidR="00C37C51" w:rsidRDefault="00C37C51" w:rsidP="00FA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016" w:rsidRDefault="00CD4016">
    <w:pPr>
      <w:pStyle w:val="Encabezado"/>
    </w:pPr>
    <w:r>
      <w:rPr>
        <w:noProof/>
        <w:lang w:eastAsia="es-AR"/>
      </w:rPr>
      <w:drawing>
        <wp:inline distT="0" distB="0" distL="0" distR="0">
          <wp:extent cx="1852882" cy="293298"/>
          <wp:effectExtent l="19050" t="0" r="0" b="0"/>
          <wp:docPr id="2" name="Imagen 1" descr="http://www.maimonides.edu/es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imonides.edu/es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722" cy="292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</w:t>
    </w:r>
    <w:r w:rsidRPr="000C195B">
      <w:rPr>
        <w:b/>
      </w:rPr>
      <w:t xml:space="preserve">GESTIÓN DE LA INFORMACIÓN </w:t>
    </w:r>
    <w:r w:rsidRPr="000C195B">
      <w:rPr>
        <w:b/>
      </w:rPr>
      <w:tab/>
    </w:r>
    <w:r w:rsidRPr="000C195B">
      <w:rPr>
        <w:b/>
      </w:rPr>
      <w:tab/>
    </w:r>
    <w:r w:rsidRPr="00C82AF0">
      <w:t>P</w:t>
    </w:r>
    <w:r>
      <w:t>rofesor: Juan Montanaro</w:t>
    </w:r>
  </w:p>
  <w:p w:rsidR="00CD4016" w:rsidRPr="000C195B" w:rsidRDefault="00CD4016" w:rsidP="00C82AF0">
    <w:pPr>
      <w:pStyle w:val="Encabezado"/>
      <w:pBdr>
        <w:bottom w:val="single" w:sz="4" w:space="0" w:color="auto"/>
      </w:pBdr>
      <w:tabs>
        <w:tab w:val="left" w:pos="5882"/>
      </w:tabs>
    </w:pPr>
    <w:r>
      <w:tab/>
    </w:r>
    <w:r>
      <w:tab/>
    </w:r>
    <w:r>
      <w:tab/>
    </w:r>
    <w:r w:rsidRPr="000C195B">
      <w:tab/>
      <w:t xml:space="preserve">Alumna: Lidia </w:t>
    </w:r>
    <w:proofErr w:type="spellStart"/>
    <w:r w:rsidRPr="000C195B">
      <w:t>Barberán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016" w:rsidRDefault="00CD4016">
    <w:pPr>
      <w:pStyle w:val="Encabezado"/>
    </w:pPr>
    <w:r w:rsidRPr="001E501E">
      <w:rPr>
        <w:noProof/>
        <w:lang w:eastAsia="es-AR"/>
      </w:rPr>
      <w:drawing>
        <wp:inline distT="0" distB="0" distL="0" distR="0">
          <wp:extent cx="1852879" cy="577970"/>
          <wp:effectExtent l="19050" t="0" r="0" b="0"/>
          <wp:docPr id="1" name="Imagen 1" descr="http://www.maimonides.edu/es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imonides.edu/es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722" cy="576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87C16"/>
    <w:multiLevelType w:val="hybridMultilevel"/>
    <w:tmpl w:val="0DE453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93B66"/>
    <w:multiLevelType w:val="hybridMultilevel"/>
    <w:tmpl w:val="AA064FE0"/>
    <w:lvl w:ilvl="0" w:tplc="2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DCD"/>
    <w:rsid w:val="00010E81"/>
    <w:rsid w:val="000577C3"/>
    <w:rsid w:val="00063744"/>
    <w:rsid w:val="000759F3"/>
    <w:rsid w:val="00094B59"/>
    <w:rsid w:val="000A3D22"/>
    <w:rsid w:val="000A7EA8"/>
    <w:rsid w:val="000C195B"/>
    <w:rsid w:val="000F4C98"/>
    <w:rsid w:val="000F6AE2"/>
    <w:rsid w:val="00105C66"/>
    <w:rsid w:val="001339E2"/>
    <w:rsid w:val="00163654"/>
    <w:rsid w:val="00181CCF"/>
    <w:rsid w:val="001A1063"/>
    <w:rsid w:val="001C0E32"/>
    <w:rsid w:val="001E501E"/>
    <w:rsid w:val="001F625F"/>
    <w:rsid w:val="0021147F"/>
    <w:rsid w:val="00216155"/>
    <w:rsid w:val="0022300B"/>
    <w:rsid w:val="002264A4"/>
    <w:rsid w:val="002322AF"/>
    <w:rsid w:val="0026354E"/>
    <w:rsid w:val="0026479F"/>
    <w:rsid w:val="00265575"/>
    <w:rsid w:val="0027544F"/>
    <w:rsid w:val="00285CAF"/>
    <w:rsid w:val="00290ACB"/>
    <w:rsid w:val="002E41C0"/>
    <w:rsid w:val="00312210"/>
    <w:rsid w:val="00312B7F"/>
    <w:rsid w:val="00332544"/>
    <w:rsid w:val="00345275"/>
    <w:rsid w:val="003772E3"/>
    <w:rsid w:val="003A66F6"/>
    <w:rsid w:val="003B0221"/>
    <w:rsid w:val="003B33E4"/>
    <w:rsid w:val="003C3A53"/>
    <w:rsid w:val="003E76ED"/>
    <w:rsid w:val="003F4F9B"/>
    <w:rsid w:val="00406805"/>
    <w:rsid w:val="00415F65"/>
    <w:rsid w:val="00430224"/>
    <w:rsid w:val="00432A8D"/>
    <w:rsid w:val="0046693A"/>
    <w:rsid w:val="00481757"/>
    <w:rsid w:val="00484C3B"/>
    <w:rsid w:val="00490447"/>
    <w:rsid w:val="004A6117"/>
    <w:rsid w:val="004A620C"/>
    <w:rsid w:val="004E5829"/>
    <w:rsid w:val="004F032B"/>
    <w:rsid w:val="0050336B"/>
    <w:rsid w:val="0056150C"/>
    <w:rsid w:val="005960CF"/>
    <w:rsid w:val="005B7F82"/>
    <w:rsid w:val="005C1019"/>
    <w:rsid w:val="005D416C"/>
    <w:rsid w:val="005D6C93"/>
    <w:rsid w:val="005F4DC9"/>
    <w:rsid w:val="006910B3"/>
    <w:rsid w:val="006969CB"/>
    <w:rsid w:val="006C7F83"/>
    <w:rsid w:val="006D55E0"/>
    <w:rsid w:val="006E277E"/>
    <w:rsid w:val="00705338"/>
    <w:rsid w:val="00710D6B"/>
    <w:rsid w:val="00714735"/>
    <w:rsid w:val="007352F5"/>
    <w:rsid w:val="00736D72"/>
    <w:rsid w:val="007A314D"/>
    <w:rsid w:val="007E21CC"/>
    <w:rsid w:val="007F1817"/>
    <w:rsid w:val="007F4D9B"/>
    <w:rsid w:val="00822F92"/>
    <w:rsid w:val="00825758"/>
    <w:rsid w:val="00827E8E"/>
    <w:rsid w:val="00837571"/>
    <w:rsid w:val="00852890"/>
    <w:rsid w:val="008530C5"/>
    <w:rsid w:val="00866C68"/>
    <w:rsid w:val="00867B07"/>
    <w:rsid w:val="00892CF0"/>
    <w:rsid w:val="008C411B"/>
    <w:rsid w:val="008C43B5"/>
    <w:rsid w:val="008D6DAE"/>
    <w:rsid w:val="008E2105"/>
    <w:rsid w:val="0091460B"/>
    <w:rsid w:val="00915483"/>
    <w:rsid w:val="0093073C"/>
    <w:rsid w:val="00942D94"/>
    <w:rsid w:val="009614A3"/>
    <w:rsid w:val="00983ADE"/>
    <w:rsid w:val="00983D2E"/>
    <w:rsid w:val="009A6CF4"/>
    <w:rsid w:val="009A770F"/>
    <w:rsid w:val="009B1E01"/>
    <w:rsid w:val="009B4376"/>
    <w:rsid w:val="009D5B40"/>
    <w:rsid w:val="00A15C6D"/>
    <w:rsid w:val="00A35E1E"/>
    <w:rsid w:val="00A73455"/>
    <w:rsid w:val="00AA65B2"/>
    <w:rsid w:val="00AA6E55"/>
    <w:rsid w:val="00AB54BC"/>
    <w:rsid w:val="00AC6DCD"/>
    <w:rsid w:val="00B1177D"/>
    <w:rsid w:val="00B50B14"/>
    <w:rsid w:val="00B518C4"/>
    <w:rsid w:val="00B5521A"/>
    <w:rsid w:val="00B80873"/>
    <w:rsid w:val="00B83CE4"/>
    <w:rsid w:val="00B91F19"/>
    <w:rsid w:val="00BA7C67"/>
    <w:rsid w:val="00C15BF4"/>
    <w:rsid w:val="00C23AA1"/>
    <w:rsid w:val="00C37C51"/>
    <w:rsid w:val="00C5028D"/>
    <w:rsid w:val="00C5429F"/>
    <w:rsid w:val="00C553DB"/>
    <w:rsid w:val="00C7289D"/>
    <w:rsid w:val="00C772E9"/>
    <w:rsid w:val="00C82AF0"/>
    <w:rsid w:val="00CD4016"/>
    <w:rsid w:val="00CD7789"/>
    <w:rsid w:val="00CD7A46"/>
    <w:rsid w:val="00CE207F"/>
    <w:rsid w:val="00CF1C7C"/>
    <w:rsid w:val="00D15073"/>
    <w:rsid w:val="00D822F0"/>
    <w:rsid w:val="00D834A4"/>
    <w:rsid w:val="00D834D1"/>
    <w:rsid w:val="00D9458F"/>
    <w:rsid w:val="00D96263"/>
    <w:rsid w:val="00DE074E"/>
    <w:rsid w:val="00DE3BAE"/>
    <w:rsid w:val="00DF5EDC"/>
    <w:rsid w:val="00E319B3"/>
    <w:rsid w:val="00E579B0"/>
    <w:rsid w:val="00E64664"/>
    <w:rsid w:val="00E72CBF"/>
    <w:rsid w:val="00E77333"/>
    <w:rsid w:val="00E8312B"/>
    <w:rsid w:val="00EA6C49"/>
    <w:rsid w:val="00ED5986"/>
    <w:rsid w:val="00F05B16"/>
    <w:rsid w:val="00F07377"/>
    <w:rsid w:val="00F1086B"/>
    <w:rsid w:val="00F119FC"/>
    <w:rsid w:val="00F259D6"/>
    <w:rsid w:val="00F430B7"/>
    <w:rsid w:val="00F642FC"/>
    <w:rsid w:val="00F81938"/>
    <w:rsid w:val="00F86F4F"/>
    <w:rsid w:val="00FA0B03"/>
    <w:rsid w:val="00FA1301"/>
    <w:rsid w:val="00FA215B"/>
    <w:rsid w:val="00FA431E"/>
    <w:rsid w:val="00FB7966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A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15B"/>
  </w:style>
  <w:style w:type="paragraph" w:styleId="Piedepgina">
    <w:name w:val="footer"/>
    <w:basedOn w:val="Normal"/>
    <w:link w:val="PiedepginaCar"/>
    <w:uiPriority w:val="99"/>
    <w:unhideWhenUsed/>
    <w:rsid w:val="00FA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15B"/>
  </w:style>
  <w:style w:type="paragraph" w:styleId="Textodeglobo">
    <w:name w:val="Balloon Text"/>
    <w:basedOn w:val="Normal"/>
    <w:link w:val="TextodegloboCar"/>
    <w:uiPriority w:val="99"/>
    <w:semiHidden/>
    <w:unhideWhenUsed/>
    <w:rsid w:val="0059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41C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530C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0C5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B552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21A"/>
    <w:rPr>
      <w:color w:val="800080"/>
      <w:u w:val="single"/>
    </w:rPr>
  </w:style>
  <w:style w:type="paragraph" w:customStyle="1" w:styleId="xl63">
    <w:name w:val="xl63"/>
    <w:basedOn w:val="Normal"/>
    <w:rsid w:val="00B552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Consolas"/>
      <w:color w:val="000000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1134638590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3840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4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2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Rendimiento de Procesos</vt:lpstr>
    </vt:vector>
  </TitlesOfParts>
  <Company>Profesor: Juan Montanaro       -            Alumna: Lidia Barberán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Rendimiento de Procesos</dc:title>
  <dc:subject>Trabajo Práctico III</dc:subject>
  <dc:creator>lidia</dc:creator>
  <cp:lastModifiedBy>lidia</cp:lastModifiedBy>
  <cp:revision>6</cp:revision>
  <dcterms:created xsi:type="dcterms:W3CDTF">2015-11-19T03:02:00Z</dcterms:created>
  <dcterms:modified xsi:type="dcterms:W3CDTF">2015-11-19T17:20:00Z</dcterms:modified>
</cp:coreProperties>
</file>