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6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008200"/>
          <w:w w:val="105"/>
          <w:shd w:fill="F4F4F4" w:color="auto" w:val="clear"/>
        </w:rPr>
        <w:t>查看所有</w:t>
      </w:r>
      <w:r>
        <w:rPr>
          <w:color w:val="008200"/>
          <w:w w:val="105"/>
          <w:shd w:fill="F4F4F4" w:color="auto" w:val="clear"/>
        </w:rPr>
        <w:t>TCP</w:t>
      </w:r>
      <w:r>
        <w:rPr>
          <w:rFonts w:ascii="微软雅黑" w:eastAsia="微软雅黑" w:hint="eastAsia"/>
          <w:color w:val="008200"/>
          <w:w w:val="105"/>
          <w:shd w:fill="F4F4F4" w:color="auto" w:val="clear"/>
        </w:rPr>
        <w:t>端口</w:t>
      </w:r>
    </w:p>
    <w:p>
      <w:pPr>
        <w:pStyle w:val="BodyText"/>
        <w:ind w:left="99"/>
        <w:rPr>
          <w:rFonts w:ascii="微软雅黑"/>
        </w:rPr>
      </w:pPr>
      <w:r>
        <w:rPr>
          <w:rFonts w:ascii="微软雅黑"/>
        </w:rPr>
        <w:pict>
          <v:group style="width:6.05pt;height:12.8pt;mso-position-horizontal-relative:char;mso-position-vertical-relative:line" coordorigin="0,0" coordsize="121,256">
            <v:line style="position:absolute" from="60,0" to="60,255" stroked="true" strokeweight="6.003026pt" strokecolor="#f4f4f4">
              <v:stroke dashstyle="solid"/>
            </v:line>
          </v:group>
        </w:pict>
      </w:r>
      <w:r>
        <w:rPr>
          <w:rFonts w:ascii="微软雅黑"/>
        </w:rPr>
      </w:r>
    </w:p>
    <w:p>
      <w:pPr>
        <w:pStyle w:val="BodyText"/>
        <w:spacing w:before="44"/>
      </w:pPr>
      <w:r>
        <w:rPr>
          <w:color w:val="008200"/>
          <w:w w:val="105"/>
          <w:shd w:fill="F4F4F4" w:color="auto" w:val="clear"/>
        </w:rPr>
        <w:t>[root@hserver1 ~]# netstat ­ntlp</w:t>
      </w:r>
    </w:p>
    <w:p>
      <w:pPr>
        <w:pStyle w:val="BodyText"/>
        <w:spacing w:before="36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008200"/>
          <w:w w:val="105"/>
          <w:shd w:fill="F4F4F4" w:color="auto" w:val="clear"/>
        </w:rPr>
        <w:t>查看所有</w:t>
      </w:r>
      <w:r>
        <w:rPr>
          <w:color w:val="008200"/>
          <w:w w:val="105"/>
          <w:shd w:fill="F4F4F4" w:color="auto" w:val="clear"/>
        </w:rPr>
        <w:t>8088</w:t>
      </w:r>
      <w:r>
        <w:rPr>
          <w:rFonts w:ascii="微软雅黑" w:eastAsia="微软雅黑" w:hint="eastAsia"/>
          <w:color w:val="008200"/>
          <w:w w:val="105"/>
          <w:shd w:fill="F4F4F4" w:color="auto" w:val="clear"/>
        </w:rPr>
        <w:t>端口</w:t>
      </w:r>
    </w:p>
    <w:p>
      <w:pPr>
        <w:pStyle w:val="BodyText"/>
        <w:ind w:left="99"/>
        <w:rPr>
          <w:rFonts w:ascii="微软雅黑"/>
        </w:rPr>
      </w:pPr>
      <w:r>
        <w:rPr>
          <w:rFonts w:ascii="微软雅黑"/>
        </w:rPr>
        <w:pict>
          <v:group style="width:6.05pt;height:12.8pt;mso-position-horizontal-relative:char;mso-position-vertical-relative:line" coordorigin="0,0" coordsize="121,256">
            <v:line style="position:absolute" from="60,0" to="60,255" stroked="true" strokeweight="6.003026pt" strokecolor="#f4f4f4">
              <v:stroke dashstyle="solid"/>
            </v:line>
          </v:group>
        </w:pict>
      </w:r>
      <w:r>
        <w:rPr>
          <w:rFonts w:ascii="微软雅黑"/>
        </w:rPr>
      </w:r>
    </w:p>
    <w:p>
      <w:pPr>
        <w:pStyle w:val="BodyText"/>
        <w:spacing w:before="44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6.003025pt;margin-top:18.779377pt;width:480.25pt;height:12.8pt;mso-position-horizontal-relative:page;mso-position-vertical-relative:paragraph;z-index:-251656192;mso-wrap-distance-left:0;mso-wrap-distance-right:0" type="#_x0000_t202" filled="true" fillcolor="#f4f4f4" stroked="false">
            <v:textbox inset="0,0,0,0">
              <w:txbxContent>
                <w:p>
                  <w:pPr>
                    <w:pStyle w:val="BodyText"/>
                    <w:tabs>
                      <w:tab w:pos="1320" w:val="left" w:leader="none"/>
                      <w:tab w:pos="2160" w:val="left" w:leader="none"/>
                      <w:tab w:pos="5282" w:val="left" w:leader="none"/>
                      <w:tab w:pos="8164" w:val="left" w:leader="none"/>
                    </w:tabs>
                    <w:spacing w:before="28"/>
                    <w:ind w:left="-1"/>
                  </w:pPr>
                  <w:r>
                    <w:rPr>
                      <w:color w:val="008200"/>
                      <w:spacing w:val="-4"/>
                      <w:w w:val="105"/>
                    </w:rPr>
                    <w:t>tcp6</w:t>
                    <w:tab/>
                  </w:r>
                  <w:r>
                    <w:rPr>
                      <w:color w:val="008200"/>
                      <w:w w:val="105"/>
                    </w:rPr>
                    <w:t>0</w:t>
                    <w:tab/>
                    <w:t>0</w:t>
                  </w:r>
                  <w:r>
                    <w:rPr>
                      <w:color w:val="008200"/>
                      <w:spacing w:val="-16"/>
                      <w:w w:val="105"/>
                    </w:rPr>
                    <w:t> </w:t>
                  </w:r>
                  <w:r>
                    <w:rPr>
                      <w:color w:val="008200"/>
                      <w:spacing w:val="-5"/>
                      <w:w w:val="105"/>
                    </w:rPr>
                    <w:t>:::8088</w:t>
                    <w:tab/>
                  </w:r>
                  <w:r>
                    <w:rPr>
                      <w:color w:val="008200"/>
                      <w:spacing w:val="-4"/>
                      <w:w w:val="105"/>
                    </w:rPr>
                    <w:t>:::*</w:t>
                    <w:tab/>
                  </w:r>
                  <w:r>
                    <w:rPr>
                      <w:color w:val="008200"/>
                      <w:spacing w:val="-5"/>
                      <w:w w:val="105"/>
                    </w:rPr>
                    <w:t>LISTEN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008200"/>
          <w:spacing w:val="-5"/>
          <w:w w:val="105"/>
          <w:shd w:fill="F4F4F4" w:color="auto" w:val="clear"/>
        </w:rPr>
        <w:t>[root@hserver1 </w:t>
      </w:r>
      <w:r>
        <w:rPr>
          <w:color w:val="008200"/>
          <w:spacing w:val="-4"/>
          <w:w w:val="105"/>
          <w:shd w:fill="F4F4F4" w:color="auto" w:val="clear"/>
        </w:rPr>
        <w:t>~]# </w:t>
      </w:r>
      <w:r>
        <w:rPr>
          <w:color w:val="008200"/>
          <w:spacing w:val="-5"/>
          <w:w w:val="105"/>
          <w:shd w:fill="F4F4F4" w:color="auto" w:val="clear"/>
        </w:rPr>
        <w:t>netstat ­ntulp </w:t>
      </w:r>
      <w:r>
        <w:rPr>
          <w:color w:val="008200"/>
          <w:w w:val="105"/>
          <w:shd w:fill="F4F4F4" w:color="auto" w:val="clear"/>
        </w:rPr>
        <w:t>| </w:t>
      </w:r>
      <w:r>
        <w:rPr>
          <w:color w:val="008200"/>
          <w:spacing w:val="-4"/>
          <w:w w:val="105"/>
          <w:shd w:fill="F4F4F4" w:color="auto" w:val="clear"/>
        </w:rPr>
        <w:t>grep</w:t>
      </w:r>
      <w:r>
        <w:rPr>
          <w:color w:val="008200"/>
          <w:spacing w:val="-55"/>
          <w:w w:val="105"/>
          <w:shd w:fill="F4F4F4" w:color="auto" w:val="clear"/>
        </w:rPr>
        <w:t> </w:t>
      </w:r>
      <w:r>
        <w:rPr>
          <w:color w:val="008200"/>
          <w:spacing w:val="-4"/>
          <w:w w:val="105"/>
          <w:shd w:fill="F4F4F4" w:color="auto" w:val="clear"/>
        </w:rPr>
        <w:t>8088</w:t>
      </w:r>
    </w:p>
    <w:p>
      <w:pPr>
        <w:pStyle w:val="BodyText"/>
        <w:spacing w:before="118"/>
      </w:pPr>
      <w:r>
        <w:rPr>
          <w:color w:val="008200"/>
          <w:w w:val="105"/>
          <w:shd w:fill="F4F4F4" w:color="auto" w:val="clear"/>
        </w:rPr>
        <w:t>23147/./wstack­meta</w:t>
      </w:r>
    </w:p>
    <w:p>
      <w:pPr>
        <w:pStyle w:val="BodyText"/>
        <w:spacing w:before="37"/>
        <w:rPr>
          <w:rFonts w:ascii="微软雅黑" w:eastAsia="微软雅黑" w:hint="eastAsia"/>
        </w:rPr>
      </w:pPr>
      <w:r>
        <w:rPr>
          <w:rFonts w:ascii="微软雅黑" w:eastAsia="微软雅黑" w:hint="eastAsia"/>
          <w:color w:val="008200"/>
          <w:w w:val="105"/>
          <w:shd w:fill="F4F4F4" w:color="auto" w:val="clear"/>
        </w:rPr>
        <w:t>查看服务器上所有的服务跟端口</w:t>
      </w:r>
    </w:p>
    <w:p>
      <w:pPr>
        <w:pStyle w:val="BodyText"/>
        <w:ind w:left="99"/>
        <w:rPr>
          <w:rFonts w:ascii="微软雅黑"/>
        </w:rPr>
      </w:pPr>
      <w:r>
        <w:rPr>
          <w:rFonts w:ascii="微软雅黑"/>
        </w:rPr>
        <w:pict>
          <v:group style="width:6.05pt;height:12.8pt;mso-position-horizontal-relative:char;mso-position-vertical-relative:line" coordorigin="0,0" coordsize="121,256">
            <v:line style="position:absolute" from="60,0" to="60,255" stroked="true" strokeweight="6.003026pt" strokecolor="#f4f4f4">
              <v:stroke dashstyle="solid"/>
            </v:line>
          </v:group>
        </w:pict>
      </w:r>
      <w:r>
        <w:rPr>
          <w:rFonts w:ascii="微软雅黑"/>
        </w:rPr>
      </w:r>
    </w:p>
    <w:p>
      <w:pPr>
        <w:pStyle w:val="BodyText"/>
        <w:spacing w:before="44"/>
      </w:pPr>
      <w:r>
        <w:rPr>
          <w:color w:val="008200"/>
          <w:w w:val="105"/>
          <w:shd w:fill="F4F4F4" w:color="auto" w:val="clear"/>
        </w:rPr>
        <w:t>[root@hserver1 ~]# netstat ­anlp</w:t>
      </w:r>
    </w:p>
    <w:p>
      <w:pPr>
        <w:pStyle w:val="BodyText"/>
        <w:spacing w:before="36"/>
      </w:pPr>
      <w:r>
        <w:rPr>
          <w:rFonts w:ascii="微软雅黑" w:eastAsia="微软雅黑" w:hint="eastAsia"/>
          <w:color w:val="008200"/>
          <w:w w:val="105"/>
          <w:shd w:fill="F4F4F4" w:color="auto" w:val="clear"/>
        </w:rPr>
        <w:t>查看某服务占用的端口情况，比如：</w:t>
      </w:r>
      <w:r>
        <w:rPr>
          <w:color w:val="008200"/>
          <w:w w:val="105"/>
          <w:shd w:fill="F4F4F4" w:color="auto" w:val="clear"/>
        </w:rPr>
        <w:t>nginx</w:t>
      </w:r>
    </w:p>
    <w:p>
      <w:pPr>
        <w:pStyle w:val="BodyText"/>
        <w:ind w:left="99"/>
      </w:pPr>
      <w:r>
        <w:rPr/>
        <w:pict>
          <v:group style="width:6.05pt;height:12.8pt;mso-position-horizontal-relative:char;mso-position-vertical-relative:line" coordorigin="0,0" coordsize="121,256">
            <v:line style="position:absolute" from="60,0" to="60,255" stroked="true" strokeweight="6.003026pt" strokecolor="#f4f4f4">
              <v:stroke dashstyle="solid"/>
            </v:line>
          </v:group>
        </w:pict>
      </w:r>
      <w:r>
        <w:rPr/>
      </w:r>
    </w:p>
    <w:p>
      <w:pPr>
        <w:pStyle w:val="BodyText"/>
        <w:spacing w:before="44"/>
      </w:pPr>
      <w:r>
        <w:rPr/>
        <w:pict>
          <v:shape style="position:absolute;margin-left:56.003025pt;margin-top:18.779364pt;width:480.25pt;height:12.8pt;mso-position-horizontal-relative:page;mso-position-vertical-relative:paragraph;z-index:-251653120;mso-wrap-distance-left:0;mso-wrap-distance-right:0" type="#_x0000_t202" filled="true" fillcolor="#f4f4f4" stroked="false">
            <v:textbox inset="0,0,0,0">
              <w:txbxContent>
                <w:p>
                  <w:pPr>
                    <w:pStyle w:val="BodyText"/>
                    <w:tabs>
                      <w:tab w:pos="1320" w:val="left" w:leader="none"/>
                      <w:tab w:pos="2160" w:val="left" w:leader="none"/>
                      <w:tab w:pos="5282" w:val="left" w:leader="none"/>
                      <w:tab w:pos="8164" w:val="left" w:leader="none"/>
                    </w:tabs>
                    <w:spacing w:before="28"/>
                    <w:ind w:left="-1"/>
                  </w:pPr>
                  <w:r>
                    <w:rPr>
                      <w:color w:val="008200"/>
                      <w:spacing w:val="-4"/>
                      <w:w w:val="105"/>
                    </w:rPr>
                    <w:t>tcp</w:t>
                    <w:tab/>
                  </w:r>
                  <w:r>
                    <w:rPr>
                      <w:color w:val="008200"/>
                      <w:w w:val="105"/>
                    </w:rPr>
                    <w:t>0</w:t>
                    <w:tab/>
                    <w:t>0</w:t>
                  </w:r>
                  <w:r>
                    <w:rPr>
                      <w:color w:val="008200"/>
                      <w:spacing w:val="-19"/>
                      <w:w w:val="105"/>
                    </w:rPr>
                    <w:t> </w:t>
                  </w:r>
                  <w:r>
                    <w:rPr>
                      <w:color w:val="008200"/>
                      <w:spacing w:val="-5"/>
                      <w:w w:val="105"/>
                    </w:rPr>
                    <w:t>0.0.0.0:80</w:t>
                    <w:tab/>
                    <w:t>0.0.0.0:*</w:t>
                    <w:tab/>
                    <w:t>LISTEN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color w:val="008200"/>
          <w:spacing w:val="-5"/>
          <w:w w:val="105"/>
          <w:shd w:fill="F4F4F4" w:color="auto" w:val="clear"/>
        </w:rPr>
        <w:t>[root@hserver1 </w:t>
      </w:r>
      <w:r>
        <w:rPr>
          <w:color w:val="008200"/>
          <w:spacing w:val="-4"/>
          <w:w w:val="105"/>
          <w:shd w:fill="F4F4F4" w:color="auto" w:val="clear"/>
        </w:rPr>
        <w:t>~]# </w:t>
      </w:r>
      <w:r>
        <w:rPr>
          <w:color w:val="008200"/>
          <w:spacing w:val="-5"/>
          <w:w w:val="105"/>
          <w:shd w:fill="F4F4F4" w:color="auto" w:val="clear"/>
        </w:rPr>
        <w:t>netstat ­ntulp </w:t>
      </w:r>
      <w:r>
        <w:rPr>
          <w:color w:val="008200"/>
          <w:w w:val="105"/>
          <w:shd w:fill="F4F4F4" w:color="auto" w:val="clear"/>
        </w:rPr>
        <w:t>| </w:t>
      </w:r>
      <w:r>
        <w:rPr>
          <w:color w:val="008200"/>
          <w:spacing w:val="-4"/>
          <w:w w:val="105"/>
          <w:shd w:fill="F4F4F4" w:color="auto" w:val="clear"/>
        </w:rPr>
        <w:t>grep</w:t>
      </w:r>
      <w:r>
        <w:rPr>
          <w:color w:val="008200"/>
          <w:spacing w:val="-55"/>
          <w:w w:val="105"/>
          <w:shd w:fill="F4F4F4" w:color="auto" w:val="clear"/>
        </w:rPr>
        <w:t> </w:t>
      </w:r>
      <w:r>
        <w:rPr>
          <w:color w:val="008200"/>
          <w:spacing w:val="-4"/>
          <w:w w:val="105"/>
          <w:shd w:fill="F4F4F4" w:color="auto" w:val="clear"/>
        </w:rPr>
        <w:t>nginx</w:t>
      </w:r>
    </w:p>
    <w:p>
      <w:pPr>
        <w:pStyle w:val="BodyText"/>
        <w:spacing w:before="118" w:after="106"/>
      </w:pPr>
      <w:r>
        <w:rPr>
          <w:color w:val="008200"/>
          <w:w w:val="105"/>
          <w:shd w:fill="F4F4F4" w:color="auto" w:val="clear"/>
        </w:rPr>
        <w:t>4504/nginx: master</w:t>
      </w:r>
    </w:p>
    <w:p>
      <w:pPr>
        <w:pStyle w:val="BodyText"/>
      </w:pPr>
      <w:r>
        <w:rPr/>
        <w:pict>
          <v:group style="width:21.05pt;height:12.8pt;mso-position-horizontal-relative:char;mso-position-vertical-relative:line" coordorigin="0,0" coordsize="421,256">
            <v:rect style="position:absolute;left:0;top:0;width:421;height:256" filled="true" fillcolor="#f4f4f4" stroked="false">
              <v:fill type="solid"/>
            </v:rect>
          </v:group>
        </w:pict>
      </w:r>
      <w:r>
        <w:rPr/>
      </w:r>
    </w:p>
    <w:p>
      <w:pPr>
        <w:pStyle w:val="BodyText"/>
        <w:ind w:left="0"/>
      </w:pPr>
    </w:p>
    <w:p>
      <w:pPr>
        <w:pStyle w:val="BodyText"/>
        <w:spacing w:before="190"/>
      </w:pPr>
      <w:r>
        <w:rPr>
          <w:rFonts w:ascii="微软雅黑" w:eastAsia="微软雅黑" w:hint="eastAsia"/>
          <w:color w:val="008200"/>
          <w:w w:val="105"/>
          <w:shd w:fill="F4F4F4" w:color="auto" w:val="clear"/>
        </w:rPr>
        <w:t>查看指定端口的连接数量，比如：</w:t>
      </w:r>
      <w:r>
        <w:rPr>
          <w:color w:val="008200"/>
          <w:w w:val="105"/>
          <w:shd w:fill="F4F4F4" w:color="auto" w:val="clear"/>
        </w:rPr>
        <w:t>80</w:t>
      </w:r>
    </w:p>
    <w:p>
      <w:pPr>
        <w:pStyle w:val="BodyText"/>
        <w:spacing w:before="89"/>
      </w:pPr>
      <w:r>
        <w:rPr>
          <w:color w:val="008200"/>
          <w:w w:val="105"/>
          <w:shd w:fill="F4F4F4" w:color="auto" w:val="clear"/>
        </w:rPr>
        <w:t>[root@hserver1 ~]# netstat ­pnt |grep :80 |wc</w:t>
      </w:r>
    </w:p>
    <w:sectPr>
      <w:type w:val="continuous"/>
      <w:pgSz w:w="11920" w:h="16840"/>
      <w:pgMar w:top="1060" w:bottom="280" w:left="10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nl-NL" w:eastAsia="nl-NL" w:bidi="nl-N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urier New" w:hAnsi="Courier New" w:eastAsia="Courier New" w:cs="Courier New"/>
      <w:sz w:val="20"/>
      <w:szCs w:val="20"/>
      <w:lang w:val="nl-NL" w:eastAsia="nl-NL" w:bidi="nl-NL"/>
    </w:rPr>
  </w:style>
  <w:style w:styleId="ListParagraph" w:type="paragraph">
    <w:name w:val="List Paragraph"/>
    <w:basedOn w:val="Normal"/>
    <w:uiPriority w:val="1"/>
    <w:qFormat/>
    <w:pPr/>
    <w:rPr>
      <w:lang w:val="nl-NL" w:eastAsia="nl-NL" w:bidi="nl-NL"/>
    </w:rPr>
  </w:style>
  <w:style w:styleId="TableParagraph" w:type="paragraph">
    <w:name w:val="Table Paragraph"/>
    <w:basedOn w:val="Normal"/>
    <w:uiPriority w:val="1"/>
    <w:qFormat/>
    <w:pPr/>
    <w:rPr>
      <w:lang w:val="nl-NL" w:eastAsia="nl-NL" w:bidi="nl-N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2021-03-15T03:11:50Z</dcterms:created>
  <dcterms:modified xsi:type="dcterms:W3CDTF">2021-03-15T03:11:50Z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