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11.65pt;height:49.55pt;mso-position-horizontal-relative:char;mso-position-vertical-relative:line" coordorigin="0,0" coordsize="4233,991">
            <v:shape style="position:absolute;left:7;top:7;width:4218;height:976" coordorigin="8,8" coordsize="4218,976" path="m8,930l8,60,11,37,21,21,37,11,60,8,4172,8,4195,11,4211,21,4221,37,4225,60,4225,930,4221,953,4211,970,4195,980,4172,983,60,983,37,980,21,970,11,953,8,930xe" filled="false" stroked="true" strokeweight=".750378pt" strokecolor="#dfe0e4">
              <v:path arrowok="t"/>
              <v:stroke dashstyle="solid"/>
            </v:shape>
            <v:shape style="position:absolute;left:270;top:240;width:451;height:511" coordorigin="270,240" coordsize="451,511" path="m690,750l300,750,288,748,279,742,272,732,270,720,270,270,272,258,279,249,288,242,300,240,600,240,720,360,720,720,718,733,713,743,704,748,690,750xe" filled="true" fillcolor="#b5babd" stroked="false">
              <v:path arrowok="t"/>
              <v:fill type="solid"/>
            </v:shape>
            <v:shape style="position:absolute;left:270;top:240;width:451;height:511" coordorigin="270,240" coordsize="451,511" path="m270,270l272,258,279,249,288,242,300,240,600,240,720,360,720,720,718,733,713,743,704,748,690,750,300,750,288,748,279,742,272,732,270,720,270,270xe" filled="false" stroked="true" strokeweight=".750378pt" strokecolor="#000000">
              <v:path arrowok="t"/>
              <v:stroke dashstyle="solid"/>
            </v:shape>
            <v:shape style="position:absolute;left:270;top:240;width:451;height:511" coordorigin="270,240" coordsize="451,511" path="m690,750l300,750,288,748,279,742,272,732,270,720,270,270,272,258,279,249,288,242,300,240,600,240,615,255,296,255,292,257,287,262,285,266,285,729,292,735,717,735,713,743,704,748,690,750xm717,735l690,735,700,735,705,730,706,665,706,544,706,422,705,366,636,296,607,267,594,255,615,255,720,360,720,720,718,733,717,735xe" filled="true" fillcolor="#000000" stroked="false">
              <v:path arrowok="t"/>
              <v:fill opacity="3084f" type="solid"/>
            </v:shape>
            <v:shape style="position:absolute;left:419;top:240;width:301;height:37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4233;height:991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Times New Roman"/>
                        <w:sz w:val="21"/>
                      </w:rPr>
                    </w:pPr>
                  </w:p>
                  <w:p>
                    <w:pPr>
                      <w:spacing w:line="314" w:lineRule="auto" w:before="1"/>
                      <w:ind w:left="1005" w:right="956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393939"/>
                        <w:sz w:val="18"/>
                      </w:rPr>
                      <w:t>ssh­reverse­channel.sh </w:t>
                    </w:r>
                    <w:r>
                      <w:rPr>
                        <w:rFonts w:ascii="Arial" w:hAnsi="Arial"/>
                        <w:color w:val="797979"/>
                        <w:sz w:val="18"/>
                      </w:rPr>
                      <w:t>783B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8"/>
        <w:ind w:left="0"/>
        <w:rPr>
          <w:rFonts w:ascii="Times New Roman"/>
          <w:sz w:val="20"/>
        </w:rPr>
      </w:pPr>
    </w:p>
    <w:p>
      <w:pPr>
        <w:pStyle w:val="BodyText"/>
        <w:spacing w:before="68"/>
      </w:pPr>
      <w:r>
        <w:rPr/>
        <w:t>实现： </w:t>
      </w:r>
    </w:p>
    <w:p>
      <w:pPr>
        <w:pStyle w:val="BodyText"/>
        <w:spacing w:line="328" w:lineRule="auto" w:before="113"/>
        <w:ind w:right="5912"/>
      </w:pPr>
      <w:r>
        <w:rPr/>
        <w:t>外网访问不了 -&gt; 内网A(IP:PORT) 内网A 能访问 -&gt; 公网服务器F</w:t>
      </w:r>
    </w:p>
    <w:p>
      <w:pPr>
        <w:pStyle w:val="BodyText"/>
        <w:spacing w:line="305" w:lineRule="exact"/>
      </w:pPr>
      <w:r>
        <w:rPr/>
        <w:t>内网通过对公网服务器的访问，反向隧道，实现 ：外网对 内网A的访问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</w:pPr>
      <w:hyperlink r:id="rId6">
        <w:r>
          <w:rPr/>
          <w:t>参考：http://blog.chinaunix.net/uid-23504396-id-3236436.html</w:t>
        </w:r>
      </w:hyperlink>
    </w:p>
    <w:p>
      <w:pPr>
        <w:pStyle w:val="BodyText"/>
        <w:spacing w:before="113"/>
      </w:pPr>
      <w:r>
        <w:rPr/>
        <w:t>----------------------------------------------------------------------------</w:t>
      </w:r>
    </w:p>
    <w:p>
      <w:pPr>
        <w:pStyle w:val="BodyText"/>
        <w:spacing w:before="113"/>
      </w:pPr>
      <w:r>
        <w:rPr/>
        <w:t>原理：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112" w:after="0"/>
        <w:ind w:left="342" w:right="0" w:hanging="243"/>
        <w:jc w:val="left"/>
        <w:rPr>
          <w:sz w:val="24"/>
        </w:rPr>
      </w:pPr>
      <w:r>
        <w:rPr>
          <w:sz w:val="24"/>
        </w:rPr>
        <w:t>内网A ：通过SSH客户端连接公网服务器F（公网服务器需要有SSH服务端）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113" w:after="0"/>
        <w:ind w:left="342" w:right="0" w:hanging="243"/>
        <w:jc w:val="left"/>
        <w:rPr>
          <w:sz w:val="24"/>
        </w:rPr>
      </w:pPr>
      <w:r>
        <w:rPr>
          <w:sz w:val="24"/>
        </w:rPr>
        <w:t>内网A : 通过SSH连接到服务器F，设置其反向隧道 以及端口映射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113" w:after="0"/>
        <w:ind w:left="342" w:right="0" w:hanging="243"/>
        <w:jc w:val="left"/>
        <w:rPr>
          <w:sz w:val="24"/>
        </w:rPr>
      </w:pPr>
      <w:r>
        <w:rPr>
          <w:sz w:val="24"/>
        </w:rPr>
        <w:t>外网访问公网服务器F，指定端口，转发到映射的内网A端口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113" w:after="0"/>
        <w:ind w:left="342" w:right="0" w:hanging="243"/>
        <w:jc w:val="left"/>
        <w:rPr>
          <w:sz w:val="24"/>
        </w:rPr>
      </w:pPr>
      <w:r>
        <w:rPr>
          <w:sz w:val="24"/>
        </w:rPr>
        <w:t>注：例如让外网需要访问内网A的SSH，则内网A需要有SSH服务端和端口，</w:t>
      </w:r>
    </w:p>
    <w:p>
      <w:pPr>
        <w:pStyle w:val="BodyText"/>
        <w:spacing w:before="112"/>
      </w:pPr>
      <w:r>
        <w:rPr>
          <w:w w:val="100"/>
        </w:rPr>
        <w:t>       </w:t>
      </w:r>
      <w:r>
        <w:rPr/>
        <w:t>例如让外网需要访问内网A的tomcat，则内网A需要有tomcat服务端和端口...等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</w:pPr>
      <w:r>
        <w:rPr/>
        <w:t>----------------------------------------------------------------------------</w:t>
      </w:r>
    </w:p>
    <w:p>
      <w:pPr>
        <w:pStyle w:val="BodyText"/>
        <w:spacing w:before="113"/>
      </w:pPr>
      <w:r>
        <w:rPr/>
        <w:t>准备条件:</w:t>
      </w:r>
    </w:p>
    <w:p>
      <w:pPr>
        <w:pStyle w:val="BodyText"/>
        <w:spacing w:before="112"/>
      </w:pPr>
      <w:r>
        <w:rPr/>
        <w:t>内网A：安装SSH</w:t>
      </w:r>
    </w:p>
    <w:p>
      <w:pPr>
        <w:pStyle w:val="BodyText"/>
        <w:spacing w:before="113"/>
      </w:pPr>
      <w:r>
        <w:rPr/>
        <w:t>公网服务器F能上网</w:t>
      </w:r>
    </w:p>
    <w:p>
      <w:pPr>
        <w:pStyle w:val="BodyText"/>
        <w:spacing w:before="113"/>
      </w:pPr>
      <w:r>
        <w:rPr/>
        <w:t>----------------------------------------------------------------------------</w:t>
      </w:r>
    </w:p>
    <w:p>
      <w:pPr>
        <w:pStyle w:val="BodyText"/>
        <w:spacing w:before="112"/>
      </w:pPr>
      <w:hyperlink r:id="rId7">
        <w:r>
          <w:rPr/>
          <w:t>内网A上执行:ssh -g -N -f -R 22:127.0.0.1:3690 -p 22 root@116.213.142.32</w:t>
        </w:r>
      </w:hyperlink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</w:pPr>
      <w:r>
        <w:rPr/>
        <w:t>22 ： 公网服务器F端口</w:t>
      </w:r>
    </w:p>
    <w:p>
      <w:pPr>
        <w:pStyle w:val="BodyText"/>
        <w:spacing w:before="113"/>
      </w:pPr>
      <w:r>
        <w:rPr/>
        <w:t>127.0.0.1:3690 : 内网A</w:t>
      </w:r>
    </w:p>
    <w:p>
      <w:pPr>
        <w:pStyle w:val="BodyText"/>
        <w:spacing w:before="112"/>
      </w:pPr>
      <w:hyperlink r:id="rId7">
        <w:r>
          <w:rPr/>
          <w:t>-p 22 root@116.213.142.32</w:t>
        </w:r>
      </w:hyperlink>
      <w:r>
        <w:rPr/>
        <w:t> ：登录公网F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</w:pPr>
      <w:r>
        <w:rPr/>
        <w:t>参数说明</w:t>
      </w:r>
    </w:p>
    <w:p>
      <w:pPr>
        <w:pStyle w:val="BodyText"/>
        <w:spacing w:before="113"/>
      </w:pPr>
      <w:r>
        <w:rPr/>
        <w:t>-g 远端服务器允许外网访问隧道端口（不加-g的话在远端服务器只监听127.0.0.1:3690）</w:t>
      </w:r>
    </w:p>
    <w:p>
      <w:pPr>
        <w:pStyle w:val="BodyText"/>
        <w:spacing w:before="113"/>
      </w:pPr>
      <w:r>
        <w:rPr/>
        <w:t>-f 后台执行</w:t>
      </w:r>
    </w:p>
    <w:p>
      <w:pPr>
        <w:pStyle w:val="BodyText"/>
        <w:spacing w:before="113"/>
      </w:pPr>
      <w:r>
        <w:rPr/>
        <w:t>-N ssh无命令</w:t>
      </w:r>
    </w:p>
    <w:p>
      <w:pPr>
        <w:spacing w:after="0"/>
        <w:sectPr>
          <w:type w:val="continuous"/>
          <w:pgSz w:w="11920" w:h="16840"/>
          <w:pgMar w:top="1600" w:bottom="280" w:left="1020" w:right="1140"/>
        </w:sectPr>
      </w:pPr>
    </w:p>
    <w:p>
      <w:pPr>
        <w:pStyle w:val="BodyText"/>
        <w:spacing w:before="40"/>
      </w:pPr>
      <w:r>
        <w:rPr/>
        <w:t>-R 反向代理</w:t>
      </w:r>
    </w:p>
    <w:p>
      <w:pPr>
        <w:pStyle w:val="BodyText"/>
        <w:spacing w:before="113"/>
      </w:pPr>
      <w:r>
        <w:rPr/>
        <w:t>-p 远端服务器端口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35"/>
        </w:rPr>
      </w:pPr>
    </w:p>
    <w:p>
      <w:pPr>
        <w:pStyle w:val="BodyText"/>
        <w:spacing w:line="328" w:lineRule="auto"/>
        <w:ind w:right="6637"/>
      </w:pPr>
      <w:r>
        <w:rPr/>
        <w:t>公网服务器需要修改配置： 修改/etc/ssh/sshd_config </w:t>
      </w:r>
    </w:p>
    <w:p>
      <w:pPr>
        <w:pStyle w:val="BodyText"/>
        <w:spacing w:line="328" w:lineRule="auto"/>
        <w:ind w:right="5912"/>
      </w:pPr>
      <w:r>
        <w:rPr>
          <w:w w:val="100"/>
        </w:rPr>
        <w:t> </w:t>
      </w:r>
      <w:r>
        <w:rPr/>
        <w:t>GatewayPorts</w:t>
      </w:r>
      <w:r>
        <w:rPr>
          <w:spacing w:val="21"/>
        </w:rPr>
        <w:t> </w:t>
      </w:r>
      <w:r>
        <w:rPr/>
        <w:t>yes启用以后就OK</w:t>
      </w:r>
      <w:r>
        <w:rPr>
          <w:spacing w:val="-18"/>
        </w:rPr>
        <w:t>了</w:t>
      </w:r>
      <w:r>
        <w:rPr/>
        <w:t>还不行把</w:t>
      </w:r>
    </w:p>
    <w:p>
      <w:pPr>
        <w:pStyle w:val="BodyText"/>
        <w:spacing w:line="328" w:lineRule="auto"/>
        <w:ind w:right="6758"/>
      </w:pPr>
      <w:r>
        <w:rPr/>
        <w:t>AllowAgentForwarding </w:t>
      </w:r>
      <w:r>
        <w:rPr>
          <w:spacing w:val="-6"/>
        </w:rPr>
        <w:t>yes </w:t>
      </w:r>
      <w:r>
        <w:rPr/>
        <w:t>AllowTcpForwarding yes 也弄上去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</w:pPr>
      <w:r>
        <w:rPr/>
        <w:t>----------------------------------------------------------------------------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spacing w:line="655" w:lineRule="auto"/>
      </w:pPr>
      <w:hyperlink r:id="rId7">
        <w:r>
          <w:rPr/>
          <w:t>autossh -M 5678 ssh -g -N -f -R 22:127.0.0.1:3690 -p 22 root@116.213.142.32</w:t>
        </w:r>
      </w:hyperlink>
      <w:r>
        <w:rPr/>
        <w:t> autossh -M 5678 :保持心跳，避免ssh超时 （负责通过5678端口监视连接状态，）</w:t>
      </w:r>
    </w:p>
    <w:sectPr>
      <w:pgSz w:w="11920" w:h="16840"/>
      <w:pgMar w:top="1020" w:bottom="280" w:left="102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42" w:hanging="243"/>
        <w:jc w:val="left"/>
      </w:pPr>
      <w:rPr>
        <w:rFonts w:hint="default" w:ascii="宋体" w:hAnsi="宋体" w:eastAsia="宋体" w:cs="宋体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82" w:hanging="24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24" w:hanging="24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66" w:hanging="24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08" w:hanging="24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50" w:hanging="24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92" w:hanging="24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4" w:hanging="24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76" w:hanging="24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宋体" w:hAnsi="宋体" w:eastAsia="宋体" w:cs="宋体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13"/>
      <w:ind w:left="342" w:hanging="243"/>
    </w:pPr>
    <w:rPr>
      <w:rFonts w:ascii="宋体" w:hAnsi="宋体" w:eastAsia="宋体" w:cs="宋体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blog.chinaunix.net/uid-23504396-id-3236436.html" TargetMode="External"/><Relationship Id="rId7" Type="http://schemas.openxmlformats.org/officeDocument/2006/relationships/hyperlink" Target="mailto:root@116.213.142.32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2021-03-15T03:12:20Z</dcterms:created>
  <dcterms:modified xsi:type="dcterms:W3CDTF">2021-03-15T03:12:20Z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