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1E326" w14:textId="6B9F0C6D" w:rsidR="00C57496" w:rsidRDefault="00885B6A" w:rsidP="00885B6A">
      <w:pPr>
        <w:pStyle w:val="MTDisplayEquation"/>
      </w:pPr>
      <w:r>
        <w:tab/>
      </w:r>
    </w:p>
    <w:p w14:paraId="4FACB3F9" w14:textId="1D5907CC" w:rsidR="00C523DC" w:rsidRPr="00C523DC" w:rsidRDefault="00C523DC" w:rsidP="00C523DC">
      <w:pPr>
        <w:pStyle w:val="MTDisplayEquation"/>
      </w:pPr>
      <w:r>
        <w:tab/>
      </w:r>
      <w:r w:rsidRPr="00C523DC">
        <w:rPr>
          <w:position w:val="-84"/>
        </w:rPr>
        <w:object w:dxaOrig="960" w:dyaOrig="1820" w14:anchorId="730D4D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.8pt;height:90.8pt" o:ole="">
            <v:imagedata r:id="rId6" o:title=""/>
          </v:shape>
          <o:OLEObject Type="Embed" ProgID="Equation.DSMT4" ShapeID="_x0000_i1025" DrawAspect="Content" ObjectID="_1667153545" r:id="rId7"/>
        </w:object>
      </w:r>
      <w:r>
        <w:t xml:space="preserve"> </w:t>
      </w:r>
    </w:p>
    <w:p w14:paraId="61EF9F6A" w14:textId="772A22D0" w:rsidR="00C57496" w:rsidRPr="00C57496" w:rsidRDefault="00C57496" w:rsidP="00C57496">
      <w:pPr>
        <w:pStyle w:val="MTDisplayEquation"/>
      </w:pPr>
      <w:r>
        <w:tab/>
      </w:r>
      <w:r w:rsidR="00C523DC" w:rsidRPr="00C57496">
        <w:rPr>
          <w:position w:val="-30"/>
        </w:rPr>
        <w:object w:dxaOrig="2780" w:dyaOrig="760" w14:anchorId="17BB064F">
          <v:shape id="_x0000_i1026" type="#_x0000_t75" style="width:139.15pt;height:38.15pt" o:ole="">
            <v:imagedata r:id="rId8" o:title=""/>
          </v:shape>
          <o:OLEObject Type="Embed" ProgID="Equation.DSMT4" ShapeID="_x0000_i1026" DrawAspect="Content" ObjectID="_1667153546" r:id="rId9"/>
        </w:object>
      </w:r>
      <w:r>
        <w:t xml:space="preserve"> </w:t>
      </w:r>
    </w:p>
    <w:p w14:paraId="6CDC3388" w14:textId="70F57430" w:rsidR="00554A65" w:rsidRDefault="00725230" w:rsidP="00C57496">
      <w:pPr>
        <w:pStyle w:val="MTDisplayEquation"/>
        <w:jc w:val="center"/>
      </w:pPr>
      <w:r w:rsidRPr="00725230">
        <w:rPr>
          <w:position w:val="-100"/>
        </w:rPr>
        <w:object w:dxaOrig="4180" w:dyaOrig="3280" w14:anchorId="637E7A01">
          <v:shape id="_x0000_i1027" type="#_x0000_t75" style="width:209pt;height:163.9pt" o:ole="">
            <v:imagedata r:id="rId10" o:title=""/>
          </v:shape>
          <o:OLEObject Type="Embed" ProgID="Equation.DSMT4" ShapeID="_x0000_i1027" DrawAspect="Content" ObjectID="_1667153547" r:id="rId11"/>
        </w:object>
      </w:r>
    </w:p>
    <w:p w14:paraId="189357E2" w14:textId="4EF53CD4" w:rsidR="00885B6A" w:rsidRDefault="001D59BF" w:rsidP="001D59BF">
      <w:pPr>
        <w:pStyle w:val="MTDisplayEquation"/>
      </w:pPr>
      <w:r>
        <w:tab/>
      </w:r>
      <w:r w:rsidR="00830D6E" w:rsidRPr="00830D6E">
        <w:rPr>
          <w:position w:val="-116"/>
        </w:rPr>
        <w:object w:dxaOrig="5600" w:dyaOrig="2600" w14:anchorId="154CBE40">
          <v:shape id="_x0000_i1028" type="#_x0000_t75" style="width:279.95pt;height:130.05pt" o:ole="">
            <v:imagedata r:id="rId12" o:title=""/>
          </v:shape>
          <o:OLEObject Type="Embed" ProgID="Equation.DSMT4" ShapeID="_x0000_i1028" DrawAspect="Content" ObjectID="_1667153548" r:id="rId13"/>
        </w:object>
      </w:r>
      <w:r>
        <w:t xml:space="preserve"> </w:t>
      </w:r>
    </w:p>
    <w:p w14:paraId="690A3A77" w14:textId="28E43188" w:rsidR="00F009C4" w:rsidRPr="00F009C4" w:rsidRDefault="00F009C4" w:rsidP="00F009C4">
      <w:pPr>
        <w:pStyle w:val="MTDisplayEquation"/>
      </w:pPr>
      <w:r>
        <w:lastRenderedPageBreak/>
        <w:tab/>
      </w:r>
      <w:r w:rsidR="00C523DC" w:rsidRPr="0026580D">
        <w:rPr>
          <w:position w:val="-50"/>
        </w:rPr>
        <w:object w:dxaOrig="7380" w:dyaOrig="11360" w14:anchorId="091BB1E9">
          <v:shape id="_x0000_i1029" type="#_x0000_t75" style="width:369.15pt;height:567.95pt" o:ole="">
            <v:imagedata r:id="rId14" o:title=""/>
          </v:shape>
          <o:OLEObject Type="Embed" ProgID="Equation.DSMT4" ShapeID="_x0000_i1029" DrawAspect="Content" ObjectID="_1667153549" r:id="rId15"/>
        </w:object>
      </w:r>
      <w:r>
        <w:t xml:space="preserve"> </w:t>
      </w:r>
    </w:p>
    <w:p w14:paraId="3B449CED" w14:textId="0B499C08" w:rsidR="001D59BF" w:rsidRDefault="00411D18">
      <w:r>
        <w:rPr>
          <w:rFonts w:hint="eastAsia"/>
        </w:rPr>
        <w:t>由此可见矩阵</w:t>
      </w:r>
      <w:r w:rsidRPr="00411D18">
        <w:rPr>
          <w:position w:val="-6"/>
        </w:rPr>
        <w:object w:dxaOrig="1320" w:dyaOrig="480" w14:anchorId="2263076D">
          <v:shape id="_x0000_i1030" type="#_x0000_t75" style="width:66.1pt;height:23.65pt" o:ole="">
            <v:imagedata r:id="rId16" o:title=""/>
          </v:shape>
          <o:OLEObject Type="Embed" ProgID="Equation.DSMT4" ShapeID="_x0000_i1030" DrawAspect="Content" ObjectID="_1667153550" r:id="rId17"/>
        </w:object>
      </w:r>
      <w:r>
        <w:t xml:space="preserve"> </w:t>
      </w:r>
      <w:r>
        <w:rPr>
          <w:rFonts w:hint="eastAsia"/>
        </w:rPr>
        <w:t>特征值1对应的正特征向量为</w:t>
      </w:r>
    </w:p>
    <w:p w14:paraId="21F39874" w14:textId="41923B96" w:rsidR="00411D18" w:rsidRDefault="00411D18" w:rsidP="00411D18">
      <w:pPr>
        <w:pStyle w:val="MTDisplayEquation"/>
      </w:pPr>
      <w:r>
        <w:lastRenderedPageBreak/>
        <w:tab/>
      </w:r>
      <w:r w:rsidR="00C523DC" w:rsidRPr="00411D18">
        <w:rPr>
          <w:position w:val="-94"/>
        </w:rPr>
        <w:object w:dxaOrig="1700" w:dyaOrig="2000" w14:anchorId="0BF7A389">
          <v:shape id="_x0000_i1031" type="#_x0000_t75" style="width:84.9pt;height:99.95pt" o:ole="">
            <v:imagedata r:id="rId18" o:title=""/>
          </v:shape>
          <o:OLEObject Type="Embed" ProgID="Equation.DSMT4" ShapeID="_x0000_i1031" DrawAspect="Content" ObjectID="_1667153551" r:id="rId19"/>
        </w:object>
      </w:r>
      <w:r>
        <w:t xml:space="preserve"> </w:t>
      </w:r>
    </w:p>
    <w:p w14:paraId="0B8B9C33" w14:textId="78AD11DF" w:rsidR="00F85449" w:rsidRPr="00F85449" w:rsidRDefault="00F85449" w:rsidP="00F85449">
      <w:pPr>
        <w:pStyle w:val="MTDisplayEquation"/>
      </w:pPr>
      <w:r>
        <w:tab/>
      </w:r>
      <w:r w:rsidR="00C57496" w:rsidRPr="00C57496">
        <w:rPr>
          <w:position w:val="-166"/>
        </w:rPr>
        <w:object w:dxaOrig="6039" w:dyaOrig="3500" w14:anchorId="084B8C44">
          <v:shape id="_x0000_i1032" type="#_x0000_t75" style="width:301.95pt;height:175.15pt" o:ole="">
            <v:imagedata r:id="rId20" o:title=""/>
          </v:shape>
          <o:OLEObject Type="Embed" ProgID="Equation.DSMT4" ShapeID="_x0000_i1032" DrawAspect="Content" ObjectID="_1667153552" r:id="rId21"/>
        </w:object>
      </w:r>
      <w:r>
        <w:t xml:space="preserve"> </w:t>
      </w:r>
    </w:p>
    <w:p w14:paraId="644B92C7" w14:textId="18D3AC01" w:rsidR="00F85449" w:rsidRPr="00F85449" w:rsidRDefault="00F85449" w:rsidP="00F85449">
      <w:pPr>
        <w:pStyle w:val="MTDisplayEquation"/>
      </w:pPr>
      <w:r>
        <w:tab/>
      </w:r>
      <w:r w:rsidR="00C523DC" w:rsidRPr="00F85449">
        <w:rPr>
          <w:position w:val="-104"/>
        </w:rPr>
        <w:object w:dxaOrig="3720" w:dyaOrig="2200" w14:anchorId="59A92908">
          <v:shape id="_x0000_i1033" type="#_x0000_t75" style="width:185.9pt;height:110.15pt" o:ole="">
            <v:imagedata r:id="rId22" o:title=""/>
          </v:shape>
          <o:OLEObject Type="Embed" ProgID="Equation.DSMT4" ShapeID="_x0000_i1033" DrawAspect="Content" ObjectID="_1667153553" r:id="rId23"/>
        </w:object>
      </w:r>
      <w:r>
        <w:t xml:space="preserve"> </w:t>
      </w:r>
    </w:p>
    <w:p w14:paraId="568A56F6" w14:textId="2480A083" w:rsidR="00411D18" w:rsidRDefault="00830D6E" w:rsidP="00830D6E">
      <w:pPr>
        <w:pStyle w:val="MTDisplayEquation"/>
      </w:pPr>
      <w:r>
        <w:tab/>
      </w:r>
      <w:r w:rsidR="00977B2F" w:rsidRPr="00977B2F">
        <w:rPr>
          <w:position w:val="-4"/>
        </w:rPr>
        <w:object w:dxaOrig="180" w:dyaOrig="279" w14:anchorId="2200DE5C">
          <v:shape id="_x0000_i1034" type="#_x0000_t75" style="width:9.15pt;height:13.95pt" o:ole="">
            <v:imagedata r:id="rId24" o:title=""/>
          </v:shape>
          <o:OLEObject Type="Embed" ProgID="Equation.DSMT4" ShapeID="_x0000_i1034" DrawAspect="Content" ObjectID="_1667153554" r:id="rId25"/>
        </w:object>
      </w:r>
      <w:r>
        <w:t xml:space="preserve"> </w:t>
      </w:r>
    </w:p>
    <w:p w14:paraId="4154FC0D" w14:textId="3A08270F" w:rsidR="00830D6E" w:rsidRDefault="0062011A" w:rsidP="0062011A">
      <w:pPr>
        <w:pStyle w:val="MTDisplayEquation"/>
      </w:pPr>
      <w:r>
        <w:lastRenderedPageBreak/>
        <w:tab/>
      </w:r>
      <w:r w:rsidR="008A76B0" w:rsidRPr="00F85449">
        <w:rPr>
          <w:position w:val="-114"/>
        </w:rPr>
        <w:object w:dxaOrig="7100" w:dyaOrig="12640" w14:anchorId="171548B5">
          <v:shape id="_x0000_i1047" type="#_x0000_t75" style="width:355.15pt;height:631.9pt" o:ole="">
            <v:imagedata r:id="rId26" o:title=""/>
          </v:shape>
          <o:OLEObject Type="Embed" ProgID="Equation.DSMT4" ShapeID="_x0000_i1047" DrawAspect="Content" ObjectID="_1667153555" r:id="rId27"/>
        </w:object>
      </w:r>
      <w:r>
        <w:t xml:space="preserve"> </w:t>
      </w:r>
    </w:p>
    <w:p w14:paraId="1C3DD581" w14:textId="07382F17" w:rsidR="0062011A" w:rsidRDefault="00997617">
      <w:r>
        <w:rPr>
          <w:rFonts w:hint="eastAsia"/>
        </w:rPr>
        <w:t>因此有</w:t>
      </w:r>
    </w:p>
    <w:p w14:paraId="11734606" w14:textId="2238062A" w:rsidR="00997617" w:rsidRDefault="00997617" w:rsidP="00997617">
      <w:pPr>
        <w:pStyle w:val="MTDisplayEquation"/>
      </w:pPr>
      <w:r>
        <w:lastRenderedPageBreak/>
        <w:tab/>
      </w:r>
      <w:r w:rsidR="009E7FAC" w:rsidRPr="00540953">
        <w:rPr>
          <w:position w:val="-134"/>
        </w:rPr>
        <w:object w:dxaOrig="3700" w:dyaOrig="7920" w14:anchorId="639FAC11">
          <v:shape id="_x0000_i1036" type="#_x0000_t75" style="width:184.85pt;height:395.45pt" o:ole="">
            <v:imagedata r:id="rId28" o:title=""/>
          </v:shape>
          <o:OLEObject Type="Embed" ProgID="Equation.DSMT4" ShapeID="_x0000_i1036" DrawAspect="Content" ObjectID="_1667153556" r:id="rId29"/>
        </w:object>
      </w:r>
      <w:r>
        <w:t xml:space="preserve"> </w:t>
      </w:r>
    </w:p>
    <w:p w14:paraId="7A9539DE" w14:textId="1D3C862A" w:rsidR="00997617" w:rsidRDefault="0068691B">
      <w:r>
        <w:rPr>
          <w:rFonts w:hint="eastAsia"/>
        </w:rPr>
        <w:t>同理有</w:t>
      </w:r>
    </w:p>
    <w:p w14:paraId="3E8DE780" w14:textId="611104D7" w:rsidR="00997617" w:rsidRDefault="00997617" w:rsidP="00997617">
      <w:pPr>
        <w:pStyle w:val="MTDisplayEquation"/>
      </w:pPr>
      <w:r>
        <w:tab/>
      </w:r>
      <w:r w:rsidR="0068691B" w:rsidRPr="0068691B">
        <w:rPr>
          <w:position w:val="-162"/>
        </w:rPr>
        <w:object w:dxaOrig="2960" w:dyaOrig="3360" w14:anchorId="3A65A65C">
          <v:shape id="_x0000_i1037" type="#_x0000_t75" style="width:147.75pt;height:168.2pt" o:ole="">
            <v:imagedata r:id="rId30" o:title=""/>
          </v:shape>
          <o:OLEObject Type="Embed" ProgID="Equation.DSMT4" ShapeID="_x0000_i1037" DrawAspect="Content" ObjectID="_1667153557" r:id="rId31"/>
        </w:object>
      </w:r>
      <w:r>
        <w:t xml:space="preserve"> </w:t>
      </w:r>
    </w:p>
    <w:p w14:paraId="64F396A7" w14:textId="15990FE5" w:rsidR="003F5610" w:rsidRDefault="003F5610" w:rsidP="003F5610"/>
    <w:p w14:paraId="2C037173" w14:textId="1DA25DE5" w:rsidR="003F5610" w:rsidRPr="003F5610" w:rsidRDefault="003F5610" w:rsidP="003F5610">
      <w:pPr>
        <w:pStyle w:val="MTDisplayEquation"/>
      </w:pPr>
      <w:r>
        <w:tab/>
      </w:r>
      <w:r w:rsidR="003B6ECA" w:rsidRPr="003B6ECA">
        <w:rPr>
          <w:position w:val="-38"/>
        </w:rPr>
        <w:object w:dxaOrig="4599" w:dyaOrig="880" w14:anchorId="502175F1">
          <v:shape id="_x0000_i1038" type="#_x0000_t75" style="width:229.95pt;height:44.05pt" o:ole="">
            <v:imagedata r:id="rId32" o:title=""/>
          </v:shape>
          <o:OLEObject Type="Embed" ProgID="Equation.DSMT4" ShapeID="_x0000_i1038" DrawAspect="Content" ObjectID="_1667153558" r:id="rId33"/>
        </w:object>
      </w:r>
      <w:r>
        <w:t xml:space="preserve"> </w:t>
      </w:r>
    </w:p>
    <w:p w14:paraId="6EA05C45" w14:textId="287340C3" w:rsidR="00997617" w:rsidRDefault="0068691B">
      <w:r>
        <w:rPr>
          <w:rFonts w:hint="eastAsia"/>
        </w:rPr>
        <w:t>L</w:t>
      </w:r>
      <w:r>
        <w:t>emma3</w:t>
      </w:r>
    </w:p>
    <w:p w14:paraId="68884FAE" w14:textId="166BFD08" w:rsidR="0068691B" w:rsidRDefault="0068691B" w:rsidP="0068691B">
      <w:pPr>
        <w:pStyle w:val="MTDisplayEquation"/>
      </w:pPr>
      <w:r>
        <w:lastRenderedPageBreak/>
        <w:tab/>
      </w:r>
      <w:r w:rsidR="000105C6" w:rsidRPr="000105C6">
        <w:rPr>
          <w:position w:val="-70"/>
        </w:rPr>
        <w:object w:dxaOrig="5260" w:dyaOrig="6640" w14:anchorId="530F8C74">
          <v:shape id="_x0000_i1039" type="#_x0000_t75" style="width:262.75pt;height:332.05pt" o:ole="">
            <v:imagedata r:id="rId34" o:title=""/>
          </v:shape>
          <o:OLEObject Type="Embed" ProgID="Equation.DSMT4" ShapeID="_x0000_i1039" DrawAspect="Content" ObjectID="_1667153559" r:id="rId35"/>
        </w:object>
      </w:r>
      <w:r>
        <w:t xml:space="preserve"> </w:t>
      </w:r>
    </w:p>
    <w:p w14:paraId="448229FE" w14:textId="5490E755" w:rsidR="0068691B" w:rsidRDefault="000105C6" w:rsidP="000105C6">
      <w:pPr>
        <w:pStyle w:val="MTDisplayEquation"/>
      </w:pPr>
      <w:r>
        <w:tab/>
      </w:r>
      <w:r w:rsidRPr="000105C6">
        <w:rPr>
          <w:position w:val="-98"/>
        </w:rPr>
        <w:object w:dxaOrig="2460" w:dyaOrig="2079" w14:anchorId="7C24F410">
          <v:shape id="_x0000_i1040" type="#_x0000_t75" style="width:123.05pt;height:103.7pt" o:ole="">
            <v:imagedata r:id="rId36" o:title=""/>
          </v:shape>
          <o:OLEObject Type="Embed" ProgID="Equation.DSMT4" ShapeID="_x0000_i1040" DrawAspect="Content" ObjectID="_1667153560" r:id="rId37"/>
        </w:object>
      </w:r>
      <w:r>
        <w:t xml:space="preserve"> </w:t>
      </w:r>
    </w:p>
    <w:p w14:paraId="17B36AB5" w14:textId="04AB2607" w:rsidR="000105C6" w:rsidRDefault="000105C6" w:rsidP="000105C6">
      <w:pPr>
        <w:pStyle w:val="MTDisplayEquation"/>
      </w:pPr>
      <w:r>
        <w:lastRenderedPageBreak/>
        <w:tab/>
      </w:r>
      <w:r w:rsidR="00BE1046" w:rsidRPr="000105C6">
        <w:object w:dxaOrig="5539" w:dyaOrig="8220" w14:anchorId="5E25C40B">
          <v:shape id="_x0000_i1041" type="#_x0000_t75" style="width:276.7pt;height:411.05pt" o:ole="">
            <v:imagedata r:id="rId38" o:title=""/>
          </v:shape>
          <o:OLEObject Type="Embed" ProgID="Equation.DSMT4" ShapeID="_x0000_i1041" DrawAspect="Content" ObjectID="_1667153561" r:id="rId39"/>
        </w:object>
      </w:r>
      <w:r>
        <w:t xml:space="preserve"> </w:t>
      </w:r>
    </w:p>
    <w:p w14:paraId="7AABEEA1" w14:textId="0087C5A8" w:rsidR="000105C6" w:rsidRDefault="008A7544" w:rsidP="008A7544">
      <w:pPr>
        <w:pStyle w:val="MTDisplayEquation"/>
      </w:pPr>
      <w:r>
        <w:tab/>
      </w:r>
      <w:r w:rsidR="00BE1046" w:rsidRPr="008A7544">
        <w:rPr>
          <w:position w:val="-2"/>
        </w:rPr>
        <w:object w:dxaOrig="5140" w:dyaOrig="5280" w14:anchorId="7B60BD78">
          <v:shape id="_x0000_i1042" type="#_x0000_t75" style="width:256.85pt;height:263.8pt" o:ole="">
            <v:imagedata r:id="rId40" o:title=""/>
          </v:shape>
          <o:OLEObject Type="Embed" ProgID="Equation.DSMT4" ShapeID="_x0000_i1042" DrawAspect="Content" ObjectID="_1667153562" r:id="rId41"/>
        </w:object>
      </w:r>
      <w:r>
        <w:t xml:space="preserve"> </w:t>
      </w:r>
    </w:p>
    <w:p w14:paraId="28C0C763" w14:textId="555EA8E6" w:rsidR="008A7544" w:rsidRDefault="0070150A" w:rsidP="0070150A">
      <w:pPr>
        <w:pStyle w:val="MTDisplayEquation"/>
      </w:pPr>
      <w:r>
        <w:lastRenderedPageBreak/>
        <w:tab/>
      </w:r>
      <w:r w:rsidR="00BE1046" w:rsidRPr="003F5610">
        <w:rPr>
          <w:position w:val="-24"/>
        </w:rPr>
        <w:object w:dxaOrig="3660" w:dyaOrig="4500" w14:anchorId="696703B1">
          <v:shape id="_x0000_i1043" type="#_x0000_t75" style="width:183.2pt;height:225.15pt" o:ole="">
            <v:imagedata r:id="rId42" o:title=""/>
          </v:shape>
          <o:OLEObject Type="Embed" ProgID="Equation.DSMT4" ShapeID="_x0000_i1043" DrawAspect="Content" ObjectID="_1667153563" r:id="rId43"/>
        </w:object>
      </w:r>
      <w:r>
        <w:t xml:space="preserve"> </w:t>
      </w:r>
    </w:p>
    <w:p w14:paraId="0E0FB497" w14:textId="32C5F7DF" w:rsidR="0070150A" w:rsidRDefault="003B6ECA">
      <w:r>
        <w:rPr>
          <w:rFonts w:hint="eastAsia"/>
        </w:rPr>
        <w:t>因此有</w:t>
      </w:r>
    </w:p>
    <w:p w14:paraId="6FC305C4" w14:textId="7FFAA15E" w:rsidR="003B6ECA" w:rsidRDefault="003B6ECA" w:rsidP="003B6ECA">
      <w:pPr>
        <w:pStyle w:val="MTDisplayEquation"/>
      </w:pPr>
      <w:r>
        <w:tab/>
      </w:r>
      <w:r w:rsidR="00253EBD" w:rsidRPr="009575EF">
        <w:rPr>
          <w:position w:val="-108"/>
        </w:rPr>
        <w:object w:dxaOrig="6120" w:dyaOrig="7680" w14:anchorId="7120CC84">
          <v:shape id="_x0000_i1044" type="#_x0000_t75" style="width:306.25pt;height:384.2pt" o:ole="">
            <v:imagedata r:id="rId44" o:title=""/>
          </v:shape>
          <o:OLEObject Type="Embed" ProgID="Equation.DSMT4" ShapeID="_x0000_i1044" DrawAspect="Content" ObjectID="_1667153564" r:id="rId45"/>
        </w:object>
      </w:r>
      <w:r>
        <w:t xml:space="preserve"> </w:t>
      </w:r>
    </w:p>
    <w:p w14:paraId="674EE8A7" w14:textId="77777777" w:rsidR="00253EBD" w:rsidRDefault="00253EBD" w:rsidP="00253EBD">
      <w:r>
        <w:rPr>
          <w:rFonts w:hint="eastAsia"/>
        </w:rPr>
        <w:t>同理有</w:t>
      </w:r>
    </w:p>
    <w:p w14:paraId="3A340E7A" w14:textId="7AF3DF3F" w:rsidR="003B6ECA" w:rsidRDefault="00253EBD" w:rsidP="00253EBD">
      <w:r>
        <w:lastRenderedPageBreak/>
        <w:tab/>
      </w:r>
      <w:r w:rsidR="00F73765" w:rsidRPr="00F73765">
        <w:rPr>
          <w:position w:val="-224"/>
        </w:rPr>
        <w:object w:dxaOrig="5319" w:dyaOrig="5140" w14:anchorId="7EF3BAB7">
          <v:shape id="_x0000_i1045" type="#_x0000_t75" style="width:265.45pt;height:257.35pt" o:ole="">
            <v:imagedata r:id="rId46" o:title=""/>
          </v:shape>
          <o:OLEObject Type="Embed" ProgID="Equation.DSMT4" ShapeID="_x0000_i1045" DrawAspect="Content" ObjectID="_1667153565" r:id="rId47"/>
        </w:object>
      </w:r>
    </w:p>
    <w:sectPr w:rsidR="003B6E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8E072B" w14:textId="77777777" w:rsidR="006306C5" w:rsidRDefault="006306C5" w:rsidP="0062011A">
      <w:r>
        <w:separator/>
      </w:r>
    </w:p>
  </w:endnote>
  <w:endnote w:type="continuationSeparator" w:id="0">
    <w:p w14:paraId="49358D65" w14:textId="77777777" w:rsidR="006306C5" w:rsidRDefault="006306C5" w:rsidP="00620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E2F1AA" w14:textId="77777777" w:rsidR="006306C5" w:rsidRDefault="006306C5" w:rsidP="0062011A">
      <w:r>
        <w:separator/>
      </w:r>
    </w:p>
  </w:footnote>
  <w:footnote w:type="continuationSeparator" w:id="0">
    <w:p w14:paraId="6212938B" w14:textId="77777777" w:rsidR="006306C5" w:rsidRDefault="006306C5" w:rsidP="006201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FEA"/>
    <w:rsid w:val="000105C6"/>
    <w:rsid w:val="001759A5"/>
    <w:rsid w:val="00187A72"/>
    <w:rsid w:val="001A253D"/>
    <w:rsid w:val="001D59BF"/>
    <w:rsid w:val="002356B7"/>
    <w:rsid w:val="00253EBD"/>
    <w:rsid w:val="0026580D"/>
    <w:rsid w:val="002F206E"/>
    <w:rsid w:val="003B6ECA"/>
    <w:rsid w:val="003F5610"/>
    <w:rsid w:val="00411D18"/>
    <w:rsid w:val="00441044"/>
    <w:rsid w:val="004727C7"/>
    <w:rsid w:val="00540953"/>
    <w:rsid w:val="00554A65"/>
    <w:rsid w:val="0062011A"/>
    <w:rsid w:val="006306C5"/>
    <w:rsid w:val="0068691B"/>
    <w:rsid w:val="006A4D9E"/>
    <w:rsid w:val="0070150A"/>
    <w:rsid w:val="00725230"/>
    <w:rsid w:val="007B286E"/>
    <w:rsid w:val="00830D6E"/>
    <w:rsid w:val="008830E4"/>
    <w:rsid w:val="00885B6A"/>
    <w:rsid w:val="00890101"/>
    <w:rsid w:val="008A7544"/>
    <w:rsid w:val="008A76B0"/>
    <w:rsid w:val="009575EF"/>
    <w:rsid w:val="00964EE3"/>
    <w:rsid w:val="00977B2F"/>
    <w:rsid w:val="00997617"/>
    <w:rsid w:val="009E7FAC"/>
    <w:rsid w:val="00A53D29"/>
    <w:rsid w:val="00B17FEA"/>
    <w:rsid w:val="00BE1046"/>
    <w:rsid w:val="00C523DC"/>
    <w:rsid w:val="00C57496"/>
    <w:rsid w:val="00C60B34"/>
    <w:rsid w:val="00CF2A92"/>
    <w:rsid w:val="00DB0D58"/>
    <w:rsid w:val="00EA2A69"/>
    <w:rsid w:val="00F009C4"/>
    <w:rsid w:val="00F73765"/>
    <w:rsid w:val="00F85449"/>
    <w:rsid w:val="00FF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C89E09"/>
  <w15:chartTrackingRefBased/>
  <w15:docId w15:val="{D5A56D83-FA62-41E5-8503-581725373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885B6A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885B6A"/>
  </w:style>
  <w:style w:type="paragraph" w:styleId="a3">
    <w:name w:val="header"/>
    <w:basedOn w:val="a"/>
    <w:link w:val="a4"/>
    <w:uiPriority w:val="99"/>
    <w:unhideWhenUsed/>
    <w:rsid w:val="0062011A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01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011A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01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fontTable" Target="fontTable.xml"/><Relationship Id="rId8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9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libingchuan</cp:lastModifiedBy>
  <cp:revision>9</cp:revision>
  <dcterms:created xsi:type="dcterms:W3CDTF">2020-11-15T04:09:00Z</dcterms:created>
  <dcterms:modified xsi:type="dcterms:W3CDTF">2020-11-17T13:24:00Z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