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BEAA1" w14:textId="55A951A5" w:rsidR="00E730F4" w:rsidRPr="00A5333C" w:rsidRDefault="00A5333C">
      <w:pPr>
        <w:rPr>
          <w:rFonts w:ascii="Times New Roman" w:hAnsi="Times New Roman" w:cs="Times New Roman"/>
          <w:sz w:val="24"/>
          <w:szCs w:val="24"/>
        </w:rPr>
      </w:pPr>
      <w:r w:rsidRPr="00A5333C">
        <w:rPr>
          <w:rFonts w:ascii="Times New Roman" w:hAnsi="Times New Roman" w:cs="Times New Roman"/>
          <w:b/>
          <w:bCs/>
          <w:noProof/>
          <w:sz w:val="24"/>
          <w:szCs w:val="24"/>
        </w:rPr>
        <w:t>Supplemental Figure</w:t>
      </w:r>
      <w:r w:rsidR="00955530" w:rsidRPr="00A533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59057" wp14:editId="00A2D0DD">
            <wp:extent cx="5097780" cy="3169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51" b="23767"/>
                    <a:stretch/>
                  </pic:blipFill>
                  <pic:spPr bwMode="auto">
                    <a:xfrm>
                      <a:off x="0" y="0"/>
                      <a:ext cx="50977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173A3" w14:textId="608BB5EE" w:rsidR="00955530" w:rsidRPr="00A5333C" w:rsidRDefault="00955530">
      <w:pPr>
        <w:rPr>
          <w:rFonts w:ascii="Times New Roman" w:hAnsi="Times New Roman" w:cs="Times New Roman"/>
          <w:sz w:val="24"/>
          <w:szCs w:val="24"/>
        </w:rPr>
      </w:pPr>
      <w:r w:rsidRPr="00A5333C">
        <w:rPr>
          <w:rFonts w:ascii="Times New Roman" w:hAnsi="Times New Roman" w:cs="Times New Roman"/>
          <w:b/>
          <w:bCs/>
          <w:sz w:val="24"/>
          <w:szCs w:val="24"/>
        </w:rPr>
        <w:t>Figure S1:</w:t>
      </w:r>
      <w:r w:rsidRPr="00A5333C">
        <w:rPr>
          <w:rFonts w:ascii="Times New Roman" w:hAnsi="Times New Roman" w:cs="Times New Roman"/>
          <w:sz w:val="24"/>
          <w:szCs w:val="24"/>
        </w:rPr>
        <w:t xml:space="preserve"> </w:t>
      </w:r>
      <w:r w:rsidRPr="00A5333C">
        <w:rPr>
          <w:rFonts w:ascii="Times New Roman" w:hAnsi="Times New Roman" w:cs="Times New Roman"/>
          <w:b/>
          <w:bCs/>
          <w:sz w:val="24"/>
          <w:szCs w:val="24"/>
        </w:rPr>
        <w:t>Venn Diagram of the Differentially Expressed Genes</w:t>
      </w:r>
      <w:r w:rsidR="002D79D7">
        <w:rPr>
          <w:rFonts w:ascii="Times New Roman" w:hAnsi="Times New Roman" w:cs="Times New Roman"/>
          <w:b/>
          <w:bCs/>
          <w:sz w:val="24"/>
          <w:szCs w:val="24"/>
        </w:rPr>
        <w:t xml:space="preserve"> (DEGs) </w:t>
      </w:r>
      <w:r w:rsidRPr="00A5333C">
        <w:rPr>
          <w:rFonts w:ascii="Times New Roman" w:hAnsi="Times New Roman" w:cs="Times New Roman"/>
          <w:b/>
          <w:bCs/>
          <w:sz w:val="24"/>
          <w:szCs w:val="24"/>
        </w:rPr>
        <w:t>between Block 1 and Block 2</w:t>
      </w:r>
      <w:r w:rsidRPr="00A5333C">
        <w:rPr>
          <w:rFonts w:ascii="Times New Roman" w:hAnsi="Times New Roman" w:cs="Times New Roman"/>
          <w:sz w:val="24"/>
          <w:szCs w:val="24"/>
        </w:rPr>
        <w:t xml:space="preserve">. Each block had 3 </w:t>
      </w:r>
      <w:r w:rsidR="006006BE" w:rsidRPr="00A5333C">
        <w:rPr>
          <w:rFonts w:ascii="Times New Roman" w:hAnsi="Times New Roman" w:cs="Times New Roman"/>
          <w:sz w:val="24"/>
          <w:szCs w:val="24"/>
        </w:rPr>
        <w:t xml:space="preserve">cows’ </w:t>
      </w:r>
      <w:r w:rsidRPr="00A5333C">
        <w:rPr>
          <w:rFonts w:ascii="Times New Roman" w:hAnsi="Times New Roman" w:cs="Times New Roman"/>
          <w:sz w:val="24"/>
          <w:szCs w:val="24"/>
        </w:rPr>
        <w:t>paired end reads</w:t>
      </w:r>
      <w:r w:rsidR="006006BE" w:rsidRPr="00A5333C">
        <w:rPr>
          <w:rFonts w:ascii="Times New Roman" w:hAnsi="Times New Roman" w:cs="Times New Roman"/>
          <w:sz w:val="24"/>
          <w:szCs w:val="24"/>
        </w:rPr>
        <w:t xml:space="preserve"> for postruminal lysine treatments of 0 g/d and 63 g/d.</w:t>
      </w:r>
      <w:r w:rsidR="00675F00" w:rsidRPr="00A5333C">
        <w:rPr>
          <w:rFonts w:ascii="Times New Roman" w:hAnsi="Times New Roman" w:cs="Times New Roman"/>
          <w:sz w:val="24"/>
          <w:szCs w:val="24"/>
        </w:rPr>
        <w:t xml:space="preserve"> Block 1 had a total of 190 </w:t>
      </w:r>
      <w:r w:rsidR="002D79D7">
        <w:rPr>
          <w:rFonts w:ascii="Times New Roman" w:hAnsi="Times New Roman" w:cs="Times New Roman"/>
          <w:sz w:val="24"/>
          <w:szCs w:val="24"/>
        </w:rPr>
        <w:t>DEGs</w:t>
      </w:r>
      <w:r w:rsidR="00675F00" w:rsidRPr="00A5333C">
        <w:rPr>
          <w:rFonts w:ascii="Times New Roman" w:hAnsi="Times New Roman" w:cs="Times New Roman"/>
          <w:sz w:val="24"/>
          <w:szCs w:val="24"/>
        </w:rPr>
        <w:t xml:space="preserve"> and Block 2 had 289 </w:t>
      </w:r>
      <w:r w:rsidR="002D79D7">
        <w:rPr>
          <w:rFonts w:ascii="Times New Roman" w:hAnsi="Times New Roman" w:cs="Times New Roman"/>
          <w:sz w:val="24"/>
          <w:szCs w:val="24"/>
        </w:rPr>
        <w:t>DEGs</w:t>
      </w:r>
      <w:r w:rsidR="00675F00" w:rsidRPr="00A5333C">
        <w:rPr>
          <w:rFonts w:ascii="Times New Roman" w:hAnsi="Times New Roman" w:cs="Times New Roman"/>
          <w:sz w:val="24"/>
          <w:szCs w:val="24"/>
        </w:rPr>
        <w:t>.</w:t>
      </w:r>
      <w:r w:rsidR="006006BE" w:rsidRPr="00A5333C">
        <w:rPr>
          <w:rFonts w:ascii="Times New Roman" w:hAnsi="Times New Roman" w:cs="Times New Roman"/>
          <w:sz w:val="24"/>
          <w:szCs w:val="24"/>
        </w:rPr>
        <w:t xml:space="preserve"> There</w:t>
      </w:r>
      <w:r w:rsidRPr="00A5333C">
        <w:rPr>
          <w:rFonts w:ascii="Times New Roman" w:hAnsi="Times New Roman" w:cs="Times New Roman"/>
          <w:sz w:val="24"/>
          <w:szCs w:val="24"/>
        </w:rPr>
        <w:t xml:space="preserve"> were only 5 </w:t>
      </w:r>
      <w:r w:rsidR="002D79D7">
        <w:rPr>
          <w:rFonts w:ascii="Times New Roman" w:hAnsi="Times New Roman" w:cs="Times New Roman"/>
          <w:sz w:val="24"/>
          <w:szCs w:val="24"/>
        </w:rPr>
        <w:t>DEGs</w:t>
      </w:r>
      <w:r w:rsidRPr="00A5333C">
        <w:rPr>
          <w:rFonts w:ascii="Times New Roman" w:hAnsi="Times New Roman" w:cs="Times New Roman"/>
          <w:sz w:val="24"/>
          <w:szCs w:val="24"/>
        </w:rPr>
        <w:t xml:space="preserve"> that were shared across Block 1 and Block 2. These 5 genes were bi-directionally expressed</w:t>
      </w:r>
      <w:r w:rsidR="00675F00" w:rsidRPr="00A5333C">
        <w:rPr>
          <w:rFonts w:ascii="Times New Roman" w:hAnsi="Times New Roman" w:cs="Times New Roman"/>
          <w:sz w:val="24"/>
          <w:szCs w:val="24"/>
        </w:rPr>
        <w:t>. T</w:t>
      </w:r>
      <w:r w:rsidRPr="00A5333C">
        <w:rPr>
          <w:rFonts w:ascii="Times New Roman" w:hAnsi="Times New Roman" w:cs="Times New Roman"/>
          <w:sz w:val="24"/>
          <w:szCs w:val="24"/>
        </w:rPr>
        <w:t xml:space="preserve">hus, causing no shared </w:t>
      </w:r>
      <w:r w:rsidR="006006BE" w:rsidRPr="00A5333C">
        <w:rPr>
          <w:rFonts w:ascii="Times New Roman" w:hAnsi="Times New Roman" w:cs="Times New Roman"/>
          <w:sz w:val="24"/>
          <w:szCs w:val="24"/>
        </w:rPr>
        <w:t>trends between genes</w:t>
      </w:r>
      <w:r w:rsidRPr="00A5333C">
        <w:rPr>
          <w:rFonts w:ascii="Times New Roman" w:hAnsi="Times New Roman" w:cs="Times New Roman"/>
          <w:sz w:val="24"/>
          <w:szCs w:val="24"/>
        </w:rPr>
        <w:t xml:space="preserve"> between the blocks of </w:t>
      </w:r>
      <w:r w:rsidR="006006BE" w:rsidRPr="00A5333C">
        <w:rPr>
          <w:rFonts w:ascii="Times New Roman" w:hAnsi="Times New Roman" w:cs="Times New Roman"/>
          <w:sz w:val="24"/>
          <w:szCs w:val="24"/>
        </w:rPr>
        <w:t>cow</w:t>
      </w:r>
      <w:r w:rsidR="00675F00" w:rsidRPr="00A5333C">
        <w:rPr>
          <w:rFonts w:ascii="Times New Roman" w:hAnsi="Times New Roman" w:cs="Times New Roman"/>
          <w:sz w:val="24"/>
          <w:szCs w:val="24"/>
        </w:rPr>
        <w:t xml:space="preserve">s and the support for averaging read-counts across the blocks. </w:t>
      </w:r>
    </w:p>
    <w:sectPr w:rsidR="00955530" w:rsidRPr="00A5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DB49D" w14:textId="77777777" w:rsidR="00E3010B" w:rsidRDefault="00E3010B" w:rsidP="00A5333C">
      <w:pPr>
        <w:spacing w:after="0" w:line="240" w:lineRule="auto"/>
      </w:pPr>
      <w:r>
        <w:separator/>
      </w:r>
    </w:p>
  </w:endnote>
  <w:endnote w:type="continuationSeparator" w:id="0">
    <w:p w14:paraId="044D4E67" w14:textId="77777777" w:rsidR="00E3010B" w:rsidRDefault="00E3010B" w:rsidP="00A5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32D45" w14:textId="77777777" w:rsidR="00E3010B" w:rsidRDefault="00E3010B" w:rsidP="00A5333C">
      <w:pPr>
        <w:spacing w:after="0" w:line="240" w:lineRule="auto"/>
      </w:pPr>
      <w:r>
        <w:separator/>
      </w:r>
    </w:p>
  </w:footnote>
  <w:footnote w:type="continuationSeparator" w:id="0">
    <w:p w14:paraId="657E293E" w14:textId="77777777" w:rsidR="00E3010B" w:rsidRDefault="00E3010B" w:rsidP="00A53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30"/>
    <w:rsid w:val="002D79D7"/>
    <w:rsid w:val="006006BE"/>
    <w:rsid w:val="00675F00"/>
    <w:rsid w:val="00777DC4"/>
    <w:rsid w:val="00955530"/>
    <w:rsid w:val="00A5333C"/>
    <w:rsid w:val="00E3010B"/>
    <w:rsid w:val="00F4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C568"/>
  <w15:chartTrackingRefBased/>
  <w15:docId w15:val="{A77D4B53-BAA6-4E77-B35B-339EB64C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33C"/>
  </w:style>
  <w:style w:type="paragraph" w:styleId="Footer">
    <w:name w:val="footer"/>
    <w:basedOn w:val="Normal"/>
    <w:link w:val="FooterChar"/>
    <w:uiPriority w:val="99"/>
    <w:unhideWhenUsed/>
    <w:rsid w:val="00A53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Beckett</dc:creator>
  <cp:keywords/>
  <dc:description/>
  <cp:lastModifiedBy>Linda Beckett</cp:lastModifiedBy>
  <cp:revision>3</cp:revision>
  <dcterms:created xsi:type="dcterms:W3CDTF">2020-06-18T17:48:00Z</dcterms:created>
  <dcterms:modified xsi:type="dcterms:W3CDTF">2020-06-18T18:13:00Z</dcterms:modified>
</cp:coreProperties>
</file>