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104 - Inventory and Asset Tracking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SOP is to document Cloudpoint’s workflow for tracking newly purchased equipment and assets using a barcoding system. These assets are tracked throughout their lifespan and keep up-to-date in the spreadsheet located at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Inventory-itemized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lrvxko1quqv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the Operations department for tracking and maintaining physical property and assets.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80" w:lineRule="auto"/>
        <w:rPr/>
      </w:pPr>
      <w:bookmarkStart w:colFirst="0" w:colLast="0" w:name="_ze819ixx4w0x" w:id="3"/>
      <w:bookmarkEnd w:id="3"/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office manager will be responsible for updating this SOP as the workflow changes.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80" w:lineRule="auto"/>
        <w:rPr/>
      </w:pPr>
      <w:bookmarkStart w:colFirst="0" w:colLast="0" w:name="_l3in2oe677q8" w:id="4"/>
      <w:bookmarkEnd w:id="4"/>
      <w:r w:rsidDel="00000000" w:rsidR="00000000" w:rsidRPr="00000000">
        <w:rPr>
          <w:rtl w:val="0"/>
        </w:rPr>
        <w:t xml:space="preserve">Systems &amp; Prerequisites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process requires access to the Google Sheet containing the asset inventory and Cloudpoint barcode tags, which are purchased through Metalcraft.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https://www.idplate.com/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80" w:lineRule="auto"/>
        <w:rPr/>
      </w:pPr>
      <w:bookmarkStart w:colFirst="0" w:colLast="0" w:name="_dgq2d56h2fxi" w:id="5"/>
      <w:bookmarkEnd w:id="5"/>
      <w:r w:rsidDel="00000000" w:rsidR="00000000" w:rsidRPr="00000000">
        <w:rPr>
          <w:rtl w:val="0"/>
        </w:rPr>
        <w:t xml:space="preserve">Definitions &amp; Abbreviations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CM- Campaign 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EM- Executive Manager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IT- IT Admin</w:t>
        <w:br w:type="textWrapping"/>
        <w:t xml:space="preserve">MC-Marketing Coordinator</w:t>
        <w:br w:type="textWrapping"/>
        <w:t xml:space="preserve">NE-New employee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OM- Office 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PM- Project Manager</w:t>
        <w:br w:type="textWrapping"/>
        <w:t xml:space="preserve">SL-Sales Lead</w:t>
        <w:br w:type="textWrapping"/>
        <w:t xml:space="preserve">SM- Staff Manager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TL-Team Lead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80" w:lineRule="auto"/>
        <w:rPr/>
      </w:pPr>
      <w:bookmarkStart w:colFirst="0" w:colLast="0" w:name="_t9q1nx6wbq76" w:id="6"/>
      <w:bookmarkEnd w:id="6"/>
      <w:r w:rsidDel="00000000" w:rsidR="00000000" w:rsidRPr="00000000">
        <w:rPr>
          <w:rtl w:val="0"/>
        </w:rPr>
        <w:t xml:space="preserve">Standard Operating Folder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80" w:lineRule="auto"/>
        <w:rPr/>
      </w:pPr>
      <w:bookmarkStart w:colFirst="0" w:colLast="0" w:name="_v9taik3i1gcn" w:id="7"/>
      <w:bookmarkEnd w:id="7"/>
      <w:r w:rsidDel="00000000" w:rsidR="00000000" w:rsidRPr="00000000">
        <w:rPr>
          <w:rtl w:val="0"/>
        </w:rPr>
        <w:t xml:space="preserve">Automations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80" w:lineRule="auto"/>
        <w:rPr/>
      </w:pPr>
      <w:bookmarkStart w:colFirst="0" w:colLast="0" w:name="_wwl92ypikme2" w:id="8"/>
      <w:bookmarkEnd w:id="8"/>
      <w:r w:rsidDel="00000000" w:rsidR="00000000" w:rsidRPr="00000000">
        <w:rPr>
          <w:rtl w:val="0"/>
        </w:rPr>
        <w:t xml:space="preserve">Video Links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/>
      </w:pPr>
      <w:bookmarkStart w:colFirst="0" w:colLast="0" w:name="_jm5yfa5e72wu" w:id="9"/>
      <w:bookmarkEnd w:id="9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1rlju1m5c2a" w:id="10"/>
      <w:bookmarkEnd w:id="10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over $100 are tracked on the Asset Inventory Report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Inventory-itemized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the barcode on the item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over $1,000 should be depreciated - link spreadsheet when available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75509TXeQAw0AYnS26rQE5iz-A5I52rOdYaGdE1vv2c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75509TXeQAw0AYnS26rQE5iz-A5I52rOdYaGdE1vv2c/edit#gid=186185741" TargetMode="External"/><Relationship Id="rId7" Type="http://schemas.openxmlformats.org/officeDocument/2006/relationships/hyperlink" Target="https://www.idplate.com/" TargetMode="External"/><Relationship Id="rId8" Type="http://schemas.openxmlformats.org/officeDocument/2006/relationships/hyperlink" Target="https://www.idpla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