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scnkcpebjlz2" w:id="0"/>
      <w:bookmarkEnd w:id="0"/>
      <w:r w:rsidDel="00000000" w:rsidR="00000000" w:rsidRPr="00000000">
        <w:rPr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rPr/>
      </w:pPr>
      <w:bookmarkStart w:colFirst="0" w:colLast="0" w:name="_cjgevzmzyozf" w:id="1"/>
      <w:bookmarkEnd w:id="1"/>
      <w:r w:rsidDel="00000000" w:rsidR="00000000" w:rsidRPr="00000000">
        <w:rPr>
          <w:rtl w:val="0"/>
        </w:rPr>
        <w:t xml:space="preserve">220-Marketing Content Review &amp; Approval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Effective Date: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1/1/2026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Owner: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VP of Sales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Approved By: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VP of Sales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Applies To: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All externally facing marketing and sales materials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/>
      </w:pPr>
      <w:bookmarkStart w:colFirst="0" w:colLast="0" w:name="_y1lq5g5fmd61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SOP defines a clear, consistent process for reviewing and approving marketing materials to ensure: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Brand consistency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Technical accuracy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Strategic alignment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Efficient decision-making without bottlenecks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process is designed to scale as Cloudpoint grows while maintaining clarity around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who owns the final approval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rPr/>
      </w:pPr>
      <w:bookmarkStart w:colFirst="0" w:colLast="0" w:name="_n9ht8rm65pnf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SOP applies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all external-facing content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including but not limited to: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Website pages and landing pages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Blog posts and thought leadership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Social media content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One-pagers and sales collateral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studies and white papers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Proposals (marketing components)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Email campaigns and newsletters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Event and conference materials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q15dslpr8ke" w:id="4"/>
      <w:bookmarkEnd w:id="4"/>
      <w:r w:rsidDel="00000000" w:rsidR="00000000" w:rsidRPr="00000000">
        <w:rPr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/>
      </w:pPr>
      <w:bookmarkStart w:colFirst="0" w:colLast="0" w:name="_uk2s4048irk6" w:id="5"/>
      <w:bookmarkEnd w:id="5"/>
      <w:r w:rsidDel="00000000" w:rsidR="00000000" w:rsidRPr="00000000">
        <w:rPr>
          <w:rtl w:val="0"/>
        </w:rPr>
        <w:t xml:space="preserve">Marketing Coordinator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Owns brand standards, messaging, and visual consistency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Determines the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approval tier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all content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Manages the review and approval workflow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Has final approval authority for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content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Escalates all strategic alignment questions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the VP of Sales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7v5l0xoo9yc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Team Leaders (</w:t>
      </w:r>
      <w:r w:rsidDel="00000000" w:rsidR="00000000" w:rsidRPr="00000000">
        <w:rPr>
          <w:rtl w:val="0"/>
        </w:rPr>
        <w:t xml:space="preserve">SME’s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Own technical accuracy and service positioning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Review and approve factual claims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 the relevance of recipient lists when applicable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x25r5k9lb9k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VP of Sales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Owns strategic alignment and go-to-market consistency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Final approval authority for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2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Resolves all escalated strategic questions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368onj9feyf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Marketing Leadership Group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Includes marketing staff and leadership team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Provides strategic oversight for company-wide initiatives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Final approval authority for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3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content</w:t>
        <w:br w:type="textWrapping"/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rPr/>
      </w:pPr>
      <w:bookmarkStart w:colFirst="0" w:colLast="0" w:name="_kvap0gnqp013" w:id="9"/>
      <w:bookmarkEnd w:id="9"/>
      <w:r w:rsidDel="00000000" w:rsidR="00000000" w:rsidRPr="00000000">
        <w:rPr>
          <w:rtl w:val="0"/>
        </w:rPr>
        <w:t xml:space="preserve">Tools &amp; Resources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ctgqtmcvdvy" w:id="10"/>
      <w:bookmarkEnd w:id="10"/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Pipedrive (CRM)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PandaDoc (Document creation &amp; management)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Shared Drive → 200_SMA_Sales and Marketing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 or Adobe for designing marketing content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Wix for website hosting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for webinar hosting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hard copy materials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Smartpress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Fedex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Allegra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banner displays and backdrops</w:t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Vistaprint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ewhvj6doxxd" w:id="11"/>
      <w:bookmarkEnd w:id="11"/>
      <w:r w:rsidDel="00000000" w:rsidR="00000000" w:rsidRPr="00000000">
        <w:rPr>
          <w:rtl w:val="0"/>
        </w:rPr>
        <w:t xml:space="preserve">Templates &amp; References: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Quote Template (PandaDoc)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Proposal Template (PandaDoc)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Templates (PandaDoc)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Cloudpoint Operations Manual (COM site)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Branding guidelines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Whitepages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Quarterly Newsletter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marketing (Mailchimp)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nhmdj6al4e7" w:id="12"/>
      <w:bookmarkEnd w:id="12"/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220.1- Pandadoc Content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220.2- Whitepages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220.3- Banner/Displays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zg8u4pto1" w:id="13"/>
      <w:bookmarkEnd w:id="13"/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Zapier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Pipedrive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kqbibr983yrz" w:id="14"/>
      <w:bookmarkEnd w:id="14"/>
      <w:r w:rsidDel="00000000" w:rsidR="00000000" w:rsidRPr="00000000">
        <w:rPr>
          <w:rtl w:val="0"/>
        </w:rPr>
        <w:t xml:space="preserve">Definitions &amp; Abbreviations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​</w:t>
      </w:r>
      <w:hyperlink r:id="rId9">
        <w:r w:rsidDel="00000000" w:rsidR="00000000" w:rsidRPr="00000000">
          <w:rPr>
            <w:color w:val="3d4db7"/>
            <w:sz w:val="27"/>
            <w:szCs w:val="27"/>
            <w:highlight w:val="white"/>
            <w:u w:val="single"/>
            <w:rtl w:val="0"/>
          </w:rPr>
          <w:t xml:space="preserve">Acronyms &amp; Abbreviations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sz w:val="36"/>
          <w:szCs w:val="36"/>
        </w:rPr>
      </w:pPr>
      <w:bookmarkStart w:colFirst="0" w:colLast="0" w:name="_73bq512wxp1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myf3c2flk04" w:id="16"/>
      <w:bookmarkEnd w:id="16"/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Version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1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Initial SOP publication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smy8l4jfvgy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owoejjz4edad" w:id="18"/>
      <w:bookmarkEnd w:id="18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rPr/>
      </w:pPr>
      <w:bookmarkStart w:colFirst="0" w:colLast="0" w:name="_462epoe6fwe1" w:id="19"/>
      <w:bookmarkEnd w:id="19"/>
      <w:r w:rsidDel="00000000" w:rsidR="00000000" w:rsidRPr="00000000">
        <w:rPr>
          <w:rtl w:val="0"/>
        </w:rPr>
        <w:t xml:space="preserve">1. Determine Content Approval Tier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content is assigned to one of the following tiers based on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scope and impact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not format.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yi2fzf4s0lyh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Tier 1 — Team-Specific Content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Content supporting a single team or a specific service or offering.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Team-specific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landing pages or white pages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Aesthetics and Grammar of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Blog posts (Tech Director approves the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studies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Team-specific emails with graphics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Routine team web page updates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Approval Process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 Leader reviews for technical accuracy and positioning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Coordinator reviews for branding, messaging, and clarity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Final Approval Owner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Coordinator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any strategic alignment concern exists, the MC escalates to the VPS</w:t>
        <w:br w:type="textWrapping"/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6v8v4qs85c1k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Tier 2 — Cross-Team Campaigns or </w:t>
      </w:r>
      <w:r w:rsidDel="00000000" w:rsidR="00000000" w:rsidRPr="00000000">
        <w:rPr>
          <w:rtl w:val="0"/>
        </w:rPr>
        <w:t xml:space="preserve">New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All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content involving multiple teams and/or coordinated business development follow-up or new content channels.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Multi-service campaigns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Industry-focused campaigns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Company Newsletter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Cross-team event materials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Cross-team landing pages and emails with graphics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Approval Process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Participating Team Leaders review relevant sections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Coordinator reviews branding and cohesion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VP of Sales reviews strategic alignment and GTM approach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Additional Requirements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Final Approval Owner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VP of Sales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wn01ca6cdcyj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Tier 3 — Company-Wide Initiatives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Content representing Cloudpoint broadly or shaping company-wide positioning.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Company-wide campaigns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Pricing discounts &amp; company-wide promotions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Major company white papers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Homepage updates or major website changes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Strategic announcements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Approval Process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Coordinator reviews execution readiness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Relevant Team Leaders review accuracy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Leadership Group reviews strategic alignment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Final Approval Owner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Marketing Leadership Group</w:t>
        <w:br w:type="textWrapping"/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rPr/>
      </w:pPr>
      <w:bookmarkStart w:colFirst="0" w:colLast="0" w:name="_gtcbzevb9wti" w:id="23"/>
      <w:bookmarkEnd w:id="2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Strategic Escalation Rule (Non-Negotiable)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Marketing Coordinator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does not resolve strategic alignment questions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 Any strategic uncertainty must be escalated to the VP of Sales.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Examples include: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Unclear audience or market fit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Messaging that shifts positioning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Claims affecting partnerships or brand risk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Campaigns impacting sales prioritization</w:t>
        <w:br w:type="textWrapping"/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rfg3vkiuetd5" w:id="24"/>
      <w:bookmarkEnd w:id="24"/>
      <w:r w:rsidDel="00000000" w:rsidR="00000000" w:rsidRPr="00000000">
        <w:rPr>
          <w:rtl w:val="0"/>
        </w:rPr>
        <w:t xml:space="preserve">3. Standard Review Checklist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following checklist is used at all tiers.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9hiug8x808lc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Content Quality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Technically accurate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Claims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are defensible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Audience and intent are clear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7ewmh7a63u4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Brand &amp; Design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Visuals meet brand standards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Voice and tone are consistent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Call to action (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is appropriate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rawwyon5znr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Campaign-Specific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TBD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rPr/>
      </w:pPr>
      <w:bookmarkStart w:colFirst="0" w:colLast="0" w:name="_kq1rn8l66uwu" w:id="28"/>
      <w:bookmarkEnd w:id="2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Use of Weekly Marketing Leadership Meeting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weekly marketing leadership meeting is used only for: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Tier 3 approvals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/ issues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Strategic escalations past VP of Sales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Review of campaign outcomes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 is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used for: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Line-by-line content review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 or formatting feedback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Routine Tier 1 or Tier 2 approvals</w:t>
        <w:br w:type="textWrapping"/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rPr/>
      </w:pPr>
      <w:bookmarkStart w:colFirst="0" w:colLast="0" w:name="_ek6cow8tgdn4" w:id="29"/>
      <w:bookmarkEnd w:id="2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Enforcement &amp; Exceptions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Content may not be published or distributed without completing the required approval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 exceptions must be approved by the VP of Sales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SOP will be reviewed annually or as the organization scales</w:t>
        <w:br w:type="textWrapping"/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rPr/>
      </w:pPr>
      <w:bookmarkStart w:colFirst="0" w:colLast="0" w:name="_5513nqmf7gmo" w:id="30"/>
      <w:bookmarkEnd w:id="30"/>
      <w:r w:rsidDel="00000000" w:rsidR="00000000" w:rsidRPr="00000000">
        <w:rPr>
          <w:rtl w:val="0"/>
        </w:rPr>
        <w:t xml:space="preserve">6. Summary of Final Approval Ownership</w:t>
      </w:r>
    </w:p>
    <w:tbl>
      <w:tblPr>
        <w:tblStyle w:val="Table2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315"/>
        <w:tblGridChange w:id="0">
          <w:tblGrid>
            <w:gridCol w:w="201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Content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Final Approval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Tier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Marketing 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Tier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VP of 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Tier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Marketing Leadership Group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oppins" w:cs="Poppins" w:eastAsia="Poppins" w:hAnsi="Poppins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rFonts w:ascii="Poppins" w:cs="Poppins" w:eastAsia="Poppins" w:hAnsi="Poppin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Poppins" w:cs="Poppins" w:eastAsia="Poppins" w:hAnsi="Poppins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Poppins" w:cs="Poppins" w:eastAsia="Poppins" w:hAnsi="Poppins"/>
      <w:b w:val="1"/>
      <w:bCs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Poppins" w:cs="Poppins" w:eastAsia="Poppins" w:hAnsi="Poppins"/>
      <w:b w:val="1"/>
      <w:bCs w:val="1"/>
      <w:sz w:val="34"/>
      <w:szCs w:val="34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a/cloudpointgeo.com/wiki/policies-procedures-standards/acronyms-abbrevi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c/dIL6FErP" TargetMode="External"/><Relationship Id="rId7" Type="http://schemas.openxmlformats.org/officeDocument/2006/relationships/hyperlink" Target="https://trello.com/c/dIL6FErP" TargetMode="External"/><Relationship Id="rId8" Type="http://schemas.openxmlformats.org/officeDocument/2006/relationships/hyperlink" Target="https://trello.com/c/dIL6FEr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