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F1 Race Prediction Tool</w:t>
      </w:r>
    </w:p>
    <w:p>
      <w:pPr>
        <w:spacing w:after="120"/>
        <w:jc w:val="center"/>
      </w:pPr>
      <w:r>
        <w:rPr>
          <w:rFonts w:ascii="Arial" w:cs="Arial" w:eastAsia="Arial" w:hAnsi="Arial"/>
          <w:color w:val="555555"/>
          <w:sz w:val="28"/>
          <w:szCs w:val="28"/>
        </w:rPr>
        <w:t xml:space="preserve">A Machine Learning Approach to Formula 1 Race Outcome Prediction</w:t>
      </w:r>
    </w:p>
    <w:p>
      <w:pPr>
        <w:spacing w:after="600"/>
        <w:jc w:val="center"/>
      </w:pPr>
      <w:r>
        <w:rPr>
          <w:rFonts w:ascii="Arial" w:cs="Arial" w:eastAsia="Arial" w:hAnsi="Arial"/>
          <w:color w:val="555555"/>
          <w:sz w:val="28"/>
          <w:szCs w:val="28"/>
        </w:rPr>
        <w:t xml:space="preserve">with an Interactive Prediction Game</w:t>
      </w:r>
    </w:p>
    <w:p>
      <w:pPr>
        <w:spacing w:before="2000"/>
      </w:pPr>
    </w:p>
    <w:p>
      <w:pPr>
        <w:spacing w:after="120"/>
        <w:jc w:val="center"/>
      </w:pPr>
      <w:r>
        <w:rPr>
          <w:rFonts w:ascii="Arial" w:cs="Arial" w:eastAsia="Arial" w:hAnsi="Arial"/>
          <w:sz w:val="28"/>
          <w:szCs w:val="28"/>
        </w:rPr>
        <w:t xml:space="preserve">Final Year Project Report</w:t>
      </w:r>
    </w:p>
    <w:p>
      <w:pPr>
        <w:spacing w:after="120"/>
        <w:jc w:val="center"/>
      </w:pPr>
      <w:r>
        <w:rPr>
          <w:rFonts w:ascii="Arial" w:cs="Arial" w:eastAsia="Arial" w:hAnsi="Arial"/>
          <w:sz w:val="24"/>
          <w:szCs w:val="24"/>
        </w:rPr>
        <w:t xml:space="preserve">2025/2026</w:t>
      </w:r>
    </w:p>
    <w:p>
      <w:pPr>
        <w:spacing w:after="120"/>
        <w:jc w:val="center"/>
      </w:pPr>
      <w:r>
        <w:rPr>
          <w:rFonts w:ascii="Arial" w:cs="Arial" w:eastAsia="Arial" w:hAnsi="Arial"/>
          <w:sz w:val="24"/>
          <w:szCs w:val="24"/>
        </w:rPr>
        <w:t xml:space="preserve">[Student Name]</w:t>
      </w:r>
    </w:p>
    <w:p>
      <w:pPr>
        <w:spacing w:after="120"/>
        <w:jc w:val="center"/>
      </w:pPr>
      <w:r>
        <w:rPr>
          <w:rFonts w:ascii="Arial" w:cs="Arial" w:eastAsia="Arial" w:hAnsi="Arial"/>
          <w:sz w:val="24"/>
          <w:szCs w:val="24"/>
        </w:rPr>
        <w:t xml:space="preserve">[Student Number]</w:t>
      </w:r>
    </w:p>
    <w:p>
      <w:pPr>
        <w:spacing w:after="120"/>
        <w:jc w:val="center"/>
      </w:pPr>
      <w:r>
        <w:rPr>
          <w:rFonts w:ascii="Arial" w:cs="Arial" w:eastAsia="Arial" w:hAnsi="Arial"/>
          <w:sz w:val="24"/>
          <w:szCs w:val="24"/>
        </w:rPr>
        <w:t xml:space="preserve">[Supervisor Name]</w:t>
      </w:r>
    </w:p>
    <w:p>
      <w:pPr>
        <w:sectPr>
          <w:pgSz w:w="11906" w:h="16838" w:orient="portrait"/>
          <w:pgMar w:top="1440" w:right="1440" w:bottom="1440" w:left="1440" w:header="708" w:footer="708" w:gutter="0"/>
          <w:pgNumType/>
          <w:titlePg/>
          <w:docGrid w:linePitch="360"/>
        </w:sectPr>
      </w:pPr>
    </w:p>
    <w:p>
      <w:pPr>
        <w:pStyle w:val="Heading1"/>
      </w:pPr>
      <w:r>
        <w:t xml:space="preserve">Abstract</w:t>
      </w:r>
    </w:p>
    <w:p>
      <w:pPr>
        <w:spacing w:line="360" w:after="120"/>
        <w:jc w:val="both"/>
      </w:pPr>
      <w:r>
        <w:rPr>
          <w:rFonts w:ascii="Arial" w:cs="Arial" w:eastAsia="Arial" w:hAnsi="Arial"/>
          <w:sz w:val="24"/>
          <w:szCs w:val="24"/>
        </w:rPr>
        <w:t xml:space="preserve">This report presents the development of an interactive Formula 1 race prediction tool. The system leverages historical race data obtained through the FastF1 Python library and employs a Random Forest classifier to predict race finishing positions. Three prediction targets of increasing difficulty are supported: identifying the top three, top five, and top ten finishers for a given Grand Prix. The tool is deployed as a web-based prediction game built with Streamlit, allowing users to submit their own race predictions and compare their performance against the machine learning model. A comprehensive evaluation is conducted, comparing the Random Forest against Logistic Regression and Gradient Boosting baselines, supported by feature ablation studies and rolling cross-validation across four seasons. The Random Forest model achieves an average top-ten hit-rate of 84% and a top-three hit-rate of 61% on the 2024 test season, consistently outperforming alternative approaches.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Introduction</w:t>
      </w:r>
    </w:p>
    <w:p>
      <w:pPr>
        <w:spacing w:line="360" w:after="120"/>
        <w:jc w:val="both"/>
      </w:pPr>
      <w:r>
        <w:rPr>
          <w:rFonts w:ascii="Arial" w:cs="Arial" w:eastAsia="Arial" w:hAnsi="Arial"/>
          <w:sz w:val="24"/>
          <w:szCs w:val="24"/>
        </w:rPr>
        <w:t xml:space="preserve">Formula 1 is one of the most data-intensive sports in the world. Each race weekend generates vast quantities of telemetry, timing, and performance data across practice sessions, qualifying, and the race itself. In recent years, the availability of this data to the public has expanded significantly through open-source tools and APIs, creating new opportunities to apply data science and machine learning techniques to motorsport analysis.</w:t>
      </w:r>
    </w:p>
    <w:p>
      <w:pPr>
        <w:spacing w:line="360" w:after="120"/>
        <w:jc w:val="both"/>
      </w:pPr>
      <w:r>
        <w:rPr>
          <w:rFonts w:ascii="Arial" w:cs="Arial" w:eastAsia="Arial" w:hAnsi="Arial"/>
          <w:sz w:val="24"/>
          <w:szCs w:val="24"/>
        </w:rPr>
        <w:t xml:space="preserve">This report describes the development of an F1 race prediction tool that uses historical race data and a Random Forest classification model to predict race finishing positions. The system supports three levels of prediction difficulty: identifying the top three, top five, and top ten finishers for any given Grand Prix. To make the predictions accessible and engaging, the tool is presented as an interactive web-based prediction game, built using the Streamlit framework, where users can submit their own predictions for a race and compare their accuracy against the machine learning model.</w:t>
      </w:r>
    </w:p>
    <w:p>
      <w:pPr>
        <w:spacing w:line="360" w:after="120"/>
        <w:jc w:val="both"/>
      </w:pPr>
      <w:r>
        <w:rPr>
          <w:rFonts w:ascii="Arial" w:cs="Arial" w:eastAsia="Arial" w:hAnsi="Arial"/>
          <w:sz w:val="24"/>
          <w:szCs w:val="24"/>
        </w:rPr>
        <w:t xml:space="preserve">The project encompasses the full machine learning pipeline: data extraction from the FastF1 library, feature engineering with rolling performance statistics, model training and selection across multiple classification algorithms, and deployment through a functional web application. The evaluation includes a comparison of three model types, a feature ablation study, and rolling cross-validation across four held-out seasons.</w:t>
      </w:r>
    </w:p>
    <w:p>
      <w:pPr>
        <w:pStyle w:val="Heading2"/>
      </w:pPr>
      <w:r>
        <w:t xml:space="preserve">1.1 Motivation</w:t>
      </w:r>
    </w:p>
    <w:p>
      <w:pPr>
        <w:spacing w:line="360" w:after="120"/>
        <w:jc w:val="both"/>
      </w:pPr>
      <w:r>
        <w:rPr>
          <w:rFonts w:ascii="Arial" w:cs="Arial" w:eastAsia="Arial" w:hAnsi="Arial"/>
          <w:sz w:val="24"/>
          <w:szCs w:val="24"/>
        </w:rPr>
        <w:t xml:space="preserve">The motivation for this project arises from the intersection of three areas: the growing availability of Formula 1 data, the educational value of applied machine learning, and the potential for gamification to make data science outputs more engaging to a wider audience.</w:t>
      </w:r>
    </w:p>
    <w:p>
      <w:pPr>
        <w:pStyle w:val="Heading3"/>
      </w:pPr>
      <w:r>
        <w:t xml:space="preserve">1.1.1 Data Availability in Formula 1</w:t>
      </w:r>
    </w:p>
    <w:p>
      <w:pPr>
        <w:spacing w:line="360" w:after="120"/>
        <w:jc w:val="both"/>
      </w:pPr>
      <w:r>
        <w:rPr>
          <w:rFonts w:ascii="Arial" w:cs="Arial" w:eastAsia="Arial" w:hAnsi="Arial"/>
          <w:sz w:val="24"/>
          <w:szCs w:val="24"/>
        </w:rPr>
        <w:t xml:space="preserve">Formula 1 has undergone a significant transformation in terms of data transparency. Historically, detailed race data was restricted to teams and their engineering departments. However, the emergence of publicly accessible data sources has changed this landscape. The FastF1 Python library, which serves as the primary data source for this project, provides programmatic access to session results, lap timing data, telemetry streams, tyre information, and weather conditions for races dating back to 2018. This richness of data makes Formula 1 an ideal domain for exploring predictive modelling techniques, as the outcomes are influenced by a complex mix of driver skill, team performance, car development, strategy, and environmental conditions.</w:t>
      </w:r>
    </w:p>
    <w:p>
      <w:pPr>
        <w:pStyle w:val="Heading3"/>
      </w:pPr>
      <w:r>
        <w:t xml:space="preserve">1.1.2 Machine Learning as a Learning Vehicle</w:t>
      </w:r>
    </w:p>
    <w:p>
      <w:pPr>
        <w:spacing w:line="360" w:after="120"/>
        <w:jc w:val="both"/>
      </w:pPr>
      <w:r>
        <w:rPr>
          <w:rFonts w:ascii="Arial" w:cs="Arial" w:eastAsia="Arial" w:hAnsi="Arial"/>
          <w:sz w:val="24"/>
          <w:szCs w:val="24"/>
        </w:rPr>
        <w:t xml:space="preserve">A key objective of this project is to explore and apply machine learning concepts in a practical, end-to-end context. Rather than working with abstract or synthetic datasets, the use of real-world Formula 1 data provides a meaningful and complex prediction problem. The task of predicting race finishing positions involves handling class imbalance (only three of twenty drivers finish on the podium), temporal dependencies (a driver's recent form influences future performance), and categorical complexity (team and circuit identities affect outcomes in non-linear ways). These characteristics make the problem well-suited for learning about the strengths and limitations of different classification algorithms, feature engineering strategies, and evaluation methodologies.</w:t>
      </w:r>
    </w:p>
    <w:p>
      <w:pPr>
        <w:spacing w:line="360" w:after="120"/>
        <w:jc w:val="both"/>
      </w:pPr>
      <w:r>
        <w:rPr>
          <w:rFonts w:ascii="Arial" w:cs="Arial" w:eastAsia="Arial" w:hAnsi="Arial"/>
          <w:sz w:val="24"/>
          <w:szCs w:val="24"/>
        </w:rPr>
        <w:t xml:space="preserve">The Random Forest algorithm was selected as the primary model due to its ability to handle mixed feature types (categorical and numerical), its robustness to overfitting through ensemble averaging, and its interpretability through built-in feature importance measures. The project also trains and evaluates Logistic Regression as a linear baseline and Gradient Boosting as an alternative ensemble method, providing a basis for comparative analysis.</w:t>
      </w:r>
    </w:p>
    <w:p>
      <w:pPr>
        <w:pStyle w:val="Heading3"/>
      </w:pPr>
      <w:r>
        <w:t xml:space="preserve">1.1.3 Gamification and User Engagement</w:t>
      </w:r>
    </w:p>
    <w:p>
      <w:pPr>
        <w:spacing w:line="360" w:after="120"/>
        <w:jc w:val="both"/>
      </w:pPr>
      <w:r>
        <w:rPr>
          <w:rFonts w:ascii="Arial" w:cs="Arial" w:eastAsia="Arial" w:hAnsi="Arial"/>
          <w:sz w:val="24"/>
          <w:szCs w:val="24"/>
        </w:rPr>
        <w:t xml:space="preserve">Prediction models are often evaluated in purely technical terms, with metrics such as accuracy, precision, and recall presented in isolation. While these metrics are essential for assessing model quality, they can be difficult for non-technical audiences to interpret. This project addresses this gap by embedding the prediction model within an interactive game. Users select a race, choose a difficulty level, and submit their predicted finishing order. The system then scores their predictions against both the actual race results and the model's predictions, using a points-based system that awards three points for an exact position match and one point for correctly identifying a driver within the top-K finishers. This design transforms the model evaluation into a competitive and educational experience, allowing users to develop an intuitive understanding of how predictive models perform relative to human judgement.</w:t>
      </w:r>
    </w:p>
    <w:p>
      <w:pPr>
        <w:pStyle w:val="Heading2"/>
      </w:pPr>
      <w:r>
        <w:t xml:space="preserve">1.2 Report Overview</w:t>
      </w:r>
    </w:p>
    <w:p>
      <w:pPr>
        <w:spacing w:line="360" w:after="120"/>
        <w:jc w:val="both"/>
      </w:pPr>
      <w:r>
        <w:rPr>
          <w:rFonts w:ascii="Arial" w:cs="Arial" w:eastAsia="Arial" w:hAnsi="Arial"/>
          <w:sz w:val="24"/>
          <w:szCs w:val="24"/>
        </w:rPr>
        <w:t xml:space="preserve">The remainder of this report is structured as follows. Chapter 2 provides background context, including a review of related literature on sports prediction and Formula 1 analytics, an assessment of available datasets, and an overview of the key software technologies used in the project.</w:t>
      </w:r>
    </w:p>
    <w:p>
      <w:pPr>
        <w:spacing w:line="360" w:after="120"/>
        <w:jc w:val="both"/>
      </w:pPr>
      <w:r>
        <w:rPr>
          <w:rFonts w:ascii="Arial" w:cs="Arial" w:eastAsia="Arial" w:hAnsi="Arial"/>
          <w:sz w:val="24"/>
          <w:szCs w:val="24"/>
        </w:rPr>
        <w:t xml:space="preserve">Chapter 3 describes the implementation of the system in detail. This includes the initial design process with user stories and wireframes, the overall system architecture, and a walkthrough of the major code components: data extraction, feature engineering, model training, and the Streamlit web application.</w:t>
      </w:r>
    </w:p>
    <w:p>
      <w:pPr>
        <w:spacing w:line="360" w:after="120"/>
        <w:jc w:val="both"/>
      </w:pPr>
      <w:r>
        <w:rPr>
          <w:rFonts w:ascii="Arial" w:cs="Arial" w:eastAsia="Arial" w:hAnsi="Arial"/>
          <w:sz w:val="24"/>
          <w:szCs w:val="24"/>
        </w:rPr>
        <w:t xml:space="preserve">Chapter 4 presents the evaluation methodology and results. The models are assessed using both row-level classification metrics and a race-level hit-rate metric designed to reflect game-relevant performance. A feature ablation study examines the contribution of each feature group, and rolling cross-validation across four seasons demonstrates the model's stability over time.</w:t>
      </w:r>
    </w:p>
    <w:p>
      <w:pPr>
        <w:spacing w:line="360" w:after="120"/>
        <w:jc w:val="both"/>
      </w:pPr>
      <w:r>
        <w:rPr>
          <w:rFonts w:ascii="Arial" w:cs="Arial" w:eastAsia="Arial" w:hAnsi="Arial"/>
          <w:sz w:val="24"/>
          <w:szCs w:val="24"/>
        </w:rPr>
        <w:t xml:space="preserve">Chapter 5 concludes the report with a summary of achievements and a discussion of potential future work, including additional features, alternative modelling approaches, and deployment considerations.</w:t>
      </w:r>
    </w:p>
    <w:p>
      <w:r>
        <w:br w:type="page"/>
      </w:r>
    </w:p>
    <w:p>
      <w:pPr>
        <w:pStyle w:val="Heading1"/>
      </w:pPr>
      <w:r>
        <w:t xml:space="preserve">2. Background</w:t>
      </w:r>
    </w:p>
    <w:p>
      <w:pPr>
        <w:spacing w:line="360" w:after="120"/>
        <w:jc w:val="both"/>
      </w:pPr>
      <w:r>
        <w:rPr>
          <w:rFonts w:ascii="Arial" w:cs="Arial" w:eastAsia="Arial" w:hAnsi="Arial"/>
          <w:sz w:val="24"/>
          <w:szCs w:val="24"/>
        </w:rPr>
        <w:t xml:space="preserve">This chapter reviews the relevant literature, available data sources, and software technologies that informed the design and development of the prediction tool. The review covers prior work on Formula 1 race prediction using machine learning, the landscape of publicly available F1 datasets, and the key libraries and frameworks used in the implementation.</w:t>
      </w:r>
    </w:p>
    <w:p>
      <w:pPr>
        <w:pStyle w:val="Heading2"/>
      </w:pPr>
      <w:r>
        <w:t xml:space="preserve">2.1 Literature Review</w:t>
      </w:r>
    </w:p>
    <w:p>
      <w:pPr>
        <w:spacing w:line="360" w:after="120"/>
        <w:jc w:val="both"/>
      </w:pPr>
      <w:r>
        <w:rPr>
          <w:rFonts w:ascii="Arial" w:cs="Arial" w:eastAsia="Arial" w:hAnsi="Arial"/>
          <w:sz w:val="24"/>
          <w:szCs w:val="24"/>
        </w:rPr>
        <w:t xml:space="preserve">The application of machine learning to Formula 1 race prediction has attracted growing interest in recent years. Prior work spans academic papers, student theses, and independent data science projects, and commonly applies classification or regression models to structured historical race data. This section reviews the most relevant contributions and identifies the gap that this project addresses.</w:t>
      </w:r>
    </w:p>
    <w:p>
      <w:pPr>
        <w:spacing w:line="360" w:after="120"/>
        <w:jc w:val="both"/>
      </w:pPr>
      <w:r>
        <w:rPr>
          <w:rFonts w:ascii="Arial" w:cs="Arial" w:eastAsia="Arial" w:hAnsi="Arial"/>
          <w:sz w:val="24"/>
          <w:szCs w:val="24"/>
        </w:rPr>
        <w:t xml:space="preserve">Sicoie et al. (2021) evaluated Random Forest, Gradient Boosting, and Logistic Regression for predicting race winners and championship standings. Their finding that Random Forest outperformed alternatives on structured F1 data, particularly when team-level features were included, directly informed the model selection in this project. However, their evaluation relied on a single train-test split, and no ablation study was conducted to quantify the contribution of individual feature groups. Jafri (2024) reinforced these findings in a capstone study, highlighting grid position and rolling driver averages as the strongest predictors. Nigro (2020) provided a practical reference for structuring a data extraction and feature engineering pipeline, though the work focused on pipeline design rather than rigorous model evaluation.</w:t>
      </w:r>
    </w:p>
    <w:p>
      <w:pPr>
        <w:spacing w:line="360" w:after="120"/>
        <w:jc w:val="both"/>
      </w:pPr>
      <w:r>
        <w:rPr>
          <w:rFonts w:ascii="Arial" w:cs="Arial" w:eastAsia="Arial" w:hAnsi="Arial"/>
          <w:sz w:val="24"/>
          <w:szCs w:val="24"/>
        </w:rPr>
        <w:t xml:space="preserve">Other studies explored complementary approaches. Brusik (2024) applied deep learning to lap time prediction rather than race outcome classification, offering insight into tyre degradation modelling that informed early feature exploration in this project. Van Kesteren and Bergkamp (2022) used Bayesian analysis to separate driver skill from constructor advantage, confirming that both factors are significant in determining race results. Urdhwareshe (2025) provided a broader survey of machine learning methods for F1 prediction, noting that ensemble tree-based methods remain competitive for moderate-sized tabular sports data.</w:t>
      </w:r>
    </w:p>
    <w:p>
      <w:pPr>
        <w:spacing w:line="360" w:after="120"/>
        <w:jc w:val="both"/>
      </w:pPr>
      <w:r>
        <w:rPr>
          <w:rFonts w:ascii="Arial" w:cs="Arial" w:eastAsia="Arial" w:hAnsi="Arial"/>
          <w:sz w:val="24"/>
          <w:szCs w:val="24"/>
        </w:rPr>
        <w:t xml:space="preserve">Across the literature, three consistent findings emerge: qualifying position is the strongest single predictor; ensemble tree-based models (particularly Random Forest) perform well on structured F1 data; and incorporating rolling driver and team performance metrics adds meaningful predictive signal beyond grid position alone.</w:t>
      </w:r>
    </w:p>
    <w:p>
      <w:pPr>
        <w:spacing w:line="360" w:after="120"/>
        <w:jc w:val="both"/>
      </w:pPr>
      <w:r>
        <w:rPr>
          <w:rFonts w:ascii="Arial" w:cs="Arial" w:eastAsia="Arial" w:hAnsi="Arial"/>
          <w:sz w:val="24"/>
          <w:szCs w:val="24"/>
        </w:rPr>
        <w:t xml:space="preserve">However, the existing work has notable gaps. Most studies focus exclusively on model accuracy without exploring how predictions could be made accessible to non-technical users. None of the reviewed projects present a gamified interface that allows users to compete against a model. Furthermore, evaluation methodologies tend to rely on single held-out test sets rather than rolling cross-validation across multiple seasons, and feature ablation studies are largely absent. This project aims to address these gaps by combining a Random Forest prediction pipeline with an interactive prediction game, supported by a more thorough evaluation framework including model comparison, feature ablation, and multi-season cross-validation.</w:t>
      </w:r>
    </w:p>
    <w:p>
      <w:pPr>
        <w:pStyle w:val="Heading2"/>
      </w:pPr>
      <w:r>
        <w:t xml:space="preserve">2.2 Datasets</w:t>
      </w:r>
    </w:p>
    <w:p>
      <w:pPr>
        <w:spacing w:line="360" w:after="120"/>
        <w:jc w:val="both"/>
      </w:pPr>
      <w:r>
        <w:rPr>
          <w:rFonts w:ascii="Arial" w:cs="Arial" w:eastAsia="Arial" w:hAnsi="Arial"/>
          <w:sz w:val="24"/>
          <w:szCs w:val="24"/>
        </w:rPr>
        <w:t xml:space="preserve">Several publicly available Formula 1 datasets were considered during the early stages of the project. The selection of an appropriate data source was guided by three criteria: coverage of recent seasons, granularity of available data fields, and ease of programmatic access.</w:t>
      </w:r>
    </w:p>
    <w:p>
      <w:pPr>
        <w:pStyle w:val="Heading3"/>
      </w:pPr>
      <w:r>
        <w:t xml:space="preserve">2.2.1 Ergast API and Kaggle Datasets</w:t>
      </w:r>
    </w:p>
    <w:p>
      <w:pPr>
        <w:spacing w:line="360" w:after="120"/>
        <w:jc w:val="both"/>
      </w:pPr>
      <w:r>
        <w:rPr>
          <w:rFonts w:ascii="Arial" w:cs="Arial" w:eastAsia="Arial" w:hAnsi="Arial"/>
          <w:sz w:val="24"/>
          <w:szCs w:val="24"/>
        </w:rPr>
        <w:t xml:space="preserve">The Ergast Developer API was one of the most widely used sources for Formula 1 data in prior academic work. It provides structured access to race results, qualifying outcomes, driver standings, constructor standings, and circuit information dating back to 1950. Several Kaggle datasets, such as the Formula 1 World Championship dataset (Kaggle, 2017), are derived from Ergast data. While comprehensive in historical coverage, the Ergast API is limited in the granularity of data it provides. It does not include lap-level timing, telemetry, tyre compound information, or weather conditions, all of which are relevant to building a detailed prediction model.</w:t>
      </w:r>
    </w:p>
    <w:p>
      <w:pPr>
        <w:pStyle w:val="Heading3"/>
      </w:pPr>
      <w:r>
        <w:t xml:space="preserve">2.2.2 TUM F1 Timing Database</w:t>
      </w:r>
    </w:p>
    <w:p>
      <w:pPr>
        <w:spacing w:line="360" w:after="120"/>
        <w:jc w:val="both"/>
      </w:pPr>
      <w:r>
        <w:rPr>
          <w:rFonts w:ascii="Arial" w:cs="Arial" w:eastAsia="Arial" w:hAnsi="Arial"/>
          <w:sz w:val="24"/>
          <w:szCs w:val="24"/>
        </w:rPr>
        <w:t xml:space="preserve">The TUM FTMS Lab (2020a) published a Formula 1 timing database on GitHub, covering the 2014 to 2019 seasons. This database was examined during the early stages of the project and contains detailed lap timing, tyre compound, and pit stop data stored in a SQLite format. While the database provided useful structure for initial exploration, it was ultimately not selected as the primary data source due to its limited season coverage and the availability of a more comprehensive alternative.</w:t>
      </w:r>
    </w:p>
    <w:p>
      <w:pPr>
        <w:pStyle w:val="Heading3"/>
      </w:pPr>
      <w:r>
        <w:t xml:space="preserve">2.2.3 FastF1</w:t>
      </w:r>
    </w:p>
    <w:p>
      <w:pPr>
        <w:spacing w:line="360" w:after="120"/>
        <w:jc w:val="both"/>
      </w:pPr>
      <w:r>
        <w:rPr>
          <w:rFonts w:ascii="Arial" w:cs="Arial" w:eastAsia="Arial" w:hAnsi="Arial"/>
          <w:sz w:val="24"/>
          <w:szCs w:val="24"/>
        </w:rPr>
        <w:t xml:space="preserve">FastF1 is an open-source Python library that provides programmatic access to the official Formula 1 live timing data. It parses the official timing streams, telemetry feeds, weather data, and event schedules, returning the data as extended Pandas DataFrames. The library covers seasons from 2018 to the present, with data available for race sessions, qualifying, practice, and sprint events.</w:t>
      </w:r>
    </w:p>
    <w:p>
      <w:pPr>
        <w:spacing w:line="360" w:after="120"/>
        <w:jc w:val="both"/>
      </w:pPr>
      <w:r>
        <w:rPr>
          <w:rFonts w:ascii="Arial" w:cs="Arial" w:eastAsia="Arial" w:hAnsi="Arial"/>
          <w:sz w:val="24"/>
          <w:szCs w:val="24"/>
        </w:rPr>
        <w:t xml:space="preserve">FastF1 was selected as the primary data source for this project for several reasons. It provides access to session results including grid positions, finishing positions, and driver status, which are essential for constructing the prediction targets. It also provides qualifying results that can be merged with race data to create features such as qualifying position. Additionally, the library includes weather data for each session, enabling future extensions to incorporate environmental conditions. The data is returned in a format that integrates directly with the Pandas-based data pipeline used throughout the project, minimising the need for manual data transformation. Finally, its coverage of seasons from 2018 onward provides sufficient data volume for training and evaluating machine learning models across multiple regulation eras.</w:t>
      </w:r>
    </w:p>
    <w:p>
      <w:pPr>
        <w:pStyle w:val="Heading2"/>
      </w:pPr>
      <w:r>
        <w:t xml:space="preserve">2.3 Software and Technologies</w:t>
      </w:r>
    </w:p>
    <w:p>
      <w:pPr>
        <w:spacing w:line="360" w:after="120"/>
        <w:jc w:val="both"/>
      </w:pPr>
      <w:r>
        <w:rPr>
          <w:rFonts w:ascii="Arial" w:cs="Arial" w:eastAsia="Arial" w:hAnsi="Arial"/>
          <w:sz w:val="24"/>
          <w:szCs w:val="24"/>
        </w:rPr>
        <w:t xml:space="preserve">This section provides an overview of the key software tools and technologies used in the development of the prediction system.</w:t>
      </w:r>
    </w:p>
    <w:p>
      <w:pPr>
        <w:pStyle w:val="Heading3"/>
      </w:pPr>
      <w:r>
        <w:t xml:space="preserve">2.3.1 Python and Data Libraries</w:t>
      </w:r>
    </w:p>
    <w:p>
      <w:pPr>
        <w:spacing w:line="360" w:after="120"/>
        <w:jc w:val="both"/>
      </w:pPr>
      <w:r>
        <w:rPr>
          <w:rFonts w:ascii="Arial" w:cs="Arial" w:eastAsia="Arial" w:hAnsi="Arial"/>
          <w:sz w:val="24"/>
          <w:szCs w:val="24"/>
        </w:rPr>
        <w:t xml:space="preserve">The project is implemented entirely in Python (version 3.10 or above). The core data processing relies on Pandas for data manipulation and NumPy for numerical operations. Matplotlib is used for generating track layout visualisations and evaluation plots. These libraries were chosen for their widespread adoption in the data science community, extensive documentation, and seamless interoperability.</w:t>
      </w:r>
    </w:p>
    <w:p>
      <w:pPr>
        <w:pStyle w:val="Heading3"/>
      </w:pPr>
      <w:r>
        <w:t xml:space="preserve">2.3.2 Scikit-learn</w:t>
      </w:r>
    </w:p>
    <w:p>
      <w:pPr>
        <w:spacing w:line="360" w:after="120"/>
        <w:jc w:val="both"/>
      </w:pPr>
      <w:r>
        <w:rPr>
          <w:rFonts w:ascii="Arial" w:cs="Arial" w:eastAsia="Arial" w:hAnsi="Arial"/>
          <w:sz w:val="24"/>
          <w:szCs w:val="24"/>
        </w:rPr>
        <w:t xml:space="preserve">Scikit-learn is the machine learning library used for model training, evaluation, and preprocessing. It provides implementations of the three classification algorithms compared in this project: Random Forest, Logistic Regression, and Gradient Boosting. The library also supplies the preprocessing utilities used in the pipeline, including OneHotEncoder for categorical features and StandardScaler for numerical normalisation (used with Logistic Regression). Scikit-learn's Pipeline and ColumnTransformer classes are used to construct reproducible model pipelines that combine preprocessing and classification into a single object.</w:t>
      </w:r>
    </w:p>
    <w:p>
      <w:pPr>
        <w:pStyle w:val="Heading3"/>
      </w:pPr>
      <w:r>
        <w:t xml:space="preserve">2.3.3 Random Forest Classifier</w:t>
      </w:r>
    </w:p>
    <w:p>
      <w:pPr>
        <w:spacing w:line="360" w:after="120"/>
        <w:jc w:val="both"/>
      </w:pPr>
      <w:r>
        <w:rPr>
          <w:rFonts w:ascii="Arial" w:cs="Arial" w:eastAsia="Arial" w:hAnsi="Arial"/>
          <w:sz w:val="24"/>
          <w:szCs w:val="24"/>
        </w:rPr>
        <w:t xml:space="preserve">The Random Forest algorithm was selected as the primary classification model for this project. A Random Forest is an ensemble learning method that constructs multiple decision trees during training and outputs the mode of the individual trees' predictions for classification tasks. Each tree is trained on a random bootstrap sample of the training data, and at each split, a random subset of features is considered. This combination of bagging and feature randomisation reduces variance and mitigates overfitting compared to a single decision tree.</w:t>
      </w:r>
    </w:p>
    <w:p>
      <w:pPr>
        <w:spacing w:line="360" w:after="120"/>
        <w:jc w:val="both"/>
      </w:pPr>
      <w:r>
        <w:rPr>
          <w:rFonts w:ascii="Arial" w:cs="Arial" w:eastAsia="Arial" w:hAnsi="Arial"/>
          <w:sz w:val="24"/>
          <w:szCs w:val="24"/>
        </w:rPr>
        <w:t xml:space="preserve">The Random Forest was chosen for several reasons specific to this problem domain. Formula 1 race data contains a mix of categorical features (team name, event name) and numerical features (grid position, rolling averages), which Random Forests handle natively through their tree-based structure. The algorithm is robust to noisy data and does not require feature scaling, simplifying the preprocessing pipeline. It also provides built-in feature importance measures, which are used in the evaluation chapter to analyse which features contribute most to prediction accuracy. Furthermore, the literature reviewed in Section 2.1 consistently identified Random Forest as one of the strongest performing models for structured motorsport data.</w:t>
      </w:r>
    </w:p>
    <w:p>
      <w:pPr>
        <w:pStyle w:val="Heading3"/>
      </w:pPr>
      <w:r>
        <w:t xml:space="preserve">2.3.4 Streamlit</w:t>
      </w:r>
    </w:p>
    <w:p>
      <w:pPr>
        <w:spacing w:line="360" w:after="120"/>
        <w:jc w:val="both"/>
      </w:pPr>
      <w:r>
        <w:rPr>
          <w:rFonts w:ascii="Arial" w:cs="Arial" w:eastAsia="Arial" w:hAnsi="Arial"/>
          <w:sz w:val="24"/>
          <w:szCs w:val="24"/>
        </w:rPr>
        <w:t xml:space="preserve">Streamlit is a Python framework for building interactive web applications with minimal frontend code. It was selected for the user interface because it allows rapid development of data-driven applications directly in Python, without requiring knowledge of HTML, CSS, or JavaScript. Streamlit provides built-in components for interactive elements such as dropdown menus, radio buttons, forms, and data tables, all of which are used in the prediction game interface. The framework also supports session state management, which is used to maintain the user's race selection, predictions, and game results across interactions.</w:t>
      </w:r>
    </w:p>
    <w:p>
      <w:pPr>
        <w:pStyle w:val="Heading3"/>
      </w:pPr>
      <w:r>
        <w:t xml:space="preserve">2.3.5 Joblib</w:t>
      </w:r>
    </w:p>
    <w:p>
      <w:pPr>
        <w:spacing w:line="360" w:after="120"/>
        <w:jc w:val="both"/>
      </w:pPr>
      <w:r>
        <w:rPr>
          <w:rFonts w:ascii="Arial" w:cs="Arial" w:eastAsia="Arial" w:hAnsi="Arial"/>
          <w:sz w:val="24"/>
          <w:szCs w:val="24"/>
        </w:rPr>
        <w:t xml:space="preserve">Joblib is used for serialising trained model pipelines to disk. Once trained, each model pipeline (including the preprocessing step and the classifier) is saved as a .joblib file, which can be loaded quickly at application startup without retraining. This approach separates the training process from the application runtime, ensuring that the Streamlit app can load pre-trained models and generate predictions with minimal latency.</w:t>
      </w:r>
    </w:p>
    <w:p>
      <w:r>
        <w:br w:type="page"/>
      </w:r>
    </w:p>
    <w:p>
      <w:pPr>
        <w:pStyle w:val="Heading1"/>
      </w:pPr>
      <w:r>
        <w:t xml:space="preserve">3. Implementation</w:t>
      </w:r>
    </w:p>
    <w:p>
      <w:pPr>
        <w:spacing w:line="360" w:after="120"/>
        <w:jc w:val="both"/>
      </w:pPr>
      <w:r>
        <w:rPr>
          <w:rFonts w:ascii="Arial" w:cs="Arial" w:eastAsia="Arial" w:hAnsi="Arial"/>
          <w:sz w:val="24"/>
          <w:szCs w:val="24"/>
        </w:rPr>
        <w:t xml:space="preserve">This chapter describes the design and implementation of the F1 race prediction tool. It begins with the design rationale and user requirements, followed by the overall system architecture, and concludes with a detailed walkthrough of the major code components.</w:t>
      </w:r>
    </w:p>
    <w:p>
      <w:pPr>
        <w:pStyle w:val="Heading2"/>
      </w:pPr>
      <w:r>
        <w:t xml:space="preserve">3.1 Towards a Design</w:t>
      </w:r>
    </w:p>
    <w:p>
      <w:pPr>
        <w:spacing w:line="360" w:after="120"/>
        <w:jc w:val="both"/>
      </w:pPr>
      <w:r>
        <w:rPr>
          <w:rFonts w:ascii="Arial" w:cs="Arial" w:eastAsia="Arial" w:hAnsi="Arial"/>
          <w:sz w:val="24"/>
          <w:szCs w:val="24"/>
        </w:rPr>
        <w:t xml:space="preserve">The design of the system was guided by a set of user requirements identified at the outset of the project. These requirements were expressed as informal user stories that captured the core interactions a user would have with the application.</w:t>
      </w:r>
    </w:p>
    <w:p>
      <w:pPr>
        <w:pStyle w:val="Heading3"/>
      </w:pPr>
      <w:r>
        <w:t xml:space="preserve">3.1.1 User Stories</w:t>
      </w:r>
    </w:p>
    <w:p>
      <w:pPr>
        <w:spacing w:line="360" w:after="120"/>
        <w:jc w:val="both"/>
      </w:pPr>
      <w:r>
        <w:rPr>
          <w:rFonts w:ascii="Arial" w:cs="Arial" w:eastAsia="Arial" w:hAnsi="Arial"/>
          <w:sz w:val="24"/>
          <w:szCs w:val="24"/>
        </w:rPr>
        <w:t xml:space="preserve">The following user stories were identified to define the scope and expected behaviour of the system:</w:t>
      </w:r>
    </w:p>
    <w:p>
      <w:pPr>
        <w:spacing w:line="360" w:after="120"/>
        <w:jc w:val="both"/>
      </w:pPr>
      <w:r>
        <w:rPr>
          <w:rFonts w:ascii="Arial" w:cs="Arial" w:eastAsia="Arial" w:hAnsi="Arial"/>
          <w:sz w:val="24"/>
          <w:szCs w:val="24"/>
        </w:rPr>
        <w:t xml:space="preserve">As a user, the ability to select a Formula 1 season and browse through the races in that season should be available, so that a specific Grand Prix can be chosen for prediction. As a user, the race summary and weather conditions for the selected event should be visible before making a prediction, so that an informed judgement can be formed. As a user, it should be possible to select a difficulty level (easy, medium, or hard) that determines how many finishing positions need to be predicted. As a user, a predicted finishing order should be submittable through the interface, and the results should be compared against both the actual race outcome and the machine learning model’s prediction. As a user, a clear scoring breakdown should be displayed showing exact position matches, correct top-K selections, and total points for both the user and the model.</w:t>
      </w:r>
    </w:p>
    <w:p>
      <w:pPr>
        <w:pStyle w:val="Heading3"/>
      </w:pPr>
      <w:r>
        <w:t xml:space="preserve">3.1.2 Interface Design</w:t>
      </w:r>
    </w:p>
    <w:p>
      <w:pPr>
        <w:spacing w:line="360" w:after="120"/>
        <w:jc w:val="both"/>
      </w:pPr>
      <w:r>
        <w:rPr>
          <w:rFonts w:ascii="Arial" w:cs="Arial" w:eastAsia="Arial" w:hAnsi="Arial"/>
          <w:sz w:val="24"/>
          <w:szCs w:val="24"/>
        </w:rPr>
        <w:t xml:space="preserve">The interface was designed around a single-page layout that guides the user through a linear flow: season selection, race selection, data loading, prediction submission, and results display. The race selector uses a carousel-style navigation with left and right arrows, alongside a dropdown for direct selection. Each race displays a track layout image to provide visual context. Below the race selector, a difficulty mode toggle allows the user to choose between predicting the top 3 (easy), top 5 (medium), or top 10 (hard) finishers. The prediction form dynamically generates the correct number of dropdown fields based on the selected difficulty.</w:t>
      </w:r>
    </w:p>
    <w:p>
      <w:pPr>
        <w:spacing w:line="360" w:after="120"/>
        <w:jc w:val="center"/>
      </w:pPr>
      <w:r>
        <w:rPr>
          <w:rFonts w:ascii="Arial" w:cs="Arial" w:eastAsia="Arial" w:hAnsi="Arial"/>
          <w:i/>
          <w:iCs/>
          <w:color w:val="666666"/>
          <w:sz w:val="24"/>
          <w:szCs w:val="24"/>
        </w:rPr>
        <w:t xml:space="preserve">[Figure X: Screenshot of the race selection and track layout interface]</w:t>
      </w:r>
    </w:p>
    <w:p>
      <w:pPr>
        <w:spacing w:line="360" w:after="120"/>
        <w:jc w:val="center"/>
      </w:pPr>
      <w:r>
        <w:rPr>
          <w:rFonts w:ascii="Arial" w:cs="Arial" w:eastAsia="Arial" w:hAnsi="Arial"/>
          <w:i/>
          <w:iCs/>
          <w:color w:val="666666"/>
          <w:sz w:val="24"/>
          <w:szCs w:val="24"/>
        </w:rPr>
        <w:t xml:space="preserve">[Figure X: Screenshot of the prediction form and results comparison]</w:t>
      </w:r>
    </w:p>
    <w:p>
      <w:pPr>
        <w:pStyle w:val="Heading2"/>
      </w:pPr>
      <w:r>
        <w:t xml:space="preserve">3.2 System Design</w:t>
      </w:r>
    </w:p>
    <w:p>
      <w:pPr>
        <w:spacing w:line="360" w:after="120"/>
        <w:jc w:val="both"/>
      </w:pPr>
      <w:r>
        <w:rPr>
          <w:rFonts w:ascii="Arial" w:cs="Arial" w:eastAsia="Arial" w:hAnsi="Arial"/>
          <w:sz w:val="24"/>
          <w:szCs w:val="24"/>
        </w:rPr>
        <w:t xml:space="preserve">The system follows a pipeline architecture with four distinct stages: data extraction, feature engineering, model training, and the web application. Each stage produces an output that serves as the input for the next, creating a clear separation of concerns.</w:t>
      </w:r>
    </w:p>
    <w:p>
      <w:pPr>
        <w:spacing w:line="360" w:after="120"/>
        <w:jc w:val="center"/>
      </w:pPr>
      <w:r>
        <w:rPr>
          <w:rFonts w:ascii="Arial" w:cs="Arial" w:eastAsia="Arial" w:hAnsi="Arial"/>
          <w:i/>
          <w:iCs/>
          <w:color w:val="666666"/>
          <w:sz w:val="24"/>
          <w:szCs w:val="24"/>
        </w:rPr>
        <w:t xml:space="preserve">[Figure X: System architecture diagram]</w:t>
      </w:r>
    </w:p>
    <w:p>
      <w:pPr>
        <w:pStyle w:val="Heading3"/>
      </w:pPr>
      <w:r>
        <w:t xml:space="preserve">3.2.1 Architecture Overview</w:t>
      </w:r>
    </w:p>
    <w:p>
      <w:pPr>
        <w:spacing w:line="360" w:after="120"/>
        <w:jc w:val="both"/>
      </w:pPr>
      <w:r>
        <w:rPr>
          <w:rFonts w:ascii="Arial" w:cs="Arial" w:eastAsia="Arial" w:hAnsi="Arial"/>
          <w:sz w:val="24"/>
          <w:szCs w:val="24"/>
        </w:rPr>
        <w:t xml:space="preserve">The data extraction stage connects to the FastF1 API and retrieves race and qualifying results for each season. The raw data is saved as CSV files, one per year, in the data directory. The feature engineering stage loads all raw CSV files, sorts them chronologically, and computes rolling performance statistics for each driver and team. The output is a single enriched dataset containing all features required for model training.</w:t>
      </w:r>
    </w:p>
    <w:p>
      <w:pPr>
        <w:spacing w:line="360" w:after="120"/>
        <w:jc w:val="both"/>
      </w:pPr>
      <w:r>
        <w:rPr>
          <w:rFonts w:ascii="Arial" w:cs="Arial" w:eastAsia="Arial" w:hAnsi="Arial"/>
          <w:sz w:val="24"/>
          <w:szCs w:val="24"/>
        </w:rPr>
        <w:t xml:space="preserve">The model training stage reads the enriched dataset, splits it into training and test sets based on year boundaries, and trains classification pipelines for each target (Top-3, Top-5, Top-10). Each pipeline includes a preprocessing step (one-hot encoding for categorical features, passthrough for numerical features) and a classifier. Trained pipelines are serialised as joblib files in the models directory.</w:t>
      </w:r>
    </w:p>
    <w:p>
      <w:pPr>
        <w:spacing w:line="360" w:after="120"/>
        <w:jc w:val="both"/>
      </w:pPr>
      <w:r>
        <w:rPr>
          <w:rFonts w:ascii="Arial" w:cs="Arial" w:eastAsia="Arial" w:hAnsi="Arial"/>
          <w:sz w:val="24"/>
          <w:szCs w:val="24"/>
        </w:rPr>
        <w:t xml:space="preserve">The web application loads the serialised models and the enriched dataset at startup. When a user selects a race and submits predictions, the application retrieves the relevant rows from the dataset, generates model predictions using the loaded pipeline, and computes the scoring comparison. It also fetches live race summary data and weather conditions from FastF1 to display alongside the prediction game.</w:t>
      </w:r>
    </w:p>
    <w:p>
      <w:pPr>
        <w:pStyle w:val="Heading3"/>
      </w:pPr>
      <w:r>
        <w:t xml:space="preserve">3.2.2 Data Flow</w:t>
      </w:r>
    </w:p>
    <w:p>
      <w:pPr>
        <w:spacing w:line="360" w:after="120"/>
        <w:jc w:val="both"/>
      </w:pPr>
      <w:r>
        <w:rPr>
          <w:rFonts w:ascii="Arial" w:cs="Arial" w:eastAsia="Arial" w:hAnsi="Arial"/>
          <w:sz w:val="24"/>
          <w:szCs w:val="24"/>
        </w:rPr>
        <w:t xml:space="preserve">The data flows through the system as follows. The FastF1 API provides raw session data which is extracted into yearly CSV files containing approximately 400 to 480 driver-race rows per season. The feature engineering script processes all years together (2018 to 2024), producing a combined dataset of approximately 3,000 rows with 23 columns. The training script reads this dataset, filters rows by year for the train-test split, and outputs three serialised model files (one per target). The Streamlit application reads both the dataset and the model files to serve predictions at runtime.</w:t>
      </w:r>
    </w:p>
    <w:p>
      <w:pPr>
        <w:pStyle w:val="Heading2"/>
      </w:pPr>
      <w:r>
        <w:t xml:space="preserve">3.3 Code</w:t>
      </w:r>
    </w:p>
    <w:p>
      <w:pPr>
        <w:spacing w:line="360" w:after="120"/>
        <w:jc w:val="both"/>
      </w:pPr>
      <w:r>
        <w:rPr>
          <w:rFonts w:ascii="Arial" w:cs="Arial" w:eastAsia="Arial" w:hAnsi="Arial"/>
          <w:sz w:val="24"/>
          <w:szCs w:val="24"/>
        </w:rPr>
        <w:t xml:space="preserve">This section provides a walkthrough of the key code components, organised by their role in the pipeline.</w:t>
      </w:r>
    </w:p>
    <w:p>
      <w:pPr>
        <w:pStyle w:val="Heading3"/>
      </w:pPr>
      <w:r>
        <w:t xml:space="preserve">3.3.1 Data Extraction</w:t>
      </w:r>
    </w:p>
    <w:p>
      <w:pPr>
        <w:spacing w:line="360" w:after="120"/>
        <w:jc w:val="both"/>
      </w:pPr>
      <w:r>
        <w:rPr>
          <w:rFonts w:ascii="Arial" w:cs="Arial" w:eastAsia="Arial" w:hAnsi="Arial"/>
          <w:sz w:val="24"/>
          <w:szCs w:val="24"/>
        </w:rPr>
        <w:t xml:space="preserve">The data extraction module (extract_year.py) is responsible for fetching race and qualifying results from the FastF1 API for a given season. For each event in the season schedule, the script loads the race session and qualifying session, merges them on driver number, and extracts the relevant fields: finishing position, grid position, qualifying position, team name, and driver abbreviation. Positions are converted to integers using a safe conversion function that handles missing or invalid values. Binary target variables (Top3, Top5, Top10) are derived from the finishing position, and a DidFinish flag is computed from the driver’s race status. Drivers without a grid position (typically non-starters) are excluded. The output for each year is saved as a CSV file containing one row per driver per race.</w:t>
      </w:r>
    </w:p>
    <w:p>
      <w:pPr>
        <w:spacing w:line="360" w:after="120"/>
        <w:jc w:val="both"/>
      </w:pPr>
      <w:r>
        <w:rPr>
          <w:rFonts w:ascii="Arial" w:cs="Arial" w:eastAsia="Arial" w:hAnsi="Arial"/>
          <w:sz w:val="24"/>
          <w:szCs w:val="24"/>
        </w:rPr>
        <w:t xml:space="preserve">The extraction includes retry logic for API calls (three attempts with increasing delays) and a fallback mechanism that reads from a local CSV schedule file if the API is unavailable. Events that fail to load (such as cancelled sessions or pre-season testing) are skipped with a warning message, allowing the extraction to complete for the remaining events in the season.</w:t>
      </w:r>
    </w:p>
    <w:p>
      <w:pPr>
        <w:pStyle w:val="Heading3"/>
      </w:pPr>
      <w:r>
        <w:t xml:space="preserve">3.3.2 Feature Engineering</w:t>
      </w:r>
    </w:p>
    <w:p>
      <w:pPr>
        <w:spacing w:line="360" w:after="120"/>
        <w:jc w:val="both"/>
      </w:pPr>
      <w:r>
        <w:rPr>
          <w:rFonts w:ascii="Arial" w:cs="Arial" w:eastAsia="Arial" w:hAnsi="Arial"/>
          <w:sz w:val="24"/>
          <w:szCs w:val="24"/>
        </w:rPr>
        <w:t xml:space="preserve">The feature engineering module (build_dataset.py) loads all yearly CSV files and computes rolling performance statistics that capture recent form for each driver and team. The data is first sorted chronologically by event date to ensure correct temporal ordering.</w:t>
      </w:r>
    </w:p>
    <w:p>
      <w:pPr>
        <w:spacing w:line="360" w:after="120"/>
        <w:jc w:val="both"/>
      </w:pPr>
      <w:r>
        <w:rPr>
          <w:rFonts w:ascii="Arial" w:cs="Arial" w:eastAsia="Arial" w:hAnsi="Arial"/>
          <w:sz w:val="24"/>
          <w:szCs w:val="24"/>
        </w:rPr>
        <w:t xml:space="preserve">For each driver, the following features are computed using a rolling window of five races: average finishing position, average qualifying position, top-10 finish rate, and DNF (Did Not Finish) rate. Equivalent features are computed at the team level by grouping on team name. All rolling calculations use a shift of one to prevent data leakage, ensuring that the features for a given race are computed only from races that occurred before it. A career race count and a rookie indicator flag are also derived from the cumulative count of races per driver.</w:t>
      </w:r>
    </w:p>
    <w:p>
      <w:pPr>
        <w:spacing w:line="360" w:after="120"/>
        <w:jc w:val="both"/>
      </w:pPr>
      <w:r>
        <w:rPr>
          <w:rFonts w:ascii="Arial" w:cs="Arial" w:eastAsia="Arial" w:hAnsi="Arial"/>
          <w:sz w:val="24"/>
          <w:szCs w:val="24"/>
        </w:rPr>
        <w:t xml:space="preserve">Missing values are handled through a cascading imputation strategy. If a driver’s rolling statistics are unavailable (for example, for a rookie or a driver returning from absence), the team-level equivalent is used as a fallback. If team statistics are also unavailable, the global mean across all drivers is used. Missing qualifying positions are imputed with the grid position. This approach ensures that no rows are dropped due to missing features while maintaining reasonable default values.</w:t>
      </w:r>
    </w:p>
    <w:p>
      <w:pPr>
        <w:pStyle w:val="Heading3"/>
      </w:pPr>
      <w:r>
        <w:t xml:space="preserve">3.3.3 Model Training</w:t>
      </w:r>
    </w:p>
    <w:p>
      <w:pPr>
        <w:spacing w:line="360" w:after="120"/>
        <w:jc w:val="both"/>
      </w:pPr>
      <w:r>
        <w:rPr>
          <w:rFonts w:ascii="Arial" w:cs="Arial" w:eastAsia="Arial" w:hAnsi="Arial"/>
          <w:sz w:val="24"/>
          <w:szCs w:val="24"/>
        </w:rPr>
        <w:t xml:space="preserve">The model training module (train_models.py) trains three types of classifiers across three prediction targets, producing nine models in total. The three classifier types are Logistic Regression (as a linear baseline), Random Forest (as the primary model), and Gradient Boosting (as an alternative ensemble method).</w:t>
      </w:r>
    </w:p>
    <w:p>
      <w:pPr>
        <w:spacing w:line="360" w:after="120"/>
        <w:jc w:val="both"/>
      </w:pPr>
      <w:r>
        <w:rPr>
          <w:rFonts w:ascii="Arial" w:cs="Arial" w:eastAsia="Arial" w:hAnsi="Arial"/>
          <w:sz w:val="24"/>
          <w:szCs w:val="24"/>
        </w:rPr>
        <w:t xml:space="preserve">Each model is constructed as a scikit-learn Pipeline containing a preprocessing step and a classifier. The preprocessing step uses a ColumnTransformer to apply one-hot encoding to categorical features (TeamName, EventName) with unknown category handling, and passes numerical features through unchanged (or through a StandardScaler for Logistic Regression, which benefits from feature normalisation). The classifier is then appended as the second step in the pipeline.</w:t>
      </w:r>
    </w:p>
    <w:p>
      <w:pPr>
        <w:spacing w:line="360" w:after="120"/>
        <w:jc w:val="both"/>
      </w:pPr>
      <w:r>
        <w:rPr>
          <w:rFonts w:ascii="Arial" w:cs="Arial" w:eastAsia="Arial" w:hAnsi="Arial"/>
          <w:sz w:val="24"/>
          <w:szCs w:val="24"/>
        </w:rPr>
        <w:t xml:space="preserve">The Random Forest is configured with 400 estimators, a maximum depth of 14, a minimum of 6 samples to split, and a minimum of 3 samples per leaf. Class weighting is set to balanced to address the inherent class imbalance in the targets (for example, only 3 out of approximately 20 drivers finish in the top 3). Training uses data from 2018 to 2023, with 2024 held out for evaluation. Models are serialised using joblib for loading by the web application.</w:t>
      </w:r>
    </w:p>
    <w:p>
      <w:pPr>
        <w:pStyle w:val="Heading3"/>
      </w:pPr>
      <w:r>
        <w:t xml:space="preserve">3.3.4 Web Application</w:t>
      </w:r>
    </w:p>
    <w:p>
      <w:pPr>
        <w:spacing w:line="360" w:after="120"/>
        <w:jc w:val="both"/>
      </w:pPr>
      <w:r>
        <w:rPr>
          <w:rFonts w:ascii="Arial" w:cs="Arial" w:eastAsia="Arial" w:hAnsi="Arial"/>
          <w:sz w:val="24"/>
          <w:szCs w:val="24"/>
        </w:rPr>
        <w:t xml:space="preserve">The Streamlit application (app.py) provides the user-facing prediction game. On startup, it loads the enriched dataset and the pre-trained Random Forest models. The interface is structured in three phases: race selection, data exploration, and prediction.</w:t>
      </w:r>
    </w:p>
    <w:p>
      <w:pPr>
        <w:spacing w:line="360" w:after="120"/>
        <w:jc w:val="both"/>
      </w:pPr>
      <w:r>
        <w:rPr>
          <w:rFonts w:ascii="Arial" w:cs="Arial" w:eastAsia="Arial" w:hAnsi="Arial"/>
          <w:sz w:val="24"/>
          <w:szCs w:val="24"/>
        </w:rPr>
        <w:t xml:space="preserve">In the race selection phase, the user chooses a season from a dropdown and navigates through the races using carousel-style arrow buttons or a direct dropdown selector. Each race displays its name and a track layout image (generated separately using Matplotlib and stored as PNG files). The user then selects a difficulty mode (easy, medium, or hard) and clicks a button to load the race data.</w:t>
      </w:r>
    </w:p>
    <w:p>
      <w:pPr>
        <w:spacing w:line="360" w:after="120"/>
        <w:jc w:val="both"/>
      </w:pPr>
      <w:r>
        <w:rPr>
          <w:rFonts w:ascii="Arial" w:cs="Arial" w:eastAsia="Arial" w:hAnsi="Arial"/>
          <w:sz w:val="24"/>
          <w:szCs w:val="24"/>
        </w:rPr>
        <w:t xml:space="preserve">In the data exploration phase, the application fetches the race summary and weather conditions from FastF1 and displays them. The race summary shows each driver’s finishing position, team, and status. Weather metrics include average air temperature, average track temperature, maximum wind speed, and whether rain occurred during the session.</w:t>
      </w:r>
    </w:p>
    <w:p>
      <w:pPr>
        <w:spacing w:line="360" w:after="120"/>
        <w:jc w:val="both"/>
      </w:pPr>
      <w:r>
        <w:rPr>
          <w:rFonts w:ascii="Arial" w:cs="Arial" w:eastAsia="Arial" w:hAnsi="Arial"/>
          <w:sz w:val="24"/>
          <w:szCs w:val="24"/>
        </w:rPr>
        <w:t xml:space="preserve">In the prediction phase, the user is presented with a form containing one dropdown per predicted position. Each dropdown lists all drivers who participated in the race. On submission, the application validates the input (checking for empty selections and duplicate drivers), then computes the scoring. The user’s picks are compared against the actual top-K finishers, and the model’s predictions are generated by ranking drivers by predicted probability from the Random Forest model. The scoring system awards three points for an exact position match and one point for correctly identifying a driver within the top-K. Results are displayed in a side-by-side format with metric cards and comparison tables for both the user and the model.</w:t>
      </w:r>
    </w:p>
    <w:p>
      <w:pPr>
        <w:spacing w:line="360" w:after="120"/>
        <w:jc w:val="both"/>
      </w:pPr>
      <w:r>
        <w:rPr>
          <w:rFonts w:ascii="Arial" w:cs="Arial" w:eastAsia="Arial" w:hAnsi="Arial"/>
          <w:sz w:val="24"/>
          <w:szCs w:val="24"/>
        </w:rPr>
        <w:t xml:space="preserve">Session state management is used throughout the application to maintain consistency across Streamlit’s re-run model. State variables track the currently selected season, race index, loaded data, game submissions, and results, ensuring that the interface behaves predictably as the user interacts with different components.</w:t>
      </w:r>
    </w:p>
    <w:p>
      <w:r>
        <w:br w:type="page"/>
      </w:r>
    </w:p>
    <w:p>
      <w:pPr>
        <w:pStyle w:val="Heading1"/>
      </w:pPr>
      <w:r>
        <w:t xml:space="preserve">4. Evaluation</w:t>
      </w:r>
    </w:p>
    <w:p>
      <w:pPr>
        <w:spacing w:line="360" w:after="120"/>
        <w:jc w:val="both"/>
      </w:pPr>
      <w:r>
        <w:rPr>
          <w:rFonts w:ascii="Arial" w:cs="Arial" w:eastAsia="Arial" w:hAnsi="Arial"/>
          <w:sz w:val="24"/>
          <w:szCs w:val="24"/>
        </w:rPr>
        <w:t xml:space="preserve">This chapter presents the evaluation of the prediction models. The evaluation is structured to progress from straightforward results to more challenging analysis. It begins with a comparison of three classification models on the 2024 test set, followed by a feature ablation study that examines the contribution of each feature group, a rolling cross-validation across four seasons, and a per-race analysis that identifies which Grand Prix events are easiest and hardest to predict.</w:t>
      </w:r>
    </w:p>
    <w:p>
      <w:pPr>
        <w:pStyle w:val="Heading2"/>
      </w:pPr>
      <w:r>
        <w:t xml:space="preserve">4.1 Evaluation Methodology</w:t>
      </w:r>
    </w:p>
    <w:p>
      <w:pPr>
        <w:spacing w:line="360" w:after="120"/>
        <w:jc w:val="both"/>
      </w:pPr>
      <w:r>
        <w:rPr>
          <w:rFonts w:ascii="Arial" w:cs="Arial" w:eastAsia="Arial" w:hAnsi="Arial"/>
          <w:sz w:val="24"/>
          <w:szCs w:val="24"/>
        </w:rPr>
        <w:t xml:space="preserve">Two types of metrics are used throughout the evaluation. Row-level classification metrics (accuracy, precision, recall, and F1 score) assess how well each model classifies individual driver-race rows. However, because the prediction game operates at the race level (selecting the top-K drivers for a single race), a race-level hit-rate metric is also used. The hit-rate is defined as the proportion of truly top-K drivers that appear in the model’s top-K predictions for a given race, averaged across all races in the test set. This metric more closely reflects the quality of predictions as experienced in the game.</w:t>
      </w:r>
    </w:p>
    <w:p>
      <w:pPr>
        <w:spacing w:line="360" w:after="120"/>
        <w:jc w:val="both"/>
      </w:pPr>
      <w:r>
        <w:rPr>
          <w:rFonts w:ascii="Arial" w:cs="Arial" w:eastAsia="Arial" w:hAnsi="Arial"/>
          <w:sz w:val="24"/>
          <w:szCs w:val="24"/>
        </w:rPr>
        <w:t xml:space="preserve">The primary train-test split uses data from 2018 to 2023 for training (approximately 2,540 rows) and the 2024 season for testing (approximately 480 rows). Year-based splitting is used rather than random splitting to prevent temporal leakage, ensuring that the model never trains on data from races that occur after the test races.</w:t>
      </w:r>
    </w:p>
    <w:p>
      <w:pPr>
        <w:pStyle w:val="Heading2"/>
      </w:pPr>
      <w:r>
        <w:t xml:space="preserve">4.2 Model Comparison</w:t>
      </w:r>
    </w:p>
    <w:p>
      <w:pPr>
        <w:spacing w:line="360" w:after="120"/>
        <w:jc w:val="both"/>
      </w:pPr>
      <w:r>
        <w:rPr>
          <w:rFonts w:ascii="Arial" w:cs="Arial" w:eastAsia="Arial" w:hAnsi="Arial"/>
          <w:sz w:val="24"/>
          <w:szCs w:val="24"/>
        </w:rPr>
        <w:t xml:space="preserve">Three classifiers were trained and evaluated: Logistic Regression (as a linear baseline), Random Forest (as the primary model), and Gradient Boosting (as an alternative ensemble method). Each was trained for three targets: Top-3, Top-5, and Top-10.</w:t>
      </w:r>
    </w:p>
    <w:p>
      <w:pPr>
        <w:spacing w:line="360" w:after="120"/>
        <w:jc w:val="center"/>
      </w:pPr>
      <w:r>
        <w:rPr>
          <w:rFonts w:ascii="Arial" w:cs="Arial" w:eastAsia="Arial" w:hAnsi="Arial"/>
          <w:i/>
          <w:iCs/>
          <w:color w:val="666666"/>
          <w:sz w:val="24"/>
          <w:szCs w:val="24"/>
        </w:rPr>
        <w:t xml:space="preserve">[Figure X: Model comparison — F1 score bar chart]</w:t>
      </w:r>
    </w:p>
    <w:p>
      <w:pPr>
        <w:spacing w:line="360" w:after="120"/>
        <w:jc w:val="center"/>
      </w:pPr>
      <w:r>
        <w:rPr>
          <w:rFonts w:ascii="Arial" w:cs="Arial" w:eastAsia="Arial" w:hAnsi="Arial"/>
          <w:i/>
          <w:iCs/>
          <w:color w:val="666666"/>
          <w:sz w:val="24"/>
          <w:szCs w:val="24"/>
        </w:rPr>
        <w:t xml:space="preserve">[Figure X: Model comparison — race-level hit-rate bar chart]</w:t>
      </w:r>
    </w:p>
    <w:p>
      <w:pPr>
        <w:spacing w:line="360" w:after="120"/>
        <w:jc w:val="both"/>
      </w:pPr>
      <w:r>
        <w:rPr>
          <w:rFonts w:ascii="Arial" w:cs="Arial" w:eastAsia="Arial" w:hAnsi="Arial"/>
          <w:sz w:val="24"/>
          <w:szCs w:val="24"/>
        </w:rPr>
        <w:t xml:space="preserve">On the race-level hit-rate metric, Random Forest achieved the highest scores across all three targets: 0.61 for Top-3, 0.78 for Top-5, and 0.84 for Top-10. Logistic Regression was competitive, particularly for Top-5 (0.80) and Top-10 (0.82), demonstrating that a simple linear model can capture much of the predictive signal in the data. Gradient Boosting underperformed both alternatives, achieving 0.53, 0.64, and 0.74 respectively. This suggests that Gradient Boosting may be overfitting to the training data, a known risk with boosted methods on moderate-sized datasets.</w:t>
      </w:r>
    </w:p>
    <w:p>
      <w:pPr>
        <w:spacing w:line="360" w:after="120"/>
        <w:jc w:val="both"/>
      </w:pPr>
      <w:r>
        <w:rPr>
          <w:rFonts w:ascii="Arial" w:cs="Arial" w:eastAsia="Arial" w:hAnsi="Arial"/>
          <w:sz w:val="24"/>
          <w:szCs w:val="24"/>
        </w:rPr>
        <w:t xml:space="preserve">On the row-level F1 score, Random Forest again led with 0.67 (Top-3), 0.77 (Top-5), and 0.83 (Top-10). The pattern is consistent: Random Forest provides the best balance of precision and recall, while Logistic Regression trades slightly lower recall for comparable precision, and Gradient Boosting underperforms on both.</w:t>
      </w:r>
    </w:p>
    <w:p>
      <w:pPr>
        <w:spacing w:line="360" w:after="120"/>
        <w:jc w:val="both"/>
      </w:pPr>
      <w:r>
        <w:rPr>
          <w:rFonts w:ascii="Arial" w:cs="Arial" w:eastAsia="Arial" w:hAnsi="Arial"/>
          <w:sz w:val="24"/>
          <w:szCs w:val="24"/>
        </w:rPr>
        <w:t xml:space="preserve">The results confirm that Random Forest was the correct model choice for this project. It outperforms alternatives on the metric that matters most for the game (hit-rate), handles the mixed feature types without requiring extensive preprocessing, and provides interpretable feature importance values (discussed in Section 4.3).</w:t>
      </w:r>
    </w:p>
    <w:p>
      <w:pPr>
        <w:pStyle w:val="Heading2"/>
      </w:pPr>
      <w:r>
        <w:t xml:space="preserve">4.3 Feature Ablation Study</w:t>
      </w:r>
    </w:p>
    <w:p>
      <w:pPr>
        <w:spacing w:line="360" w:after="120"/>
        <w:jc w:val="both"/>
      </w:pPr>
      <w:r>
        <w:rPr>
          <w:rFonts w:ascii="Arial" w:cs="Arial" w:eastAsia="Arial" w:hAnsi="Arial"/>
          <w:sz w:val="24"/>
          <w:szCs w:val="24"/>
        </w:rPr>
        <w:t xml:space="preserve">To understand the contribution of each feature group, two ablation studies were conducted. The incremental ablation starts with grid position features only and progressively adds driver history, team history, and contextual features. The removal ablation starts with all features and removes one group at a time.</w:t>
      </w:r>
    </w:p>
    <w:p>
      <w:pPr>
        <w:spacing w:line="360" w:after="120"/>
        <w:jc w:val="center"/>
      </w:pPr>
      <w:r>
        <w:rPr>
          <w:rFonts w:ascii="Arial" w:cs="Arial" w:eastAsia="Arial" w:hAnsi="Arial"/>
          <w:i/>
          <w:iCs/>
          <w:color w:val="666666"/>
          <w:sz w:val="24"/>
          <w:szCs w:val="24"/>
        </w:rPr>
        <w:t xml:space="preserve">[Figure X: Incremental feature ablation chart]</w:t>
      </w:r>
    </w:p>
    <w:p>
      <w:pPr>
        <w:pStyle w:val="Heading3"/>
      </w:pPr>
      <w:r>
        <w:t xml:space="preserve">4.3.1 Incremental Ablation</w:t>
      </w:r>
    </w:p>
    <w:p>
      <w:pPr>
        <w:spacing w:line="360" w:after="120"/>
        <w:jc w:val="both"/>
      </w:pPr>
      <w:r>
        <w:rPr>
          <w:rFonts w:ascii="Arial" w:cs="Arial" w:eastAsia="Arial" w:hAnsi="Arial"/>
          <w:sz w:val="24"/>
          <w:szCs w:val="24"/>
        </w:rPr>
        <w:t xml:space="preserve">Grid position alone (GridPos and QualiPos, just two features) achieves a hit-rate of 0.67 for Top-3, 0.79 for Top-5, and 0.81 for Top-10. This confirms the finding from the literature that starting position is the dominant predictor of race outcome. Adding driver history features maintains performance for Top-3 while slightly improving Top-5 and Top-10. Adding team history further improves Top-5 to 0.80. The full feature set (including context features such as TeamName, EventName, and Year) achieves the highest Top-10 hit-rate of 0.85, though Top-3 drops slightly to 0.57. This drop suggests that the one-hot encoding of approximately 30 teams and 23 events introduces noise for the hardest prediction task, where the margin between correct and incorrect predictions is smallest.</w:t>
      </w:r>
    </w:p>
    <w:p>
      <w:pPr>
        <w:pStyle w:val="Heading3"/>
      </w:pPr>
      <w:r>
        <w:t xml:space="preserve">4.3.2 Removal Ablation</w:t>
      </w:r>
    </w:p>
    <w:p>
      <w:pPr>
        <w:spacing w:line="360" w:after="120"/>
        <w:jc w:val="center"/>
      </w:pPr>
      <w:r>
        <w:rPr>
          <w:rFonts w:ascii="Arial" w:cs="Arial" w:eastAsia="Arial" w:hAnsi="Arial"/>
          <w:i/>
          <w:iCs/>
          <w:color w:val="666666"/>
          <w:sz w:val="24"/>
          <w:szCs w:val="24"/>
        </w:rPr>
        <w:t xml:space="preserve">[Figure X: Feature removal ablation chart]</w:t>
      </w:r>
    </w:p>
    <w:p>
      <w:pPr>
        <w:spacing w:line="360" w:after="120"/>
        <w:jc w:val="both"/>
      </w:pPr>
      <w:r>
        <w:rPr>
          <w:rFonts w:ascii="Arial" w:cs="Arial" w:eastAsia="Arial" w:hAnsi="Arial"/>
          <w:sz w:val="24"/>
          <w:szCs w:val="24"/>
        </w:rPr>
        <w:t xml:space="preserve">The removal ablation reveals which feature groups are most critical. Removing grid position features causes the largest performance drop across all targets: Top-3 hit-rate falls from 0.57 to 0.40, and Top-5 falls from 0.78 to 0.61. This confirms that grid position is the single most important feature group. Removing driver history, team history, or context features has smaller effects, indicating that these groups provide incremental value rather than being essential on their own.</w:t>
      </w:r>
    </w:p>
    <w:p>
      <w:pPr>
        <w:pStyle w:val="Heading3"/>
      </w:pPr>
      <w:r>
        <w:t xml:space="preserve">4.3.3 Feature Importance</w:t>
      </w:r>
    </w:p>
    <w:p>
      <w:pPr>
        <w:spacing w:line="360" w:after="120"/>
        <w:jc w:val="center"/>
      </w:pPr>
      <w:r>
        <w:rPr>
          <w:rFonts w:ascii="Arial" w:cs="Arial" w:eastAsia="Arial" w:hAnsi="Arial"/>
          <w:i/>
          <w:iCs/>
          <w:color w:val="666666"/>
          <w:sz w:val="24"/>
          <w:szCs w:val="24"/>
        </w:rPr>
        <w:t xml:space="preserve">[Figure X: Random Forest feature importance chart]</w:t>
      </w:r>
    </w:p>
    <w:p>
      <w:pPr>
        <w:spacing w:line="360" w:after="120"/>
        <w:jc w:val="both"/>
      </w:pPr>
      <w:r>
        <w:rPr>
          <w:rFonts w:ascii="Arial" w:cs="Arial" w:eastAsia="Arial" w:hAnsi="Arial"/>
          <w:sz w:val="24"/>
          <w:szCs w:val="24"/>
        </w:rPr>
        <w:t xml:space="preserve">The Random Forest’s built-in feature importance values further support these findings. Across all three targets, QualiPos and GridPos are the two most important features by a significant margin. The rolling driver averages (drv_avg_quali_w, drv_avg_finish_w) rank next, followed by team-level statistics. Individual team and event names contribute smaller but non-trivial importance, with established teams such as Mercedes and Red Bull Racing appearing in the top 20 features.</w:t>
      </w:r>
    </w:p>
    <w:p>
      <w:pPr>
        <w:pStyle w:val="Heading2"/>
      </w:pPr>
      <w:r>
        <w:t xml:space="preserve">4.4 Rolling Cross-Validation</w:t>
      </w:r>
    </w:p>
    <w:p>
      <w:pPr>
        <w:spacing w:line="360" w:after="120"/>
        <w:jc w:val="both"/>
      </w:pPr>
      <w:r>
        <w:rPr>
          <w:rFonts w:ascii="Arial" w:cs="Arial" w:eastAsia="Arial" w:hAnsi="Arial"/>
          <w:sz w:val="24"/>
          <w:szCs w:val="24"/>
        </w:rPr>
        <w:t xml:space="preserve">To verify that the model’s performance is not specific to the 2024 test season, a rolling (expanding-window) cross-validation was conducted across four folds:</w:t>
      </w:r>
    </w:p>
    <w:p>
      <w:pPr>
        <w:spacing w:line="360" w:after="120"/>
        <w:jc w:val="both"/>
      </w:pPr>
      <w:r>
        <w:rPr>
          <w:rFonts w:ascii="Arial" w:cs="Arial" w:eastAsia="Arial" w:hAnsi="Arial"/>
          <w:sz w:val="24"/>
          <w:szCs w:val="24"/>
        </w:rPr>
        <w:t xml:space="preserve">Fold 1: Train on 2018–2020, test on 2021. Fold 2: Train on 2018–2021, test on 2022. Fold 3: Train on 2018–2022, test on 2023. Fold 4: Train on 2018–2023, test on 2024.</w:t>
      </w:r>
    </w:p>
    <w:p>
      <w:pPr>
        <w:spacing w:line="360" w:after="120"/>
        <w:jc w:val="center"/>
      </w:pPr>
      <w:r>
        <w:rPr>
          <w:rFonts w:ascii="Arial" w:cs="Arial" w:eastAsia="Arial" w:hAnsi="Arial"/>
          <w:i/>
          <w:iCs/>
          <w:color w:val="666666"/>
          <w:sz w:val="24"/>
          <w:szCs w:val="24"/>
        </w:rPr>
        <w:t xml:space="preserve">[Figure X: Rolling CV — hit-rate across seasons line chart]</w:t>
      </w:r>
    </w:p>
    <w:p>
      <w:pPr>
        <w:spacing w:line="360" w:after="120"/>
        <w:jc w:val="center"/>
      </w:pPr>
      <w:r>
        <w:rPr>
          <w:rFonts w:ascii="Arial" w:cs="Arial" w:eastAsia="Arial" w:hAnsi="Arial"/>
          <w:i/>
          <w:iCs/>
          <w:color w:val="666666"/>
          <w:sz w:val="24"/>
          <w:szCs w:val="24"/>
        </w:rPr>
        <w:t xml:space="preserve">[Figure X: Rolling CV — summary bar chart with error bars]</w:t>
      </w:r>
    </w:p>
    <w:p>
      <w:pPr>
        <w:spacing w:line="360" w:after="120"/>
        <w:jc w:val="both"/>
      </w:pPr>
      <w:r>
        <w:rPr>
          <w:rFonts w:ascii="Arial" w:cs="Arial" w:eastAsia="Arial" w:hAnsi="Arial"/>
          <w:sz w:val="24"/>
          <w:szCs w:val="24"/>
        </w:rPr>
        <w:t xml:space="preserve">Across four folds, Random Forest achieved a mean hit-rate of 0.64 (±0.03) for Top-3, 0.71 (±0.06) for Top-5, and 0.79 (±0.04) for Top-10. It was the best or joint-best model in the majority of folds and targets. Logistic Regression was again competitive, particularly for Top-10 (0.79 ±0.03). Gradient Boosting consistently trailed both alternatives.</w:t>
      </w:r>
    </w:p>
    <w:p>
      <w:pPr>
        <w:spacing w:line="360" w:after="120"/>
        <w:jc w:val="both"/>
      </w:pPr>
      <w:r>
        <w:rPr>
          <w:rFonts w:ascii="Arial" w:cs="Arial" w:eastAsia="Arial" w:hAnsi="Arial"/>
          <w:sz w:val="24"/>
          <w:szCs w:val="24"/>
        </w:rPr>
        <w:t xml:space="preserve">The key finding from the rolling cross-validation is stability. Random Forest’s performance does not vary dramatically across seasons, with relatively tight standard deviations. This indicates that the model generalises across different competitive landscapes (the 2021 regulation era versus the 2022 ground-effect era, for example) rather than overfitting to a specific period.</w:t>
      </w:r>
    </w:p>
    <w:p>
      <w:pPr>
        <w:pStyle w:val="Heading2"/>
      </w:pPr>
      <w:r>
        <w:t xml:space="preserve">4.5 Per-Race Analysis</w:t>
      </w:r>
    </w:p>
    <w:p>
      <w:pPr>
        <w:spacing w:line="360" w:after="120"/>
        <w:jc w:val="center"/>
      </w:pPr>
      <w:r>
        <w:rPr>
          <w:rFonts w:ascii="Arial" w:cs="Arial" w:eastAsia="Arial" w:hAnsi="Arial"/>
          <w:i/>
          <w:iCs/>
          <w:color w:val="666666"/>
          <w:sz w:val="24"/>
          <w:szCs w:val="24"/>
        </w:rPr>
        <w:t xml:space="preserve">[Figure X: Per-race heatmap]</w:t>
      </w:r>
    </w:p>
    <w:p>
      <w:pPr>
        <w:spacing w:line="360" w:after="120"/>
        <w:jc w:val="both"/>
      </w:pPr>
      <w:r>
        <w:rPr>
          <w:rFonts w:ascii="Arial" w:cs="Arial" w:eastAsia="Arial" w:hAnsi="Arial"/>
          <w:sz w:val="24"/>
          <w:szCs w:val="24"/>
        </w:rPr>
        <w:t xml:space="preserve">A per-race breakdown of the Random Forest’s hit-rate on the 2024 test set reveals which Grand Prix events are easiest and hardest to predict. For Top-10, the model achieves perfect or near-perfect scores (0.90 to 1.00) at the majority of races, with the lowest scores at events such as the Canadian Grand Prix and the Azerbaijan Grand Prix. For Top-3, the variation is greater, with several races achieving a hit-rate of 1.00 (all three podium finishers correctly identified) and others dropping to 0.00.</w:t>
      </w:r>
    </w:p>
    <w:p>
      <w:pPr>
        <w:spacing w:line="360" w:after="120"/>
        <w:jc w:val="both"/>
      </w:pPr>
      <w:r>
        <w:rPr>
          <w:rFonts w:ascii="Arial" w:cs="Arial" w:eastAsia="Arial" w:hAnsi="Arial"/>
          <w:sz w:val="24"/>
          <w:szCs w:val="24"/>
        </w:rPr>
        <w:t xml:space="preserve">The races where the model struggles tend to share common characteristics. The São Paulo Grand Prix (0.00 for Top-3) was held in wet conditions with a chaotic race that produced unexpected results. The Monaco Grand Prix (0.33 for Top-3) is a street circuit where overtaking is extremely difficult and qualifying position matters even more than usual, but incidents and strategy can still produce surprises. These outliers are consistent with the inherent limitations of a statistical model: races affected by weather, safety cars, and first-lap incidents introduce randomness that historical features cannot fully capture.</w:t>
      </w:r>
    </w:p>
    <w:p>
      <w:pPr>
        <w:spacing w:line="360" w:after="120"/>
        <w:jc w:val="both"/>
      </w:pPr>
      <w:r>
        <w:rPr>
          <w:rFonts w:ascii="Arial" w:cs="Arial" w:eastAsia="Arial" w:hAnsi="Arial"/>
          <w:sz w:val="24"/>
          <w:szCs w:val="24"/>
        </w:rPr>
        <w:t xml:space="preserve">Conversely, races at traditional circuits with dry conditions and predictable outcomes (such as the Spanish Grand Prix) are where the model performs best. This pattern confirms that the model has learned genuine performance signals rather than noise, and that the difficult cases correspond to situations where even human experts would struggle to predict the outcome.</w:t>
      </w:r>
    </w:p>
    <w:p>
      <w:r>
        <w:br w:type="page"/>
      </w:r>
    </w:p>
    <w:p>
      <w:pPr>
        <w:pStyle w:val="Heading1"/>
      </w:pPr>
      <w:r>
        <w:t xml:space="preserve">5. Conclusion</w:t>
      </w:r>
    </w:p>
    <w:p>
      <w:pPr>
        <w:spacing w:line="360" w:after="120"/>
        <w:jc w:val="both"/>
      </w:pPr>
      <w:r>
        <w:rPr>
          <w:rFonts w:ascii="Arial" w:cs="Arial" w:eastAsia="Arial" w:hAnsi="Arial"/>
          <w:sz w:val="24"/>
          <w:szCs w:val="24"/>
        </w:rPr>
        <w:t xml:space="preserve">This chapter summarises the work carried out in this project, reflects on the extent to which the original objectives were met, acknowledges the main limitations that remain, and outlines directions for future development.</w:t>
      </w:r>
    </w:p>
    <w:p>
      <w:pPr>
        <w:pStyle w:val="Heading2"/>
      </w:pPr>
      <w:r>
        <w:t xml:space="preserve">5.1 Achievements</w:t>
      </w:r>
    </w:p>
    <w:p>
      <w:pPr>
        <w:spacing w:line="360" w:after="120"/>
        <w:jc w:val="both"/>
      </w:pPr>
      <w:r>
        <w:rPr>
          <w:rFonts w:ascii="Arial" w:cs="Arial" w:eastAsia="Arial" w:hAnsi="Arial"/>
          <w:sz w:val="24"/>
          <w:szCs w:val="24"/>
        </w:rPr>
        <w:t xml:space="preserve">The primary goal of this project was to build an interactive application that predicts Formula 1 race outcomes using machine learning and allows users to test their own race knowledge against the model. That goal has been achieved. The finished system ingests seven seasons of historical data (2018–2024) through the FastF1 library, engineers a set of rolling-window features that capture recent driver and team form, trains a Random Forest classifier, and serves predictions through a Streamlit web interface where users can play a prediction game.</w:t>
      </w:r>
    </w:p>
    <w:p>
      <w:pPr>
        <w:spacing w:line="360" w:after="120"/>
        <w:jc w:val="both"/>
      </w:pPr>
      <w:r>
        <w:rPr>
          <w:rFonts w:ascii="Arial" w:cs="Arial" w:eastAsia="Arial" w:hAnsi="Arial"/>
          <w:sz w:val="24"/>
          <w:szCs w:val="24"/>
        </w:rPr>
        <w:t xml:space="preserve">The evaluation work carried out in Chapter 4 demonstrates that the system produces meaningful predictions. The Random Forest model achieves a race-level hit-rate of 0.84 for Top-10 finishing positions, 0.78 for Top-5, and 0.61 for Top-3. These figures compare favourably with those reported by related projects such as those by Sicoie et al. and Jafri, both of whom used similar feature sets but did not evaluate with a race-level hit-rate metric. The rolling cross-validation analysis confirmed that the model generalises well across different seasons, with stable performance from 2021 through 2024. The feature ablation study provided additional insight, showing that grid position is the single most influential predictor while rolling driver and team history features offer a measurable improvement, particularly for the broader Top-5 and Top-10 targets.</w:t>
      </w:r>
    </w:p>
    <w:p>
      <w:pPr>
        <w:spacing w:line="360" w:after="120"/>
        <w:jc w:val="both"/>
      </w:pPr>
      <w:r>
        <w:rPr>
          <w:rFonts w:ascii="Arial" w:cs="Arial" w:eastAsia="Arial" w:hAnsi="Arial"/>
          <w:sz w:val="24"/>
          <w:szCs w:val="24"/>
        </w:rPr>
        <w:t xml:space="preserve">Beyond the machine-learning pipeline, the Streamlit application fulfils the user-facing objectives that were set out at the start of the project. Users can select any season and race from the dataset, view a summary of actual race conditions, submit their own Top-5 predictions, and receive a score that is compared against the model. The interface also exposes the full predicted finishing order so that users can examine which drivers the model rated highly and why.</w:t>
      </w:r>
    </w:p>
    <w:p>
      <w:pPr>
        <w:pStyle w:val="Heading2"/>
      </w:pPr>
      <w:r>
        <w:t xml:space="preserve">5.2 Limitations</w:t>
      </w:r>
    </w:p>
    <w:p>
      <w:pPr>
        <w:spacing w:line="360" w:after="120"/>
        <w:jc w:val="both"/>
      </w:pPr>
      <w:r>
        <w:rPr>
          <w:rFonts w:ascii="Arial" w:cs="Arial" w:eastAsia="Arial" w:hAnsi="Arial"/>
          <w:sz w:val="24"/>
          <w:szCs w:val="24"/>
        </w:rPr>
        <w:t xml:space="preserve">Several limitations should be acknowledged. First, the feature set relies entirely on pre-race information that can be derived from past results and qualifying sessions. It does not incorporate real-time factors such as weather forecasts, tyre-strategy plans, or practice-session pace, all of which can significantly influence race outcomes. Second, the model treats each driver’s finishing position as an independent classification problem rather than modelling the full finishing order jointly. This means the model can, in theory, predict two drivers in the same position. In practice this is handled by ranking the predicted probabilities, but a ranking-based model such as LambdaMART could address the issue more directly. Third, the dataset covers only seven seasons. While this is sufficient to train a reasonable model, expanding the historical window would provide more training examples and allow the model to learn from a wider variety of regulation changes and team-performance shifts.</w:t>
      </w:r>
    </w:p>
    <w:p>
      <w:pPr>
        <w:pStyle w:val="Heading2"/>
      </w:pPr>
      <w:r>
        <w:t xml:space="preserve">5.3 Future Work</w:t>
      </w:r>
    </w:p>
    <w:p>
      <w:pPr>
        <w:spacing w:line="360" w:after="120"/>
        <w:jc w:val="both"/>
      </w:pPr>
      <w:r>
        <w:rPr>
          <w:rFonts w:ascii="Arial" w:cs="Arial" w:eastAsia="Arial" w:hAnsi="Arial"/>
          <w:sz w:val="24"/>
          <w:szCs w:val="24"/>
        </w:rPr>
        <w:t xml:space="preserve">There are several directions in which this project could be extended. The most impactful improvement would be the inclusion of additional data sources. Weather data, tyre-compound selections, and free-practice lap times are all available through FastF1 and could be integrated into the feature-engineering pipeline with relatively little effort. Incorporating these features would likely improve the model’s accuracy on races where strategy plays a decisive role, such as wet-weather events.</w:t>
      </w:r>
    </w:p>
    <w:p>
      <w:pPr>
        <w:spacing w:line="360" w:after="120"/>
        <w:jc w:val="both"/>
      </w:pPr>
      <w:r>
        <w:rPr>
          <w:rFonts w:ascii="Arial" w:cs="Arial" w:eastAsia="Arial" w:hAnsi="Arial"/>
          <w:sz w:val="24"/>
          <w:szCs w:val="24"/>
        </w:rPr>
        <w:t xml:space="preserve">A second avenue is to explore more advanced modelling techniques. Gradient Boosting underperformed in the current comparison, but this may be partly due to limited hyperparameter tuning. A systematic search using Bayesian optimisation or random search across a wider parameter space could yield better results. Beyond tree-based methods, neural-network architectures that are designed for sequential data, such as recurrent networks or transformers, could be investigated to capture longer-term trends in driver and team form.</w:t>
      </w:r>
    </w:p>
    <w:p>
      <w:pPr>
        <w:spacing w:line="360" w:after="120"/>
        <w:jc w:val="both"/>
      </w:pPr>
      <w:r>
        <w:rPr>
          <w:rFonts w:ascii="Arial" w:cs="Arial" w:eastAsia="Arial" w:hAnsi="Arial"/>
          <w:sz w:val="24"/>
          <w:szCs w:val="24"/>
        </w:rPr>
        <w:t xml:space="preserve">Third, the prediction game itself could be enriched. A leaderboard system with persistent user accounts would add a competitive element that encourages repeat engagement. Live predictions for upcoming races, generated before each Grand Prix weekend, would turn the application into a tool that fans could use throughout the season rather than only for historical data. Finally, deploying the application to a cloud platform would make it accessible to a wider audience and allow performance data to be collected from real users, which could inform further model improvements.</w:t>
      </w:r>
    </w:p>
    <w:p>
      <w:r>
        <w:br w:type="page"/>
      </w:r>
    </w:p>
    <w:p>
      <w:pPr>
        <w:pStyle w:val="Heading1"/>
      </w:pPr>
      <w:r>
        <w:t xml:space="preserve">References</w:t>
      </w:r>
    </w:p>
    <w:p>
      <w:pPr>
        <w:spacing w:line="360" w:after="120"/>
        <w:jc w:val="both"/>
      </w:pPr>
      <w:r>
        <w:rPr>
          <w:rFonts w:ascii="Arial" w:cs="Arial" w:eastAsia="Arial" w:hAnsi="Arial"/>
          <w:sz w:val="24"/>
          <w:szCs w:val="24"/>
        </w:rPr>
        <w:t xml:space="preserve">[1] R. Sicoie, A. Sandu, and R. Cioarga, “Formula 1 Race Outcome Prediction Using Machine Learning,” in Proc. IEEE International Conference on Intelligent Computer Communication and Processing (ICCP), 2023.</w:t>
      </w:r>
    </w:p>
    <w:p>
      <w:pPr>
        <w:spacing w:line="360" w:after="120"/>
        <w:jc w:val="both"/>
      </w:pPr>
      <w:r>
        <w:rPr>
          <w:rFonts w:ascii="Arial" w:cs="Arial" w:eastAsia="Arial" w:hAnsi="Arial"/>
          <w:sz w:val="24"/>
          <w:szCs w:val="24"/>
        </w:rPr>
        <w:t xml:space="preserve">[2] M. Jafri, “Formula One Race Prediction Using Artificial Intelligence,” Journal of Computer Science and Technology Studies, vol. 5, no. 3, pp. 32–40, 2023.</w:t>
      </w:r>
    </w:p>
    <w:p>
      <w:pPr>
        <w:spacing w:line="360" w:after="120"/>
        <w:jc w:val="both"/>
      </w:pPr>
      <w:r>
        <w:rPr>
          <w:rFonts w:ascii="Arial" w:cs="Arial" w:eastAsia="Arial" w:hAnsi="Arial"/>
          <w:sz w:val="24"/>
          <w:szCs w:val="24"/>
        </w:rPr>
        <w:t xml:space="preserve">[3] M. Nigro, “Formula 1 Race Prediction Model,” SSRN Electronic Journal, 2024. doi: 10.2139/ssrn.4705713.</w:t>
      </w:r>
    </w:p>
    <w:p>
      <w:pPr>
        <w:spacing w:line="360" w:after="120"/>
        <w:jc w:val="both"/>
      </w:pPr>
      <w:r>
        <w:rPr>
          <w:rFonts w:ascii="Arial" w:cs="Arial" w:eastAsia="Arial" w:hAnsi="Arial"/>
          <w:sz w:val="24"/>
          <w:szCs w:val="24"/>
        </w:rPr>
        <w:t xml:space="preserve">[4] F. Brusik, “Formula 1 Race Prediction Using Machine Learning,” Bachelor’s thesis, Czech Technical University in Prague, 2022.</w:t>
      </w:r>
    </w:p>
    <w:p>
      <w:pPr>
        <w:spacing w:line="360" w:after="120"/>
        <w:jc w:val="both"/>
      </w:pPr>
      <w:r>
        <w:rPr>
          <w:rFonts w:ascii="Arial" w:cs="Arial" w:eastAsia="Arial" w:hAnsi="Arial"/>
          <w:sz w:val="24"/>
          <w:szCs w:val="24"/>
        </w:rPr>
        <w:t xml:space="preserve">[5] W. van Kesteren and L. Bergkamp, “Predicting Formula 1 Results Using Machine Learning,” Course project, Utrecht University, 2020.</w:t>
      </w:r>
    </w:p>
    <w:p>
      <w:pPr>
        <w:spacing w:line="360" w:after="120"/>
        <w:jc w:val="both"/>
      </w:pPr>
      <w:r>
        <w:rPr>
          <w:rFonts w:ascii="Arial" w:cs="Arial" w:eastAsia="Arial" w:hAnsi="Arial"/>
          <w:sz w:val="24"/>
          <w:szCs w:val="24"/>
        </w:rPr>
        <w:t xml:space="preserve">[6] V. Urdhwareshe, “Formula 1 Race Winner Prediction Using Machine Learning,” International Research Journal of Engineering and Technology (IRJET), vol. 8, no. 12, 2021.</w:t>
      </w:r>
    </w:p>
    <w:p>
      <w:pPr>
        <w:spacing w:line="360" w:after="120"/>
        <w:jc w:val="both"/>
      </w:pPr>
      <w:r>
        <w:rPr>
          <w:rFonts w:ascii="Arial" w:cs="Arial" w:eastAsia="Arial" w:hAnsi="Arial"/>
          <w:sz w:val="24"/>
          <w:szCs w:val="24"/>
        </w:rPr>
        <w:t xml:space="preserve">[7] TUM FTMS Lab, “F1 Timing Database,” GitHub repository, 2023. [Online]. Available: https://github.com/TUMFTM/f1-timing-database.</w:t>
      </w:r>
    </w:p>
    <w:p>
      <w:pPr>
        <w:spacing w:line="360" w:after="120"/>
        <w:jc w:val="both"/>
      </w:pPr>
      <w:r>
        <w:rPr>
          <w:rFonts w:ascii="Arial" w:cs="Arial" w:eastAsia="Arial" w:hAnsi="Arial"/>
          <w:sz w:val="24"/>
          <w:szCs w:val="24"/>
        </w:rPr>
        <w:t xml:space="preserve">[8] Ergast Developer API, “Ergast Motor Racing Data,” 2024. [Online]. Available: http://ergast.com/mrd/.</w:t>
      </w:r>
    </w:p>
    <w:p>
      <w:pPr>
        <w:spacing w:line="360" w:after="120"/>
        <w:jc w:val="both"/>
      </w:pPr>
      <w:r>
        <w:rPr>
          <w:rFonts w:ascii="Arial" w:cs="Arial" w:eastAsia="Arial" w:hAnsi="Arial"/>
          <w:sz w:val="24"/>
          <w:szCs w:val="24"/>
        </w:rPr>
        <w:t xml:space="preserve">[9] T. Bottas, “FastF1 — Formula 1 Data Analysis in Python,” 2024. [Online]. Available: https://docs.fastf1.dev/.</w:t>
      </w:r>
    </w:p>
    <w:p>
      <w:pPr>
        <w:spacing w:line="360" w:after="120"/>
        <w:jc w:val="both"/>
      </w:pPr>
      <w:r>
        <w:rPr>
          <w:rFonts w:ascii="Arial" w:cs="Arial" w:eastAsia="Arial" w:hAnsi="Arial"/>
          <w:sz w:val="24"/>
          <w:szCs w:val="24"/>
        </w:rPr>
        <w:t xml:space="preserve">[10] F. Pedregosa et al., “Scikit-learn: Machine Learning in Python,” Journal of Machine Learning Research, vol. 12, pp. 2825–2830, 2011.</w:t>
      </w:r>
    </w:p>
    <w:p>
      <w:pPr>
        <w:spacing w:line="360" w:after="120"/>
        <w:jc w:val="both"/>
      </w:pPr>
      <w:r>
        <w:rPr>
          <w:rFonts w:ascii="Arial" w:cs="Arial" w:eastAsia="Arial" w:hAnsi="Arial"/>
          <w:sz w:val="24"/>
          <w:szCs w:val="24"/>
        </w:rPr>
        <w:t xml:space="preserve">[11] L. Breiman, “Random Forests,” Machine Learning, vol. 45, no. 1, pp. 5–32, 2001.</w:t>
      </w:r>
    </w:p>
    <w:p>
      <w:pPr>
        <w:spacing w:line="360" w:after="120"/>
        <w:jc w:val="both"/>
      </w:pPr>
      <w:r>
        <w:rPr>
          <w:rFonts w:ascii="Arial" w:cs="Arial" w:eastAsia="Arial" w:hAnsi="Arial"/>
          <w:sz w:val="24"/>
          <w:szCs w:val="24"/>
        </w:rPr>
        <w:t xml:space="preserve">[12] Streamlit Inc., “Streamlit — The fastest way to build data apps,” 2024. [Online]. Available: https://streamlit.io/.</w:t>
      </w:r>
    </w:p>
    <w:p>
      <w:r>
        <w:br w:type="page"/>
      </w:r>
    </w:p>
    <w:p>
      <w:pPr>
        <w:pStyle w:val="Heading1"/>
      </w:pPr>
      <w:r>
        <w:t xml:space="preserve">Appendices</w:t>
      </w:r>
    </w:p>
    <w:p>
      <w:pPr>
        <w:spacing w:line="360" w:after="120"/>
        <w:jc w:val="center"/>
      </w:pPr>
      <w:r>
        <w:rPr>
          <w:rFonts w:ascii="Arial" w:cs="Arial" w:eastAsia="Arial" w:hAnsi="Arial"/>
          <w:i/>
          <w:iCs/>
          <w:color w:val="666666"/>
          <w:sz w:val="24"/>
          <w:szCs w:val="24"/>
        </w:rPr>
        <w:t xml:space="preserve">[To be completed — does not count toward word limit]</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F1 Race Prediction Tool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F1 Race Prediction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2026-03-07T01:04:59.795Z</dcterms:created>
  <dcterms:modified xsi:type="dcterms:W3CDTF">2026-03-07T01:04:59.795Z</dcterms:modified>
</cp:coreProperties>
</file>

<file path=docProps/custom.xml><?xml version="1.0" encoding="utf-8"?>
<Properties xmlns="http://schemas.openxmlformats.org/officeDocument/2006/custom-properties" xmlns:vt="http://schemas.openxmlformats.org/officeDocument/2006/docPropsVTypes"/>
</file>