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3E3FBB" w14:textId="77777777" w:rsidR="002E7698" w:rsidRPr="004A7C30" w:rsidRDefault="00000000">
      <w:pPr>
        <w:jc w:val="center"/>
        <w:rPr>
          <w:lang w:val="it-IT"/>
        </w:rPr>
      </w:pPr>
      <w:r w:rsidRPr="004A7C30">
        <w:rPr>
          <w:b/>
          <w:color w:val="3C2D73"/>
          <w:sz w:val="48"/>
          <w:lang w:val="it-IT"/>
        </w:rPr>
        <w:t>Mappa educativa territoriale</w:t>
      </w:r>
      <w:r w:rsidRPr="004A7C30">
        <w:rPr>
          <w:b/>
          <w:color w:val="3C2D73"/>
          <w:sz w:val="48"/>
          <w:lang w:val="it-IT"/>
        </w:rPr>
        <w:br/>
        <w:t>Zona AGESCI Varese</w:t>
      </w:r>
    </w:p>
    <w:p w14:paraId="711FC82A" w14:textId="77777777" w:rsidR="002E7698" w:rsidRPr="004A7C30" w:rsidRDefault="00000000">
      <w:pPr>
        <w:jc w:val="center"/>
        <w:rPr>
          <w:lang w:val="it-IT"/>
        </w:rPr>
      </w:pPr>
      <w:r w:rsidRPr="004A7C30">
        <w:rPr>
          <w:color w:val="505050"/>
          <w:sz w:val="30"/>
          <w:lang w:val="it-IT"/>
        </w:rPr>
        <w:t>Guida alla lettura delle mappe, degli indici e dei calcoli</w:t>
      </w:r>
    </w:p>
    <w:p w14:paraId="6B4EEE4A" w14:textId="77777777" w:rsidR="002E7698" w:rsidRPr="004A7C30" w:rsidRDefault="00000000">
      <w:pPr>
        <w:jc w:val="center"/>
        <w:rPr>
          <w:lang w:val="it-IT"/>
        </w:rPr>
      </w:pPr>
      <w:r w:rsidRPr="004A7C30">
        <w:rPr>
          <w:lang w:val="it-IT"/>
        </w:rPr>
        <w:t>Versione web_map v1.1.8 - luglio 2026</w:t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</w:p>
    <w:p w14:paraId="4E187076" w14:textId="77777777" w:rsidR="002E7698" w:rsidRPr="004A7C30" w:rsidRDefault="002E7698">
      <w:pPr>
        <w:rPr>
          <w:lang w:val="it-IT"/>
        </w:rPr>
      </w:pPr>
    </w:p>
    <w:p w14:paraId="1A9F4825" w14:textId="77777777" w:rsidR="002E7698" w:rsidRPr="004A7C30" w:rsidRDefault="002E7698">
      <w:pPr>
        <w:rPr>
          <w:lang w:val="it-IT"/>
        </w:rPr>
      </w:pPr>
    </w:p>
    <w:p w14:paraId="6B9F6EC8" w14:textId="77777777" w:rsidR="002E7698" w:rsidRPr="004A7C30" w:rsidRDefault="002E7698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202E48FB" w14:textId="77777777">
        <w:trPr>
          <w:cantSplit/>
        </w:trPr>
        <w:tc>
          <w:tcPr>
            <w:tcW w:w="9972" w:type="dxa"/>
            <w:shd w:val="clear" w:color="auto" w:fill="FFF5CC"/>
          </w:tcPr>
          <w:p w14:paraId="5E69E976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 xml:space="preserve">In sintesi: </w:t>
            </w:r>
            <w:r w:rsidRPr="004A7C30">
              <w:rPr>
                <w:sz w:val="19"/>
                <w:lang w:val="it-IT"/>
              </w:rPr>
              <w:t xml:space="preserve">la mappa non classifica persone o famiglie. Serve a leggere il territorio, formulare domande educative e orientare un approfondimento condiviso con gruppi, zona e </w:t>
            </w:r>
            <w:proofErr w:type="spellStart"/>
            <w:r w:rsidRPr="004A7C30">
              <w:rPr>
                <w:sz w:val="19"/>
                <w:lang w:val="it-IT"/>
              </w:rPr>
              <w:t>comunita</w:t>
            </w:r>
            <w:proofErr w:type="spellEnd"/>
            <w:r w:rsidRPr="004A7C30">
              <w:rPr>
                <w:sz w:val="19"/>
                <w:lang w:val="it-IT"/>
              </w:rPr>
              <w:t xml:space="preserve"> locali.</w:t>
            </w:r>
          </w:p>
        </w:tc>
      </w:tr>
    </w:tbl>
    <w:p w14:paraId="2AB29B5A" w14:textId="77777777" w:rsidR="002E7698" w:rsidRPr="004A7C30" w:rsidRDefault="002E7698">
      <w:pPr>
        <w:rPr>
          <w:lang w:val="it-IT"/>
        </w:rPr>
      </w:pPr>
    </w:p>
    <w:p w14:paraId="20FEA131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br w:type="page"/>
      </w:r>
    </w:p>
    <w:p w14:paraId="637A91F1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lastRenderedPageBreak/>
        <w:t>Indice dei contenuti</w:t>
      </w:r>
    </w:p>
    <w:p w14:paraId="703DACC7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1. Scopo della mappa e cautele di lettura</w:t>
      </w:r>
    </w:p>
    <w:p w14:paraId="091A5385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2. Dati di base e costruzione degli esagoni</w:t>
      </w:r>
    </w:p>
    <w:p w14:paraId="5202C725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3. Indicatori elementari</w:t>
      </w:r>
    </w:p>
    <w:p w14:paraId="4F9EA843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4. Indici originali: formule e significato</w:t>
      </w:r>
    </w:p>
    <w:p w14:paraId="14A9F9AB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5. Mappe dinamiche e funzionamento dei cursori</w:t>
      </w:r>
    </w:p>
    <w:p w14:paraId="57DBDB1A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6. Classi interpretative e 5 aree prioritarie</w:t>
      </w:r>
    </w:p>
    <w:p w14:paraId="28716750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7. Descrizione di tutte le mappe disponibili</w:t>
      </w:r>
    </w:p>
    <w:p w14:paraId="21952D00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8. Legenda, popup, gruppi AGESCI e sfondi mappa</w:t>
      </w:r>
    </w:p>
    <w:p w14:paraId="72EC10AB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9. Come usare la mappa in modo corretto</w:t>
      </w:r>
    </w:p>
    <w:p w14:paraId="65486EBF" w14:textId="77777777" w:rsidR="002E7698" w:rsidRPr="004A7C30" w:rsidRDefault="00000000">
      <w:pPr>
        <w:pStyle w:val="Puntoelenco"/>
        <w:rPr>
          <w:lang w:val="it-IT"/>
        </w:rPr>
      </w:pPr>
      <w:r w:rsidRPr="004A7C30">
        <w:rPr>
          <w:lang w:val="it-IT"/>
        </w:rPr>
        <w:t>10. Glossario dei campi principali</w:t>
      </w:r>
    </w:p>
    <w:p w14:paraId="26CD948B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br w:type="page"/>
      </w:r>
    </w:p>
    <w:p w14:paraId="37C85557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lastRenderedPageBreak/>
        <w:t>1. Scopo della mappa e cautele di lettura</w:t>
      </w:r>
    </w:p>
    <w:p w14:paraId="1B7EB0F7" w14:textId="338295DC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La web </w:t>
      </w:r>
      <w:proofErr w:type="spellStart"/>
      <w:r w:rsidRPr="004A7C30">
        <w:rPr>
          <w:lang w:val="it-IT"/>
        </w:rPr>
        <w:t>map</w:t>
      </w:r>
      <w:proofErr w:type="spellEnd"/>
      <w:r w:rsidRPr="004A7C30">
        <w:rPr>
          <w:lang w:val="it-IT"/>
        </w:rPr>
        <w:t xml:space="preserve"> della Zona AGESCI Varese e uno strumento esplorativo per leggere il territorio attraverso una griglia di esagoni e alcuni indicatori educativi. </w:t>
      </w:r>
      <w:r w:rsidR="004A7C30" w:rsidRPr="004A7C30">
        <w:rPr>
          <w:lang w:val="it-IT"/>
        </w:rPr>
        <w:t>L’obiettivo</w:t>
      </w:r>
      <w:r w:rsidRPr="004A7C30">
        <w:rPr>
          <w:lang w:val="it-IT"/>
        </w:rPr>
        <w:t xml:space="preserve"> non </w:t>
      </w:r>
      <w:r w:rsidR="004A7C30">
        <w:rPr>
          <w:lang w:val="it-IT"/>
        </w:rPr>
        <w:t>è</w:t>
      </w:r>
      <w:r w:rsidRPr="004A7C30">
        <w:rPr>
          <w:lang w:val="it-IT"/>
        </w:rPr>
        <w:t xml:space="preserve"> stabilire dove ci sia "</w:t>
      </w:r>
      <w:r w:rsidR="004A7C30" w:rsidRPr="004A7C30">
        <w:rPr>
          <w:lang w:val="it-IT"/>
        </w:rPr>
        <w:t>più</w:t>
      </w:r>
      <w:r w:rsidRPr="004A7C30">
        <w:rPr>
          <w:lang w:val="it-IT"/>
        </w:rPr>
        <w:t xml:space="preserve"> disagio", ma individuare aree in cui la proposta scout potrebbe essere particolarmente significativa, oppure aree che meritano un approfondimento educativo e territoriale.</w:t>
      </w:r>
    </w:p>
    <w:p w14:paraId="6657BCB5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>La mappa lavora sempre su dati aggregati. Non permette di dedurre la condizione di singole persone, famiglie o ragazzi. I risultati vanno letti come segnali di contesto e come supporto alla discussione, non come diagnosi sociale.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5194AD1B" w14:textId="77777777">
        <w:trPr>
          <w:cantSplit/>
        </w:trPr>
        <w:tc>
          <w:tcPr>
            <w:tcW w:w="9972" w:type="dxa"/>
            <w:shd w:val="clear" w:color="auto" w:fill="FFF5CC"/>
          </w:tcPr>
          <w:p w14:paraId="4EEF68CF" w14:textId="72AA42C5" w:rsidR="002E7698" w:rsidRPr="004A7C30" w:rsidRDefault="0000000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 xml:space="preserve">Cautela fondamentale: </w:t>
            </w:r>
            <w:r w:rsidRPr="004A7C30">
              <w:rPr>
                <w:sz w:val="19"/>
                <w:lang w:val="it-IT"/>
              </w:rPr>
              <w:t xml:space="preserve">un esagono ad alta </w:t>
            </w:r>
            <w:r w:rsidR="004A7C30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 non </w:t>
            </w:r>
            <w:proofErr w:type="gramStart"/>
            <w:r w:rsidRPr="004A7C30">
              <w:rPr>
                <w:sz w:val="19"/>
                <w:lang w:val="it-IT"/>
              </w:rPr>
              <w:t>e</w:t>
            </w:r>
            <w:proofErr w:type="gramEnd"/>
            <w:r w:rsidRPr="004A7C30">
              <w:rPr>
                <w:sz w:val="19"/>
                <w:lang w:val="it-IT"/>
              </w:rPr>
              <w:t xml:space="preserve"> un luogo "problematico". Indica solo che, secondo le variabili scelte, quel territorio presenta caratteristiche che possono rendere utile </w:t>
            </w:r>
            <w:r w:rsidR="004A7C30" w:rsidRPr="004A7C30">
              <w:rPr>
                <w:sz w:val="19"/>
                <w:lang w:val="it-IT"/>
              </w:rPr>
              <w:t>un’attenzione</w:t>
            </w:r>
            <w:r w:rsidRPr="004A7C30">
              <w:rPr>
                <w:sz w:val="19"/>
                <w:lang w:val="it-IT"/>
              </w:rPr>
              <w:t xml:space="preserve"> educativa maggiore.</w:t>
            </w:r>
          </w:p>
        </w:tc>
      </w:tr>
    </w:tbl>
    <w:p w14:paraId="4FC1D1D4" w14:textId="77777777" w:rsidR="002E7698" w:rsidRPr="004A7C30" w:rsidRDefault="002E7698">
      <w:pPr>
        <w:rPr>
          <w:lang w:val="it-IT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2E7698" w:rsidRPr="004A7C30" w14:paraId="09CD1CB0" w14:textId="77777777">
        <w:trPr>
          <w:cantSplit/>
          <w:jc w:val="center"/>
        </w:trPr>
        <w:tc>
          <w:tcPr>
            <w:tcW w:w="1984" w:type="dxa"/>
            <w:shd w:val="clear" w:color="auto" w:fill="4B2E83"/>
            <w:vAlign w:val="center"/>
          </w:tcPr>
          <w:p w14:paraId="599B96D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Elemento</w:t>
            </w:r>
          </w:p>
        </w:tc>
        <w:tc>
          <w:tcPr>
            <w:tcW w:w="3402" w:type="dxa"/>
            <w:shd w:val="clear" w:color="auto" w:fill="4B2E83"/>
            <w:vAlign w:val="center"/>
          </w:tcPr>
          <w:p w14:paraId="40F7AF3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Cosa indica</w:t>
            </w:r>
          </w:p>
        </w:tc>
        <w:tc>
          <w:tcPr>
            <w:tcW w:w="3402" w:type="dxa"/>
            <w:shd w:val="clear" w:color="auto" w:fill="4B2E83"/>
            <w:vAlign w:val="center"/>
          </w:tcPr>
          <w:p w14:paraId="7909D8BF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Cosa non indica</w:t>
            </w:r>
          </w:p>
        </w:tc>
      </w:tr>
      <w:tr w:rsidR="002E7698" w:rsidRPr="004A7C30" w14:paraId="51A7D745" w14:textId="77777777">
        <w:trPr>
          <w:cantSplit/>
          <w:jc w:val="center"/>
        </w:trPr>
        <w:tc>
          <w:tcPr>
            <w:tcW w:w="1984" w:type="dxa"/>
          </w:tcPr>
          <w:p w14:paraId="1CD244D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Esagono colorato</w:t>
            </w:r>
          </w:p>
        </w:tc>
        <w:tc>
          <w:tcPr>
            <w:tcW w:w="3402" w:type="dxa"/>
          </w:tcPr>
          <w:p w14:paraId="49A68DD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Una sintesi territoriale di indicatori aggregati.</w:t>
            </w:r>
          </w:p>
        </w:tc>
        <w:tc>
          <w:tcPr>
            <w:tcW w:w="3402" w:type="dxa"/>
          </w:tcPr>
          <w:p w14:paraId="159D613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La condizione delle singole famiglie o dei singoli ragazzi.</w:t>
            </w:r>
          </w:p>
        </w:tc>
      </w:tr>
      <w:tr w:rsidR="002E7698" w:rsidRPr="004A7C30" w14:paraId="6429B990" w14:textId="77777777">
        <w:trPr>
          <w:cantSplit/>
          <w:jc w:val="center"/>
        </w:trPr>
        <w:tc>
          <w:tcPr>
            <w:tcW w:w="1984" w:type="dxa"/>
          </w:tcPr>
          <w:p w14:paraId="2EFA4CC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Indice 0-100</w:t>
            </w:r>
          </w:p>
        </w:tc>
        <w:tc>
          <w:tcPr>
            <w:tcW w:w="3402" w:type="dxa"/>
          </w:tcPr>
          <w:p w14:paraId="5361536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Una posizione relativa rispetto agli altri esagoni considerati.</w:t>
            </w:r>
          </w:p>
        </w:tc>
        <w:tc>
          <w:tcPr>
            <w:tcW w:w="3402" w:type="dxa"/>
          </w:tcPr>
          <w:p w14:paraId="57C964B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Un valore assoluto o una percentuale diretta.</w:t>
            </w:r>
          </w:p>
        </w:tc>
      </w:tr>
      <w:tr w:rsidR="002E7698" w:rsidRPr="004A7C30" w14:paraId="12A11A84" w14:textId="77777777">
        <w:trPr>
          <w:cantSplit/>
          <w:jc w:val="center"/>
        </w:trPr>
        <w:tc>
          <w:tcPr>
            <w:tcW w:w="1984" w:type="dxa"/>
          </w:tcPr>
          <w:p w14:paraId="2FC0B789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Classe interpretativa</w:t>
            </w:r>
          </w:p>
        </w:tc>
        <w:tc>
          <w:tcPr>
            <w:tcW w:w="3402" w:type="dxa"/>
          </w:tcPr>
          <w:p w14:paraId="0F4DBDAB" w14:textId="404CCB20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Una categoria utile per leggere incroci tra bacino scout e </w:t>
            </w:r>
            <w:r w:rsidR="004A7C30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educativa.</w:t>
            </w:r>
          </w:p>
        </w:tc>
        <w:tc>
          <w:tcPr>
            <w:tcW w:w="3402" w:type="dxa"/>
          </w:tcPr>
          <w:p w14:paraId="3471F3C2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Una graduatoria morale o una valutazione del territorio.</w:t>
            </w:r>
          </w:p>
        </w:tc>
      </w:tr>
      <w:tr w:rsidR="002E7698" w:rsidRPr="004A7C30" w14:paraId="4A3E53B0" w14:textId="77777777">
        <w:trPr>
          <w:cantSplit/>
          <w:jc w:val="center"/>
        </w:trPr>
        <w:tc>
          <w:tcPr>
            <w:tcW w:w="1984" w:type="dxa"/>
          </w:tcPr>
          <w:p w14:paraId="498306E7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gramStart"/>
            <w:r w:rsidRPr="004A7C30">
              <w:rPr>
                <w:sz w:val="19"/>
                <w:lang w:val="it-IT"/>
              </w:rPr>
              <w:t>5</w:t>
            </w:r>
            <w:proofErr w:type="gramEnd"/>
            <w:r w:rsidRPr="004A7C30">
              <w:rPr>
                <w:sz w:val="19"/>
                <w:lang w:val="it-IT"/>
              </w:rPr>
              <w:t xml:space="preserve"> aree prioritarie</w:t>
            </w:r>
          </w:p>
        </w:tc>
        <w:tc>
          <w:tcPr>
            <w:tcW w:w="3402" w:type="dxa"/>
          </w:tcPr>
          <w:p w14:paraId="42ACBAA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Cinque esagoni da guardare con attenzione secondo il modello scelto.</w:t>
            </w:r>
          </w:p>
        </w:tc>
        <w:tc>
          <w:tcPr>
            <w:tcW w:w="3402" w:type="dxa"/>
          </w:tcPr>
          <w:p w14:paraId="7781D11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Le cinque "peggiori" aree della zona.</w:t>
            </w:r>
          </w:p>
        </w:tc>
      </w:tr>
    </w:tbl>
    <w:p w14:paraId="541D70F6" w14:textId="77777777" w:rsidR="002E7698" w:rsidRPr="004A7C30" w:rsidRDefault="002E7698">
      <w:pPr>
        <w:rPr>
          <w:lang w:val="it-IT"/>
        </w:rPr>
      </w:pPr>
    </w:p>
    <w:p w14:paraId="08836809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2. Dati di base e costruzione degli esagoni</w:t>
      </w:r>
    </w:p>
    <w:p w14:paraId="343ACC81" w14:textId="32F651FB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La mappa combina dati censuari, dati territoriali e posizione dei gruppi AGESCI. La lettura finale viene riportata su una griglia regolare di esagoni, che rende </w:t>
      </w:r>
      <w:r w:rsidR="004A7C30" w:rsidRPr="004A7C30">
        <w:rPr>
          <w:lang w:val="it-IT"/>
        </w:rPr>
        <w:t>più</w:t>
      </w:r>
      <w:r w:rsidRPr="004A7C30">
        <w:rPr>
          <w:lang w:val="it-IT"/>
        </w:rPr>
        <w:t xml:space="preserve"> leggibile il confronto tra parti diverse della Zona AGESCI Varese.</w:t>
      </w:r>
    </w:p>
    <w:p w14:paraId="4EC44349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2.1 Fonti e livelli informativi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2E7698" w:rsidRPr="004A7C30" w14:paraId="76384D0A" w14:textId="77777777">
        <w:trPr>
          <w:cantSplit/>
          <w:jc w:val="center"/>
        </w:trPr>
        <w:tc>
          <w:tcPr>
            <w:tcW w:w="2835" w:type="dxa"/>
            <w:shd w:val="clear" w:color="auto" w:fill="4B2E83"/>
            <w:vAlign w:val="center"/>
          </w:tcPr>
          <w:p w14:paraId="5A5619D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Dato</w:t>
            </w:r>
          </w:p>
        </w:tc>
        <w:tc>
          <w:tcPr>
            <w:tcW w:w="5669" w:type="dxa"/>
            <w:shd w:val="clear" w:color="auto" w:fill="4B2E83"/>
            <w:vAlign w:val="center"/>
          </w:tcPr>
          <w:p w14:paraId="342B250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Uso nella mappa</w:t>
            </w:r>
          </w:p>
        </w:tc>
      </w:tr>
      <w:tr w:rsidR="002E7698" w:rsidRPr="004A7C30" w14:paraId="002E4489" w14:textId="77777777">
        <w:trPr>
          <w:cantSplit/>
          <w:jc w:val="center"/>
        </w:trPr>
        <w:tc>
          <w:tcPr>
            <w:tcW w:w="2835" w:type="dxa"/>
          </w:tcPr>
          <w:p w14:paraId="68F06E1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Sezioni di censimento ISTAT 2023</w:t>
            </w:r>
          </w:p>
        </w:tc>
        <w:tc>
          <w:tcPr>
            <w:tcW w:w="5669" w:type="dxa"/>
          </w:tcPr>
          <w:p w14:paraId="6ABD6DE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Base demografica e socio-territoriale per popolazione, </w:t>
            </w:r>
            <w:proofErr w:type="spellStart"/>
            <w:r w:rsidRPr="004A7C30">
              <w:rPr>
                <w:sz w:val="19"/>
                <w:lang w:val="it-IT"/>
              </w:rPr>
              <w:t>eta</w:t>
            </w:r>
            <w:proofErr w:type="spellEnd"/>
            <w:r w:rsidRPr="004A7C30">
              <w:rPr>
                <w:sz w:val="19"/>
                <w:lang w:val="it-IT"/>
              </w:rPr>
              <w:t>, cittadinanza, titolo di studio, famiglie e abitazioni.</w:t>
            </w:r>
          </w:p>
        </w:tc>
      </w:tr>
      <w:tr w:rsidR="002E7698" w:rsidRPr="004A7C30" w14:paraId="230DA9E1" w14:textId="77777777">
        <w:trPr>
          <w:cantSplit/>
          <w:jc w:val="center"/>
        </w:trPr>
        <w:tc>
          <w:tcPr>
            <w:tcW w:w="2835" w:type="dxa"/>
          </w:tcPr>
          <w:p w14:paraId="0A07FAC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Confine della Zona AGESCI Varese</w:t>
            </w:r>
          </w:p>
        </w:tc>
        <w:tc>
          <w:tcPr>
            <w:tcW w:w="5669" w:type="dxa"/>
          </w:tcPr>
          <w:p w14:paraId="6F2CC1A4" w14:textId="1759528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Definisce </w:t>
            </w:r>
            <w:r w:rsidR="004A7C30" w:rsidRPr="004A7C30">
              <w:rPr>
                <w:sz w:val="19"/>
                <w:lang w:val="it-IT"/>
              </w:rPr>
              <w:t>l’area</w:t>
            </w:r>
            <w:r w:rsidRPr="004A7C30">
              <w:rPr>
                <w:sz w:val="19"/>
                <w:lang w:val="it-IT"/>
              </w:rPr>
              <w:t xml:space="preserve"> di studio su cui ritagliare dati e griglia.</w:t>
            </w:r>
          </w:p>
        </w:tc>
      </w:tr>
      <w:tr w:rsidR="002E7698" w:rsidRPr="004A7C30" w14:paraId="117B9503" w14:textId="77777777">
        <w:trPr>
          <w:cantSplit/>
          <w:jc w:val="center"/>
        </w:trPr>
        <w:tc>
          <w:tcPr>
            <w:tcW w:w="2835" w:type="dxa"/>
          </w:tcPr>
          <w:p w14:paraId="5E3AEA4A" w14:textId="2EB3D3C4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Sedi dei gruppi AGESCI della zona</w:t>
            </w:r>
          </w:p>
        </w:tc>
        <w:tc>
          <w:tcPr>
            <w:tcW w:w="5669" w:type="dxa"/>
          </w:tcPr>
          <w:p w14:paraId="153AF2A6" w14:textId="15354150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Mostrano la presenza scout esistente e permettono di calcolare gruppo </w:t>
            </w:r>
            <w:r w:rsidR="004A7C3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vicino e distanza indicativa.</w:t>
            </w:r>
          </w:p>
        </w:tc>
      </w:tr>
      <w:tr w:rsidR="002E7698" w:rsidRPr="004A7C30" w14:paraId="321C0F5D" w14:textId="77777777">
        <w:trPr>
          <w:cantSplit/>
          <w:jc w:val="center"/>
        </w:trPr>
        <w:tc>
          <w:tcPr>
            <w:tcW w:w="2835" w:type="dxa"/>
          </w:tcPr>
          <w:p w14:paraId="4D104B3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Edifici </w:t>
            </w:r>
            <w:proofErr w:type="spellStart"/>
            <w:r w:rsidRPr="004A7C30">
              <w:rPr>
                <w:sz w:val="19"/>
                <w:lang w:val="it-IT"/>
              </w:rPr>
              <w:t>OpenStreetMap</w:t>
            </w:r>
            <w:proofErr w:type="spellEnd"/>
          </w:p>
        </w:tc>
        <w:tc>
          <w:tcPr>
            <w:tcW w:w="5669" w:type="dxa"/>
          </w:tcPr>
          <w:p w14:paraId="05233104" w14:textId="4F304B50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Usati nella ripartizione </w:t>
            </w:r>
            <w:proofErr w:type="spellStart"/>
            <w:r w:rsidRPr="004A7C30">
              <w:rPr>
                <w:sz w:val="19"/>
                <w:lang w:val="it-IT"/>
              </w:rPr>
              <w:t>dasimetrica</w:t>
            </w:r>
            <w:proofErr w:type="spellEnd"/>
            <w:r w:rsidRPr="004A7C30">
              <w:rPr>
                <w:sz w:val="19"/>
                <w:lang w:val="it-IT"/>
              </w:rPr>
              <w:t xml:space="preserve">: aiutano a distribuire i valori delle sezioni sugli esagoni dove e </w:t>
            </w:r>
            <w:r w:rsidR="004A7C3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plausibile vi sia popolazione.</w:t>
            </w:r>
          </w:p>
        </w:tc>
      </w:tr>
      <w:tr w:rsidR="002E7698" w:rsidRPr="004A7C30" w14:paraId="7B1D80A8" w14:textId="77777777">
        <w:trPr>
          <w:cantSplit/>
          <w:jc w:val="center"/>
        </w:trPr>
        <w:tc>
          <w:tcPr>
            <w:tcW w:w="2835" w:type="dxa"/>
          </w:tcPr>
          <w:p w14:paraId="7986435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Griglia esagonale</w:t>
            </w:r>
          </w:p>
        </w:tc>
        <w:tc>
          <w:tcPr>
            <w:tcW w:w="5669" w:type="dxa"/>
          </w:tcPr>
          <w:p w14:paraId="2ED34C29" w14:textId="6EE97211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Unit</w:t>
            </w:r>
            <w:r w:rsidR="004A7C30">
              <w:rPr>
                <w:sz w:val="19"/>
                <w:lang w:val="it-IT"/>
              </w:rPr>
              <w:t>à</w:t>
            </w:r>
            <w:r w:rsidRPr="004A7C30">
              <w:rPr>
                <w:sz w:val="19"/>
                <w:lang w:val="it-IT"/>
              </w:rPr>
              <w:t xml:space="preserve"> di visualizzazione e confronto della web </w:t>
            </w:r>
            <w:proofErr w:type="spellStart"/>
            <w:r w:rsidRPr="004A7C30">
              <w:rPr>
                <w:sz w:val="19"/>
                <w:lang w:val="it-IT"/>
              </w:rPr>
              <w:t>map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</w:tr>
    </w:tbl>
    <w:p w14:paraId="35DD9CFA" w14:textId="77777777" w:rsidR="002E7698" w:rsidRPr="004A7C30" w:rsidRDefault="002E7698">
      <w:pPr>
        <w:rPr>
          <w:lang w:val="it-IT"/>
        </w:rPr>
      </w:pPr>
    </w:p>
    <w:p w14:paraId="11DBE489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2.2 Griglia esagonale</w:t>
      </w:r>
    </w:p>
    <w:p w14:paraId="3BDB1AB6" w14:textId="0561F7AD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La griglia e composta da esagoni regolari con lato di circa 375 metri. Il diametro massimo, da vertice a vertice, e circa 750 metri. La scelta </w:t>
      </w:r>
      <w:r w:rsidR="004A7C30" w:rsidRPr="004A7C30">
        <w:rPr>
          <w:lang w:val="it-IT"/>
        </w:rPr>
        <w:t>dell’esagono</w:t>
      </w:r>
      <w:r w:rsidRPr="004A7C30">
        <w:rPr>
          <w:lang w:val="it-IT"/>
        </w:rPr>
        <w:t xml:space="preserve"> consente una lettura </w:t>
      </w:r>
      <w:r w:rsidR="004A7C30" w:rsidRPr="004A7C30">
        <w:rPr>
          <w:lang w:val="it-IT"/>
        </w:rPr>
        <w:t>più</w:t>
      </w:r>
      <w:r w:rsidRPr="004A7C30">
        <w:rPr>
          <w:lang w:val="it-IT"/>
        </w:rPr>
        <w:t xml:space="preserve"> omogenea del territorio rispetto a confini amministrativi molto irregolari o a sezioni censuarie di dimensione variabile.</w:t>
      </w:r>
    </w:p>
    <w:p w14:paraId="5F9C81C5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r w:rsidRPr="004A7C30">
        <w:rPr>
          <w:rFonts w:ascii="Courier New" w:eastAsia="Courier New" w:hAnsi="Courier New"/>
          <w:sz w:val="19"/>
          <w:lang w:val="it-IT"/>
        </w:rPr>
        <w:t>esagono: lato = 375 m; diametro massimo vertice-vertice circa 750 m</w:t>
      </w:r>
    </w:p>
    <w:p w14:paraId="122B519D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lastRenderedPageBreak/>
        <w:t xml:space="preserve">2.3 Ripartizione </w:t>
      </w:r>
      <w:proofErr w:type="spellStart"/>
      <w:r w:rsidRPr="004A7C30">
        <w:rPr>
          <w:lang w:val="it-IT"/>
        </w:rPr>
        <w:t>dasimetrica</w:t>
      </w:r>
      <w:proofErr w:type="spellEnd"/>
    </w:p>
    <w:p w14:paraId="22E6AEDB" w14:textId="08868395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I dati di partenza sono disponibili per sezione di censimento, ma la mappa li mostra per esagono. Per evitare una distribuzione puramente geometrica, e stata usata una ripartizione </w:t>
      </w:r>
      <w:proofErr w:type="spellStart"/>
      <w:r w:rsidRPr="004A7C30">
        <w:rPr>
          <w:lang w:val="it-IT"/>
        </w:rPr>
        <w:t>dasimetrica</w:t>
      </w:r>
      <w:proofErr w:type="spellEnd"/>
      <w:r w:rsidRPr="004A7C30">
        <w:rPr>
          <w:lang w:val="it-IT"/>
        </w:rPr>
        <w:t xml:space="preserve"> basata sugli edifici </w:t>
      </w:r>
      <w:proofErr w:type="spellStart"/>
      <w:r w:rsidRPr="004A7C30">
        <w:rPr>
          <w:lang w:val="it-IT"/>
        </w:rPr>
        <w:t>OpenStreetMap</w:t>
      </w:r>
      <w:proofErr w:type="spellEnd"/>
      <w:r w:rsidRPr="004A7C30">
        <w:rPr>
          <w:lang w:val="it-IT"/>
        </w:rPr>
        <w:t xml:space="preserve">: dove dentro una sezione ci sono </w:t>
      </w:r>
      <w:r w:rsidR="004A7C30" w:rsidRPr="004A7C30">
        <w:rPr>
          <w:lang w:val="it-IT"/>
        </w:rPr>
        <w:t>più</w:t>
      </w:r>
      <w:r w:rsidRPr="004A7C30">
        <w:rPr>
          <w:lang w:val="it-IT"/>
        </w:rPr>
        <w:t xml:space="preserve"> edifici, viene attribuita una quota maggiore dei valori della sezione.</w:t>
      </w:r>
    </w:p>
    <w:p w14:paraId="06CED197" w14:textId="64BA6ED1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In termini pratici: se una sezione censuaria attraversa </w:t>
      </w:r>
      <w:r w:rsidR="004A7C30" w:rsidRPr="004A7C30">
        <w:rPr>
          <w:lang w:val="it-IT"/>
        </w:rPr>
        <w:t>più</w:t>
      </w:r>
      <w:r w:rsidRPr="004A7C30">
        <w:rPr>
          <w:lang w:val="it-IT"/>
        </w:rPr>
        <w:t xml:space="preserve"> esagoni, i suoi valori non vengono distribuiti solo in base alla superficie, ma in base alla quota di area edificata presente in ciascun esagono. Dove non erano disponibili edifici OSM utilizzabili, e stato usato un </w:t>
      </w:r>
      <w:proofErr w:type="spellStart"/>
      <w:r w:rsidRPr="004A7C30">
        <w:rPr>
          <w:lang w:val="it-IT"/>
        </w:rPr>
        <w:t>fallback</w:t>
      </w:r>
      <w:proofErr w:type="spellEnd"/>
      <w:r w:rsidRPr="004A7C30">
        <w:rPr>
          <w:lang w:val="it-IT"/>
        </w:rPr>
        <w:t xml:space="preserve"> tramite punto rappresentativo della sezione.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2FBC8D08" w14:textId="77777777">
        <w:trPr>
          <w:cantSplit/>
        </w:trPr>
        <w:tc>
          <w:tcPr>
            <w:tcW w:w="9972" w:type="dxa"/>
            <w:shd w:val="clear" w:color="auto" w:fill="FFF5CC"/>
          </w:tcPr>
          <w:p w14:paraId="474B5304" w14:textId="5A38565D" w:rsidR="002E7698" w:rsidRPr="004A7C30" w:rsidRDefault="004A7C3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>Perché</w:t>
            </w:r>
            <w:r w:rsidR="00000000" w:rsidRPr="004A7C30">
              <w:rPr>
                <w:b/>
                <w:sz w:val="19"/>
                <w:lang w:val="it-IT"/>
              </w:rPr>
              <w:t xml:space="preserve"> </w:t>
            </w:r>
            <w:r>
              <w:rPr>
                <w:b/>
                <w:sz w:val="19"/>
                <w:lang w:val="it-IT"/>
              </w:rPr>
              <w:t>è</w:t>
            </w:r>
            <w:r w:rsidR="00000000" w:rsidRPr="004A7C30">
              <w:rPr>
                <w:b/>
                <w:sz w:val="19"/>
                <w:lang w:val="it-IT"/>
              </w:rPr>
              <w:t xml:space="preserve"> importante: </w:t>
            </w:r>
            <w:r w:rsidR="00000000" w:rsidRPr="004A7C30">
              <w:rPr>
                <w:sz w:val="19"/>
                <w:lang w:val="it-IT"/>
              </w:rPr>
              <w:t xml:space="preserve">la ripartizione </w:t>
            </w:r>
            <w:proofErr w:type="spellStart"/>
            <w:r w:rsidR="00000000" w:rsidRPr="004A7C30">
              <w:rPr>
                <w:sz w:val="19"/>
                <w:lang w:val="it-IT"/>
              </w:rPr>
              <w:t>dasimetrica</w:t>
            </w:r>
            <w:proofErr w:type="spellEnd"/>
            <w:r w:rsidR="00000000" w:rsidRPr="004A7C30">
              <w:rPr>
                <w:sz w:val="19"/>
                <w:lang w:val="it-IT"/>
              </w:rPr>
              <w:t xml:space="preserve"> riduce il rischio di attribuire popolazione a boschi, laghi, aree agricole o parti non abitate della sezione.</w:t>
            </w:r>
          </w:p>
        </w:tc>
      </w:tr>
    </w:tbl>
    <w:p w14:paraId="6F7B37CE" w14:textId="77777777" w:rsidR="002E7698" w:rsidRPr="004A7C30" w:rsidRDefault="002E7698">
      <w:pPr>
        <w:rPr>
          <w:lang w:val="it-IT"/>
        </w:rPr>
      </w:pPr>
    </w:p>
    <w:p w14:paraId="6518DA1C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2.4 Esagoni significativi e non significativi</w:t>
      </w:r>
    </w:p>
    <w:p w14:paraId="0574632E" w14:textId="07216346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Nel dataset della web </w:t>
      </w:r>
      <w:proofErr w:type="spellStart"/>
      <w:r w:rsidRPr="004A7C30">
        <w:rPr>
          <w:lang w:val="it-IT"/>
        </w:rPr>
        <w:t>map</w:t>
      </w:r>
      <w:proofErr w:type="spellEnd"/>
      <w:r w:rsidRPr="004A7C30">
        <w:rPr>
          <w:lang w:val="it-IT"/>
        </w:rPr>
        <w:t xml:space="preserve"> sono presenti 2.522 esagoni con popolazione o valori territoriali associati. Alcuni esagoni sono marcati come non significativi </w:t>
      </w:r>
      <w:r w:rsidR="004A7C30" w:rsidRPr="004A7C30">
        <w:rPr>
          <w:lang w:val="it-IT"/>
        </w:rPr>
        <w:t>perché</w:t>
      </w:r>
      <w:r w:rsidRPr="004A7C30">
        <w:rPr>
          <w:lang w:val="it-IT"/>
        </w:rPr>
        <w:t xml:space="preserve"> i dati sono troppo deboli o non adatti a sostenere una lettura comparativa affidabile.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</w:tblGrid>
      <w:tr w:rsidR="002E7698" w:rsidRPr="004A7C30" w14:paraId="66392E3B" w14:textId="77777777">
        <w:trPr>
          <w:cantSplit/>
          <w:jc w:val="center"/>
        </w:trPr>
        <w:tc>
          <w:tcPr>
            <w:tcW w:w="4535" w:type="dxa"/>
            <w:shd w:val="clear" w:color="auto" w:fill="4B2E83"/>
            <w:vAlign w:val="center"/>
          </w:tcPr>
          <w:p w14:paraId="5D0D8A9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Classe originaria</w:t>
            </w:r>
          </w:p>
        </w:tc>
        <w:tc>
          <w:tcPr>
            <w:tcW w:w="2268" w:type="dxa"/>
            <w:shd w:val="clear" w:color="auto" w:fill="4B2E83"/>
            <w:vAlign w:val="center"/>
          </w:tcPr>
          <w:p w14:paraId="6B8B9DFF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Numero di esagoni</w:t>
            </w:r>
          </w:p>
        </w:tc>
      </w:tr>
      <w:tr w:rsidR="002E7698" w:rsidRPr="004A7C30" w14:paraId="3A52D326" w14:textId="77777777">
        <w:trPr>
          <w:cantSplit/>
          <w:jc w:val="center"/>
        </w:trPr>
        <w:tc>
          <w:tcPr>
            <w:tcW w:w="4535" w:type="dxa"/>
          </w:tcPr>
          <w:p w14:paraId="3AAF6B2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Non significativa</w:t>
            </w:r>
          </w:p>
        </w:tc>
        <w:tc>
          <w:tcPr>
            <w:tcW w:w="2268" w:type="dxa"/>
          </w:tcPr>
          <w:p w14:paraId="76AF336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1303</w:t>
            </w:r>
          </w:p>
        </w:tc>
      </w:tr>
      <w:tr w:rsidR="002E7698" w:rsidRPr="004A7C30" w14:paraId="1C35F9D6" w14:textId="77777777">
        <w:trPr>
          <w:cantSplit/>
          <w:jc w:val="center"/>
        </w:trPr>
        <w:tc>
          <w:tcPr>
            <w:tcW w:w="4535" w:type="dxa"/>
          </w:tcPr>
          <w:p w14:paraId="167B3A97" w14:textId="7EB3B057" w:rsidR="002E7698" w:rsidRPr="004A7C30" w:rsidRDefault="004A7C3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Priorità</w:t>
            </w:r>
            <w:r w:rsidR="00000000" w:rsidRPr="004A7C30">
              <w:rPr>
                <w:sz w:val="19"/>
                <w:lang w:val="it-IT"/>
              </w:rPr>
              <w:t xml:space="preserve"> ordinaria</w:t>
            </w:r>
          </w:p>
        </w:tc>
        <w:tc>
          <w:tcPr>
            <w:tcW w:w="2268" w:type="dxa"/>
          </w:tcPr>
          <w:p w14:paraId="108367E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632</w:t>
            </w:r>
          </w:p>
        </w:tc>
      </w:tr>
      <w:tr w:rsidR="002E7698" w:rsidRPr="004A7C30" w14:paraId="7218B7D7" w14:textId="77777777">
        <w:trPr>
          <w:cantSplit/>
          <w:jc w:val="center"/>
        </w:trPr>
        <w:tc>
          <w:tcPr>
            <w:tcW w:w="4535" w:type="dxa"/>
          </w:tcPr>
          <w:p w14:paraId="5DBE565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Bacino scout alto</w:t>
            </w:r>
          </w:p>
        </w:tc>
        <w:tc>
          <w:tcPr>
            <w:tcW w:w="2268" w:type="dxa"/>
          </w:tcPr>
          <w:p w14:paraId="6A02378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251</w:t>
            </w:r>
          </w:p>
        </w:tc>
      </w:tr>
      <w:tr w:rsidR="002E7698" w:rsidRPr="004A7C30" w14:paraId="3117DCA3" w14:textId="77777777">
        <w:trPr>
          <w:cantSplit/>
          <w:jc w:val="center"/>
        </w:trPr>
        <w:tc>
          <w:tcPr>
            <w:tcW w:w="4535" w:type="dxa"/>
          </w:tcPr>
          <w:p w14:paraId="39519ABB" w14:textId="43ABFB01" w:rsidR="002E7698" w:rsidRPr="004A7C30" w:rsidRDefault="004A7C3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Fragilità</w:t>
            </w:r>
            <w:r w:rsidR="00000000" w:rsidRPr="004A7C30">
              <w:rPr>
                <w:sz w:val="19"/>
                <w:lang w:val="it-IT"/>
              </w:rPr>
              <w:t xml:space="preserve"> educativa alta</w:t>
            </w:r>
          </w:p>
        </w:tc>
        <w:tc>
          <w:tcPr>
            <w:tcW w:w="2268" w:type="dxa"/>
          </w:tcPr>
          <w:p w14:paraId="0AA9D9D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163</w:t>
            </w:r>
          </w:p>
        </w:tc>
      </w:tr>
      <w:tr w:rsidR="002E7698" w:rsidRPr="004A7C30" w14:paraId="1FFA1733" w14:textId="77777777">
        <w:trPr>
          <w:cantSplit/>
          <w:jc w:val="center"/>
        </w:trPr>
        <w:tc>
          <w:tcPr>
            <w:tcW w:w="4535" w:type="dxa"/>
          </w:tcPr>
          <w:p w14:paraId="7B781B86" w14:textId="39982CEC" w:rsidR="002E7698" w:rsidRPr="004A7C30" w:rsidRDefault="004A7C3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Priorità</w:t>
            </w:r>
            <w:r w:rsidR="00000000" w:rsidRPr="004A7C30">
              <w:rPr>
                <w:sz w:val="19"/>
                <w:lang w:val="it-IT"/>
              </w:rPr>
              <w:t xml:space="preserve"> educativa scout</w:t>
            </w:r>
          </w:p>
        </w:tc>
        <w:tc>
          <w:tcPr>
            <w:tcW w:w="2268" w:type="dxa"/>
          </w:tcPr>
          <w:p w14:paraId="49C4DA5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173</w:t>
            </w:r>
          </w:p>
        </w:tc>
      </w:tr>
    </w:tbl>
    <w:p w14:paraId="5858CB34" w14:textId="77777777" w:rsidR="002E7698" w:rsidRPr="004A7C30" w:rsidRDefault="002E7698">
      <w:pPr>
        <w:rPr>
          <w:lang w:val="it-IT"/>
        </w:rPr>
      </w:pPr>
    </w:p>
    <w:p w14:paraId="61787543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3. Indicatori elementari</w:t>
      </w:r>
    </w:p>
    <w:p w14:paraId="65377057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Gli indici sintetici della mappa nascono da indicatori elementari. Nella web </w:t>
      </w:r>
      <w:proofErr w:type="spellStart"/>
      <w:r w:rsidRPr="004A7C30">
        <w:rPr>
          <w:lang w:val="it-IT"/>
        </w:rPr>
        <w:t>map</w:t>
      </w:r>
      <w:proofErr w:type="spellEnd"/>
      <w:r w:rsidRPr="004A7C30">
        <w:rPr>
          <w:lang w:val="it-IT"/>
        </w:rPr>
        <w:t xml:space="preserve"> questi indicatori sono quasi sempre mostrati come </w:t>
      </w:r>
      <w:proofErr w:type="spellStart"/>
      <w:r w:rsidRPr="004A7C30">
        <w:rPr>
          <w:lang w:val="it-IT"/>
        </w:rPr>
        <w:t>rank</w:t>
      </w:r>
      <w:proofErr w:type="spellEnd"/>
      <w:r w:rsidRPr="004A7C30">
        <w:rPr>
          <w:lang w:val="it-IT"/>
        </w:rPr>
        <w:t xml:space="preserve"> 0-100: non sono percentuali dirette, ma valori normalizzati che indicano la posizione relativa di un esagono rispetto agli altri.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465395B3" w14:textId="77777777">
        <w:trPr>
          <w:cantSplit/>
        </w:trPr>
        <w:tc>
          <w:tcPr>
            <w:tcW w:w="9972" w:type="dxa"/>
            <w:shd w:val="clear" w:color="auto" w:fill="FFF5CC"/>
          </w:tcPr>
          <w:p w14:paraId="1ADDB41E" w14:textId="052CA997" w:rsidR="002E7698" w:rsidRPr="004A7C30" w:rsidRDefault="0000000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 xml:space="preserve">Come leggere un </w:t>
            </w:r>
            <w:proofErr w:type="spellStart"/>
            <w:r w:rsidRPr="004A7C30">
              <w:rPr>
                <w:b/>
                <w:sz w:val="19"/>
                <w:lang w:val="it-IT"/>
              </w:rPr>
              <w:t>rank</w:t>
            </w:r>
            <w:proofErr w:type="spellEnd"/>
            <w:r w:rsidRPr="004A7C30">
              <w:rPr>
                <w:b/>
                <w:sz w:val="19"/>
                <w:lang w:val="it-IT"/>
              </w:rPr>
              <w:t xml:space="preserve">: </w:t>
            </w:r>
            <w:r w:rsidRPr="004A7C30">
              <w:rPr>
                <w:sz w:val="19"/>
                <w:lang w:val="it-IT"/>
              </w:rPr>
              <w:t xml:space="preserve">un </w:t>
            </w:r>
            <w:proofErr w:type="spellStart"/>
            <w:r w:rsidRPr="004A7C30">
              <w:rPr>
                <w:sz w:val="19"/>
                <w:lang w:val="it-IT"/>
              </w:rPr>
              <w:t>rank</w:t>
            </w:r>
            <w:proofErr w:type="spellEnd"/>
            <w:r w:rsidRPr="004A7C30">
              <w:rPr>
                <w:sz w:val="19"/>
                <w:lang w:val="it-IT"/>
              </w:rPr>
              <w:t xml:space="preserve"> alto non significa necessariamente "80%" o "90%". Significa che </w:t>
            </w:r>
            <w:r w:rsidR="004A7C30" w:rsidRPr="004A7C30">
              <w:rPr>
                <w:sz w:val="19"/>
                <w:lang w:val="it-IT"/>
              </w:rPr>
              <w:t>quell’esagono</w:t>
            </w:r>
            <w:r w:rsidRPr="004A7C30">
              <w:rPr>
                <w:sz w:val="19"/>
                <w:lang w:val="it-IT"/>
              </w:rPr>
              <w:t xml:space="preserve"> si colloca in alto nella distribuzione degli esagoni per quella variabile.</w:t>
            </w:r>
          </w:p>
        </w:tc>
      </w:tr>
    </w:tbl>
    <w:p w14:paraId="0FA2D3B7" w14:textId="77777777" w:rsidR="002E7698" w:rsidRPr="004A7C30" w:rsidRDefault="002E7698">
      <w:pPr>
        <w:rPr>
          <w:lang w:val="it-IT"/>
        </w:rPr>
      </w:pPr>
    </w:p>
    <w:p w14:paraId="74A0C53B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3.1 Componenti del bacino scout territoriale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2E7698" w:rsidRPr="004A7C30" w14:paraId="2E96601F" w14:textId="77777777">
        <w:trPr>
          <w:cantSplit/>
          <w:jc w:val="center"/>
        </w:trPr>
        <w:tc>
          <w:tcPr>
            <w:tcW w:w="2551" w:type="dxa"/>
            <w:shd w:val="clear" w:color="auto" w:fill="4B2E83"/>
            <w:vAlign w:val="center"/>
          </w:tcPr>
          <w:p w14:paraId="56BB59A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Indicatore</w:t>
            </w:r>
          </w:p>
        </w:tc>
        <w:tc>
          <w:tcPr>
            <w:tcW w:w="2551" w:type="dxa"/>
            <w:shd w:val="clear" w:color="auto" w:fill="4B2E83"/>
            <w:vAlign w:val="center"/>
          </w:tcPr>
          <w:p w14:paraId="6C6B20D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Campo</w:t>
            </w:r>
          </w:p>
        </w:tc>
        <w:tc>
          <w:tcPr>
            <w:tcW w:w="3969" w:type="dxa"/>
            <w:shd w:val="clear" w:color="auto" w:fill="4B2E83"/>
            <w:vAlign w:val="center"/>
          </w:tcPr>
          <w:p w14:paraId="64D7319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Significato</w:t>
            </w:r>
          </w:p>
        </w:tc>
      </w:tr>
      <w:tr w:rsidR="002E7698" w:rsidRPr="004A7C30" w14:paraId="0FEFB750" w14:textId="77777777">
        <w:trPr>
          <w:cantSplit/>
          <w:jc w:val="center"/>
        </w:trPr>
        <w:tc>
          <w:tcPr>
            <w:tcW w:w="2551" w:type="dxa"/>
          </w:tcPr>
          <w:p w14:paraId="59F25F2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Numero ragazzi / bacino potenziale</w:t>
            </w:r>
          </w:p>
        </w:tc>
        <w:tc>
          <w:tcPr>
            <w:tcW w:w="2551" w:type="dxa"/>
          </w:tcPr>
          <w:p w14:paraId="423A19FD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rank_bacino_scout</w:t>
            </w:r>
            <w:proofErr w:type="spellEnd"/>
          </w:p>
        </w:tc>
        <w:tc>
          <w:tcPr>
            <w:tcW w:w="3969" w:type="dxa"/>
          </w:tcPr>
          <w:p w14:paraId="4A03D42E" w14:textId="621BC320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Valore normalizzato del numero assoluto di bambini, ragazzi e adolescenti </w:t>
            </w:r>
            <w:r w:rsidR="004A7C30" w:rsidRPr="004A7C30">
              <w:rPr>
                <w:sz w:val="19"/>
                <w:lang w:val="it-IT"/>
              </w:rPr>
              <w:t>nell’esagono</w:t>
            </w:r>
            <w:r w:rsidRPr="004A7C30">
              <w:rPr>
                <w:sz w:val="19"/>
                <w:lang w:val="it-IT"/>
              </w:rPr>
              <w:t xml:space="preserve">. Premia le aree con </w:t>
            </w:r>
            <w:r w:rsidR="004A7C3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destinatari potenziali.</w:t>
            </w:r>
          </w:p>
        </w:tc>
      </w:tr>
      <w:tr w:rsidR="002E7698" w:rsidRPr="004A7C30" w14:paraId="083D8D56" w14:textId="77777777">
        <w:trPr>
          <w:cantSplit/>
          <w:jc w:val="center"/>
        </w:trPr>
        <w:tc>
          <w:tcPr>
            <w:tcW w:w="2551" w:type="dxa"/>
          </w:tcPr>
          <w:p w14:paraId="7A58404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Quota scout potenziale</w:t>
            </w:r>
          </w:p>
        </w:tc>
        <w:tc>
          <w:tcPr>
            <w:tcW w:w="2551" w:type="dxa"/>
          </w:tcPr>
          <w:p w14:paraId="26A75AFC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rank_quota_scout</w:t>
            </w:r>
            <w:proofErr w:type="spellEnd"/>
          </w:p>
        </w:tc>
        <w:tc>
          <w:tcPr>
            <w:tcW w:w="3969" w:type="dxa"/>
          </w:tcPr>
          <w:p w14:paraId="7D5A3203" w14:textId="40EB6919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Valore normalizzato della quota di popolazione in </w:t>
            </w:r>
            <w:r w:rsidR="004A7C30" w:rsidRPr="004A7C30">
              <w:rPr>
                <w:sz w:val="19"/>
                <w:lang w:val="it-IT"/>
              </w:rPr>
              <w:t>età</w:t>
            </w:r>
            <w:r w:rsidRPr="004A7C30">
              <w:rPr>
                <w:sz w:val="19"/>
                <w:lang w:val="it-IT"/>
              </w:rPr>
              <w:t xml:space="preserve"> vicina all</w:t>
            </w:r>
            <w:r w:rsidR="004A7C30">
              <w:rPr>
                <w:sz w:val="19"/>
                <w:lang w:val="it-IT"/>
              </w:rPr>
              <w:t>’</w:t>
            </w:r>
            <w:r w:rsidRPr="004A7C30">
              <w:rPr>
                <w:sz w:val="19"/>
                <w:lang w:val="it-IT"/>
              </w:rPr>
              <w:t xml:space="preserve">esperienza scout rispetto alla popolazione totale. Premia le aree dove i ragazzi pesano di </w:t>
            </w:r>
            <w:r w:rsidR="004A7C3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sulla popolazione.</w:t>
            </w:r>
          </w:p>
        </w:tc>
      </w:tr>
      <w:tr w:rsidR="002E7698" w:rsidRPr="004A7C30" w14:paraId="77F7B454" w14:textId="77777777">
        <w:trPr>
          <w:cantSplit/>
          <w:jc w:val="center"/>
        </w:trPr>
        <w:tc>
          <w:tcPr>
            <w:tcW w:w="2551" w:type="dxa"/>
          </w:tcPr>
          <w:p w14:paraId="3C63D377" w14:textId="08425D5D" w:rsidR="002E7698" w:rsidRPr="004A7C30" w:rsidRDefault="004A7C3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Densità</w:t>
            </w:r>
            <w:r w:rsidR="00000000" w:rsidRPr="004A7C30">
              <w:rPr>
                <w:sz w:val="19"/>
                <w:lang w:val="it-IT"/>
              </w:rPr>
              <w:t xml:space="preserve"> scout potenziale</w:t>
            </w:r>
          </w:p>
        </w:tc>
        <w:tc>
          <w:tcPr>
            <w:tcW w:w="2551" w:type="dxa"/>
          </w:tcPr>
          <w:p w14:paraId="5CB4510C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rank_dens_scout</w:t>
            </w:r>
            <w:proofErr w:type="spellEnd"/>
          </w:p>
        </w:tc>
        <w:tc>
          <w:tcPr>
            <w:tcW w:w="3969" w:type="dxa"/>
          </w:tcPr>
          <w:p w14:paraId="0C962AE1" w14:textId="02EB3ADE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Valore normalizzato della concentrazione territoriale del bacino potenziale. Premia aree dove bambini e ragazzi sono </w:t>
            </w:r>
            <w:r w:rsidR="004A7C3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addensati nello spazio.</w:t>
            </w:r>
          </w:p>
        </w:tc>
      </w:tr>
    </w:tbl>
    <w:p w14:paraId="74CDFC5D" w14:textId="77777777" w:rsidR="002E7698" w:rsidRPr="004A7C30" w:rsidRDefault="002E7698">
      <w:pPr>
        <w:rPr>
          <w:lang w:val="it-IT"/>
        </w:rPr>
      </w:pPr>
    </w:p>
    <w:p w14:paraId="1D5773BF" w14:textId="2879A0D4" w:rsidR="002E7698" w:rsidRPr="004A7C30" w:rsidRDefault="00000000">
      <w:pPr>
        <w:rPr>
          <w:lang w:val="it-IT"/>
        </w:rPr>
      </w:pPr>
      <w:r w:rsidRPr="004A7C30">
        <w:rPr>
          <w:lang w:val="it-IT"/>
        </w:rPr>
        <w:lastRenderedPageBreak/>
        <w:t xml:space="preserve">Il bacino scout proxy e costruito considerando le classi di </w:t>
      </w:r>
      <w:r w:rsidR="004A7C30" w:rsidRPr="004A7C30">
        <w:rPr>
          <w:lang w:val="it-IT"/>
        </w:rPr>
        <w:t>età</w:t>
      </w:r>
      <w:r w:rsidRPr="004A7C30">
        <w:rPr>
          <w:lang w:val="it-IT"/>
        </w:rPr>
        <w:t xml:space="preserve"> </w:t>
      </w:r>
      <w:r w:rsidR="004A7C30" w:rsidRPr="004A7C30">
        <w:rPr>
          <w:lang w:val="it-IT"/>
        </w:rPr>
        <w:t>più</w:t>
      </w:r>
      <w:r w:rsidRPr="004A7C30">
        <w:rPr>
          <w:lang w:val="it-IT"/>
        </w:rPr>
        <w:t xml:space="preserve"> vicine all</w:t>
      </w:r>
      <w:r w:rsidR="004A7C30">
        <w:rPr>
          <w:lang w:val="it-IT"/>
        </w:rPr>
        <w:t>’</w:t>
      </w:r>
      <w:r w:rsidRPr="004A7C30">
        <w:rPr>
          <w:lang w:val="it-IT"/>
        </w:rPr>
        <w:t>esperienza scout. Nel dataset sono usate in particolare le fasce 5-9, 10-14 e 15-19 anni.</w:t>
      </w:r>
    </w:p>
    <w:p w14:paraId="3F0038E2" w14:textId="4D038CC4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 xml:space="preserve">3.2 Componenti della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 territoriale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3257"/>
        <w:gridCol w:w="3778"/>
      </w:tblGrid>
      <w:tr w:rsidR="002E7698" w:rsidRPr="004A7C30" w14:paraId="340DA1E4" w14:textId="77777777">
        <w:trPr>
          <w:cantSplit/>
          <w:jc w:val="center"/>
        </w:trPr>
        <w:tc>
          <w:tcPr>
            <w:tcW w:w="2551" w:type="dxa"/>
            <w:shd w:val="clear" w:color="auto" w:fill="4B2E83"/>
            <w:vAlign w:val="center"/>
          </w:tcPr>
          <w:p w14:paraId="06930F6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Indicatore</w:t>
            </w:r>
          </w:p>
        </w:tc>
        <w:tc>
          <w:tcPr>
            <w:tcW w:w="2551" w:type="dxa"/>
            <w:shd w:val="clear" w:color="auto" w:fill="4B2E83"/>
            <w:vAlign w:val="center"/>
          </w:tcPr>
          <w:p w14:paraId="52C3432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Campo</w:t>
            </w:r>
          </w:p>
        </w:tc>
        <w:tc>
          <w:tcPr>
            <w:tcW w:w="3969" w:type="dxa"/>
            <w:shd w:val="clear" w:color="auto" w:fill="4B2E83"/>
            <w:vAlign w:val="center"/>
          </w:tcPr>
          <w:p w14:paraId="27F318D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Significato</w:t>
            </w:r>
          </w:p>
        </w:tc>
      </w:tr>
      <w:tr w:rsidR="002E7698" w:rsidRPr="004A7C30" w14:paraId="49FE20B7" w14:textId="77777777">
        <w:trPr>
          <w:cantSplit/>
          <w:jc w:val="center"/>
        </w:trPr>
        <w:tc>
          <w:tcPr>
            <w:tcW w:w="2551" w:type="dxa"/>
          </w:tcPr>
          <w:p w14:paraId="0A0865DF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Quota stranieri 0-14, celle significative</w:t>
            </w:r>
          </w:p>
        </w:tc>
        <w:tc>
          <w:tcPr>
            <w:tcW w:w="2551" w:type="dxa"/>
          </w:tcPr>
          <w:p w14:paraId="7F38DEC5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rank_quota_stranieri_0_14</w:t>
            </w:r>
          </w:p>
        </w:tc>
        <w:tc>
          <w:tcPr>
            <w:tcW w:w="3969" w:type="dxa"/>
          </w:tcPr>
          <w:p w14:paraId="43C725B3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Quota normalizzata di residenti stranieri tra 0 e 14 anni sul totale dei residenti 0-14. Nella web </w:t>
            </w:r>
            <w:proofErr w:type="spellStart"/>
            <w:r w:rsidRPr="004A7C30">
              <w:rPr>
                <w:sz w:val="18"/>
                <w:lang w:val="it-IT"/>
              </w:rPr>
              <w:t>map</w:t>
            </w:r>
            <w:proofErr w:type="spellEnd"/>
            <w:r w:rsidRPr="004A7C30">
              <w:rPr>
                <w:sz w:val="18"/>
                <w:lang w:val="it-IT"/>
              </w:rPr>
              <w:t xml:space="preserve"> viene mostrata solo dove il denominatore e sufficientemente significativo.</w:t>
            </w:r>
          </w:p>
        </w:tc>
      </w:tr>
      <w:tr w:rsidR="002E7698" w:rsidRPr="004A7C30" w14:paraId="3D6EFAF6" w14:textId="77777777">
        <w:trPr>
          <w:cantSplit/>
          <w:jc w:val="center"/>
        </w:trPr>
        <w:tc>
          <w:tcPr>
            <w:tcW w:w="2551" w:type="dxa"/>
          </w:tcPr>
          <w:p w14:paraId="3539DA6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Basso titolo di studio</w:t>
            </w:r>
          </w:p>
        </w:tc>
        <w:tc>
          <w:tcPr>
            <w:tcW w:w="2551" w:type="dxa"/>
          </w:tcPr>
          <w:p w14:paraId="077C9E07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rank_quota_basso_titolo</w:t>
            </w:r>
            <w:proofErr w:type="spellEnd"/>
          </w:p>
        </w:tc>
        <w:tc>
          <w:tcPr>
            <w:tcW w:w="3969" w:type="dxa"/>
          </w:tcPr>
          <w:p w14:paraId="52C728A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Quota normalizzata di popolazione adulta con basso titolo di studio. Indica un aspetto del contesto </w:t>
            </w:r>
            <w:proofErr w:type="gramStart"/>
            <w:r w:rsidRPr="004A7C30">
              <w:rPr>
                <w:sz w:val="19"/>
                <w:lang w:val="it-IT"/>
              </w:rPr>
              <w:t>socio-culturale</w:t>
            </w:r>
            <w:proofErr w:type="gramEnd"/>
            <w:r w:rsidRPr="004A7C30">
              <w:rPr>
                <w:sz w:val="19"/>
                <w:lang w:val="it-IT"/>
              </w:rPr>
              <w:t>.</w:t>
            </w:r>
          </w:p>
        </w:tc>
      </w:tr>
      <w:tr w:rsidR="002E7698" w:rsidRPr="004A7C30" w14:paraId="4206F95C" w14:textId="77777777">
        <w:trPr>
          <w:cantSplit/>
          <w:jc w:val="center"/>
        </w:trPr>
        <w:tc>
          <w:tcPr>
            <w:tcW w:w="2551" w:type="dxa"/>
          </w:tcPr>
          <w:p w14:paraId="659E91F9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Famiglie numerose</w:t>
            </w:r>
          </w:p>
        </w:tc>
        <w:tc>
          <w:tcPr>
            <w:tcW w:w="2551" w:type="dxa"/>
          </w:tcPr>
          <w:p w14:paraId="0F52D8CC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rank_quota_fam_numerose</w:t>
            </w:r>
            <w:proofErr w:type="spellEnd"/>
          </w:p>
        </w:tc>
        <w:tc>
          <w:tcPr>
            <w:tcW w:w="3969" w:type="dxa"/>
          </w:tcPr>
          <w:p w14:paraId="7853CDB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Quota normalizzata di famiglie con molti componenti sul totale delle famiglie residenti. Segnala possibile domanda di spazi, servizi e proposte accessibili.</w:t>
            </w:r>
          </w:p>
        </w:tc>
      </w:tr>
      <w:tr w:rsidR="002E7698" w:rsidRPr="004A7C30" w14:paraId="053F21F7" w14:textId="77777777">
        <w:trPr>
          <w:cantSplit/>
          <w:jc w:val="center"/>
        </w:trPr>
        <w:tc>
          <w:tcPr>
            <w:tcW w:w="2551" w:type="dxa"/>
          </w:tcPr>
          <w:p w14:paraId="2099143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Residenti per abitazione</w:t>
            </w:r>
          </w:p>
        </w:tc>
        <w:tc>
          <w:tcPr>
            <w:tcW w:w="2551" w:type="dxa"/>
          </w:tcPr>
          <w:p w14:paraId="2BA95AFF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rank_residenti_per_abit</w:t>
            </w:r>
            <w:proofErr w:type="spellEnd"/>
          </w:p>
        </w:tc>
        <w:tc>
          <w:tcPr>
            <w:tcW w:w="3969" w:type="dxa"/>
          </w:tcPr>
          <w:p w14:paraId="1B14BA6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Numero medio normalizzato di residenti per abitazione occupata. Segnala possibile </w:t>
            </w:r>
            <w:proofErr w:type="spellStart"/>
            <w:r w:rsidRPr="004A7C30">
              <w:rPr>
                <w:sz w:val="19"/>
                <w:lang w:val="it-IT"/>
              </w:rPr>
              <w:t>intensita</w:t>
            </w:r>
            <w:proofErr w:type="spellEnd"/>
            <w:r w:rsidRPr="004A7C30">
              <w:rPr>
                <w:sz w:val="19"/>
                <w:lang w:val="it-IT"/>
              </w:rPr>
              <w:t xml:space="preserve"> o pressione abitativa.</w:t>
            </w:r>
          </w:p>
        </w:tc>
      </w:tr>
      <w:tr w:rsidR="002E7698" w:rsidRPr="004A7C30" w14:paraId="4C2D5E0E" w14:textId="77777777">
        <w:trPr>
          <w:cantSplit/>
          <w:jc w:val="center"/>
        </w:trPr>
        <w:tc>
          <w:tcPr>
            <w:tcW w:w="3324" w:type="dxa"/>
          </w:tcPr>
          <w:p w14:paraId="6206A478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Stranieri 0-14, numero stimato</w:t>
            </w:r>
          </w:p>
        </w:tc>
        <w:tc>
          <w:tcPr>
            <w:tcW w:w="3324" w:type="dxa"/>
          </w:tcPr>
          <w:p w14:paraId="33E08216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stranieri_0_14_2023</w:t>
            </w:r>
          </w:p>
        </w:tc>
        <w:tc>
          <w:tcPr>
            <w:tcW w:w="3324" w:type="dxa"/>
          </w:tcPr>
          <w:p w14:paraId="46EB4E73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Numero stimato di residenti stranieri 0-14 attribuito </w:t>
            </w:r>
            <w:proofErr w:type="spellStart"/>
            <w:proofErr w:type="gramStart"/>
            <w:r w:rsidRPr="004A7C30">
              <w:rPr>
                <w:sz w:val="18"/>
                <w:lang w:val="it-IT"/>
              </w:rPr>
              <w:t>all</w:t>
            </w:r>
            <w:proofErr w:type="spellEnd"/>
            <w:r w:rsidRPr="004A7C30">
              <w:rPr>
                <w:sz w:val="18"/>
                <w:lang w:val="it-IT"/>
              </w:rPr>
              <w:t xml:space="preserve"> esagono</w:t>
            </w:r>
            <w:proofErr w:type="gramEnd"/>
            <w:r w:rsidRPr="004A7C30">
              <w:rPr>
                <w:sz w:val="18"/>
                <w:lang w:val="it-IT"/>
              </w:rPr>
              <w:t>. E una mappa descrittiva utile per leggere concentrazioni reali, senza trasformare piccoli denominatori in falsi hotspot.</w:t>
            </w:r>
          </w:p>
        </w:tc>
      </w:tr>
    </w:tbl>
    <w:p w14:paraId="037E157B" w14:textId="77777777" w:rsidR="002E7698" w:rsidRPr="004A7C30" w:rsidRDefault="002E7698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156910FD" w14:textId="77777777">
        <w:trPr>
          <w:cantSplit/>
        </w:trPr>
        <w:tc>
          <w:tcPr>
            <w:tcW w:w="9972" w:type="dxa"/>
            <w:shd w:val="clear" w:color="auto" w:fill="FFF5CC"/>
          </w:tcPr>
          <w:p w14:paraId="170AD3B9" w14:textId="478A3DF8" w:rsidR="002E7698" w:rsidRPr="004A7C30" w:rsidRDefault="0000000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 xml:space="preserve">Differenza importante: </w:t>
            </w:r>
            <w:r w:rsidRPr="004A7C30">
              <w:rPr>
                <w:sz w:val="19"/>
                <w:lang w:val="it-IT"/>
              </w:rPr>
              <w:t xml:space="preserve">famiglie numerose guarda la struttura familiare; residenti per abitazione guarda la condizione abitativa media. Un territorio </w:t>
            </w:r>
            <w:r w:rsidR="00293E99" w:rsidRPr="004A7C30">
              <w:rPr>
                <w:sz w:val="19"/>
                <w:lang w:val="it-IT"/>
              </w:rPr>
              <w:t>può</w:t>
            </w:r>
            <w:r w:rsidRPr="004A7C30">
              <w:rPr>
                <w:sz w:val="19"/>
                <w:lang w:val="it-IT"/>
              </w:rPr>
              <w:t xml:space="preserve"> avere molte famiglie numerose ma case grandi, oppure poche famiglie numerose ma abitazioni molto abitate.</w:t>
            </w:r>
          </w:p>
        </w:tc>
      </w:tr>
    </w:tbl>
    <w:p w14:paraId="7ABD76E6" w14:textId="77777777" w:rsidR="002E7698" w:rsidRPr="004A7C30" w:rsidRDefault="002E7698">
      <w:pPr>
        <w:rPr>
          <w:lang w:val="it-IT"/>
        </w:rPr>
      </w:pPr>
    </w:p>
    <w:p w14:paraId="51875036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4. Indici originali: formule e significato</w:t>
      </w:r>
    </w:p>
    <w:p w14:paraId="4F1D0ECB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Gli indici originali sono i valori di partenza salvati nel </w:t>
      </w:r>
      <w:proofErr w:type="spellStart"/>
      <w:r w:rsidRPr="004A7C30">
        <w:rPr>
          <w:lang w:val="it-IT"/>
        </w:rPr>
        <w:t>GeoJSON</w:t>
      </w:r>
      <w:proofErr w:type="spellEnd"/>
      <w:r w:rsidRPr="004A7C30">
        <w:rPr>
          <w:lang w:val="it-IT"/>
        </w:rPr>
        <w:t xml:space="preserve"> degli esagoni. Sono la base della mappa quando i cursori sono ai valori iniziali.</w:t>
      </w:r>
    </w:p>
    <w:p w14:paraId="28CD6028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4.1 Indice bacino scout territoriale originale</w:t>
      </w:r>
    </w:p>
    <w:p w14:paraId="69EEB346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Misura quanto un esagono risulta rilevante come possibile bacino scout, combinando </w:t>
      </w:r>
      <w:proofErr w:type="spellStart"/>
      <w:r w:rsidRPr="004A7C30">
        <w:rPr>
          <w:lang w:val="it-IT"/>
        </w:rPr>
        <w:t>quantita</w:t>
      </w:r>
      <w:proofErr w:type="spellEnd"/>
      <w:r w:rsidRPr="004A7C30">
        <w:rPr>
          <w:lang w:val="it-IT"/>
        </w:rPr>
        <w:t xml:space="preserve"> assoluta di bambini/ragazzi, loro peso relativo sulla popolazione e concentrazione territoriale.</w:t>
      </w:r>
    </w:p>
    <w:p w14:paraId="05606EFB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proofErr w:type="spellStart"/>
      <w:r w:rsidRPr="004A7C30">
        <w:rPr>
          <w:rFonts w:ascii="Courier New" w:eastAsia="Courier New" w:hAnsi="Courier New"/>
          <w:sz w:val="19"/>
          <w:lang w:val="it-IT"/>
        </w:rPr>
        <w:t>S_orig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0.10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rank_bacino_scout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+ 0.40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rank_quota_scout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+ 0.50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rank_dens_scout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2E7698" w:rsidRPr="004A7C30" w14:paraId="090DD82B" w14:textId="77777777">
        <w:trPr>
          <w:cantSplit/>
          <w:jc w:val="center"/>
        </w:trPr>
        <w:tc>
          <w:tcPr>
            <w:tcW w:w="1701" w:type="dxa"/>
            <w:shd w:val="clear" w:color="auto" w:fill="4B2E83"/>
            <w:vAlign w:val="center"/>
          </w:tcPr>
          <w:p w14:paraId="5F8E51E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Peso</w:t>
            </w:r>
          </w:p>
        </w:tc>
        <w:tc>
          <w:tcPr>
            <w:tcW w:w="5669" w:type="dxa"/>
            <w:shd w:val="clear" w:color="auto" w:fill="4B2E83"/>
            <w:vAlign w:val="center"/>
          </w:tcPr>
          <w:p w14:paraId="71E8BFA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Componente</w:t>
            </w:r>
          </w:p>
        </w:tc>
      </w:tr>
      <w:tr w:rsidR="002E7698" w:rsidRPr="004A7C30" w14:paraId="1A071952" w14:textId="77777777">
        <w:trPr>
          <w:cantSplit/>
          <w:jc w:val="center"/>
        </w:trPr>
        <w:tc>
          <w:tcPr>
            <w:tcW w:w="1701" w:type="dxa"/>
          </w:tcPr>
          <w:p w14:paraId="732AA36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10%</w:t>
            </w:r>
          </w:p>
        </w:tc>
        <w:tc>
          <w:tcPr>
            <w:tcW w:w="5669" w:type="dxa"/>
          </w:tcPr>
          <w:p w14:paraId="45CB0EE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Numero ragazzi / bacino potenziale</w:t>
            </w:r>
          </w:p>
        </w:tc>
      </w:tr>
      <w:tr w:rsidR="002E7698" w:rsidRPr="004A7C30" w14:paraId="28B9B54B" w14:textId="77777777">
        <w:trPr>
          <w:cantSplit/>
          <w:jc w:val="center"/>
        </w:trPr>
        <w:tc>
          <w:tcPr>
            <w:tcW w:w="1701" w:type="dxa"/>
          </w:tcPr>
          <w:p w14:paraId="1D63262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40%</w:t>
            </w:r>
          </w:p>
        </w:tc>
        <w:tc>
          <w:tcPr>
            <w:tcW w:w="5669" w:type="dxa"/>
          </w:tcPr>
          <w:p w14:paraId="7FBA4A1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Quota scout potenziale</w:t>
            </w:r>
          </w:p>
        </w:tc>
      </w:tr>
      <w:tr w:rsidR="002E7698" w:rsidRPr="004A7C30" w14:paraId="73911029" w14:textId="77777777">
        <w:trPr>
          <w:cantSplit/>
          <w:jc w:val="center"/>
        </w:trPr>
        <w:tc>
          <w:tcPr>
            <w:tcW w:w="1701" w:type="dxa"/>
          </w:tcPr>
          <w:p w14:paraId="776CBCA9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50%</w:t>
            </w:r>
          </w:p>
        </w:tc>
        <w:tc>
          <w:tcPr>
            <w:tcW w:w="5669" w:type="dxa"/>
          </w:tcPr>
          <w:p w14:paraId="218E8500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Densita</w:t>
            </w:r>
            <w:proofErr w:type="spellEnd"/>
            <w:r w:rsidRPr="004A7C30">
              <w:rPr>
                <w:sz w:val="19"/>
                <w:lang w:val="it-IT"/>
              </w:rPr>
              <w:t xml:space="preserve"> scout potenziale</w:t>
            </w:r>
          </w:p>
        </w:tc>
      </w:tr>
    </w:tbl>
    <w:p w14:paraId="1F25F9D2" w14:textId="77777777" w:rsidR="002E7698" w:rsidRPr="004A7C30" w:rsidRDefault="002E7698">
      <w:pPr>
        <w:rPr>
          <w:lang w:val="it-IT"/>
        </w:rPr>
      </w:pPr>
    </w:p>
    <w:p w14:paraId="0EEDA99C" w14:textId="28A26481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 xml:space="preserve">4.2 Indice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 originale</w:t>
      </w:r>
    </w:p>
    <w:p w14:paraId="4E90819D" w14:textId="0BC4B3D6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Misura una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 territoriale, </w:t>
      </w:r>
      <w:r w:rsidR="00293E99" w:rsidRPr="004A7C30">
        <w:rPr>
          <w:lang w:val="it-IT"/>
        </w:rPr>
        <w:t>cioè</w:t>
      </w:r>
      <w:r w:rsidRPr="004A7C30">
        <w:rPr>
          <w:lang w:val="it-IT"/>
        </w:rPr>
        <w:t xml:space="preserve"> un insieme di condizioni di contesto che possono rendere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importante una proposta educativa accessibile, continuativa e radicata.</w:t>
      </w:r>
    </w:p>
    <w:p w14:paraId="18C949DE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proofErr w:type="spellStart"/>
      <w:r w:rsidRPr="004A7C30">
        <w:rPr>
          <w:rFonts w:ascii="Courier New" w:eastAsia="Courier New" w:hAnsi="Courier New"/>
          <w:sz w:val="19"/>
          <w:lang w:val="it-IT"/>
        </w:rPr>
        <w:lastRenderedPageBreak/>
        <w:t>F_orig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0.30 * rank_minori_stranieri_0_14 + 0.30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rank_basso_titolo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+ 0.20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rank_famiglie_numerose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+ 0.20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rank_residenti_per_abitazione</w:t>
      </w:r>
      <w:proofErr w:type="spellEnd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2E7698" w:rsidRPr="004A7C30" w14:paraId="19C4917F" w14:textId="77777777">
        <w:trPr>
          <w:cantSplit/>
          <w:jc w:val="center"/>
        </w:trPr>
        <w:tc>
          <w:tcPr>
            <w:tcW w:w="1701" w:type="dxa"/>
            <w:shd w:val="clear" w:color="auto" w:fill="4B2E83"/>
            <w:vAlign w:val="center"/>
          </w:tcPr>
          <w:p w14:paraId="7D23775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Peso</w:t>
            </w:r>
          </w:p>
        </w:tc>
        <w:tc>
          <w:tcPr>
            <w:tcW w:w="5669" w:type="dxa"/>
            <w:shd w:val="clear" w:color="auto" w:fill="4B2E83"/>
            <w:vAlign w:val="center"/>
          </w:tcPr>
          <w:p w14:paraId="54A6B04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Componente</w:t>
            </w:r>
          </w:p>
        </w:tc>
      </w:tr>
      <w:tr w:rsidR="002E7698" w:rsidRPr="004A7C30" w14:paraId="2F647C0A" w14:textId="77777777">
        <w:trPr>
          <w:cantSplit/>
          <w:jc w:val="center"/>
        </w:trPr>
        <w:tc>
          <w:tcPr>
            <w:tcW w:w="1701" w:type="dxa"/>
          </w:tcPr>
          <w:p w14:paraId="250E6D7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30%</w:t>
            </w:r>
          </w:p>
        </w:tc>
        <w:tc>
          <w:tcPr>
            <w:tcW w:w="5669" w:type="dxa"/>
          </w:tcPr>
          <w:p w14:paraId="358AF84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Minori stranieri 0-14</w:t>
            </w:r>
          </w:p>
        </w:tc>
      </w:tr>
      <w:tr w:rsidR="002E7698" w:rsidRPr="004A7C30" w14:paraId="1A331746" w14:textId="77777777">
        <w:trPr>
          <w:cantSplit/>
          <w:jc w:val="center"/>
        </w:trPr>
        <w:tc>
          <w:tcPr>
            <w:tcW w:w="1701" w:type="dxa"/>
          </w:tcPr>
          <w:p w14:paraId="3CF74BD9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30%</w:t>
            </w:r>
          </w:p>
        </w:tc>
        <w:tc>
          <w:tcPr>
            <w:tcW w:w="5669" w:type="dxa"/>
          </w:tcPr>
          <w:p w14:paraId="762590D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Basso titolo di studio</w:t>
            </w:r>
          </w:p>
        </w:tc>
      </w:tr>
      <w:tr w:rsidR="002E7698" w:rsidRPr="004A7C30" w14:paraId="63D0C9E9" w14:textId="77777777">
        <w:trPr>
          <w:cantSplit/>
          <w:jc w:val="center"/>
        </w:trPr>
        <w:tc>
          <w:tcPr>
            <w:tcW w:w="1701" w:type="dxa"/>
          </w:tcPr>
          <w:p w14:paraId="351099B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20%</w:t>
            </w:r>
          </w:p>
        </w:tc>
        <w:tc>
          <w:tcPr>
            <w:tcW w:w="5669" w:type="dxa"/>
          </w:tcPr>
          <w:p w14:paraId="58E4FD2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Famiglie numerose</w:t>
            </w:r>
          </w:p>
        </w:tc>
      </w:tr>
      <w:tr w:rsidR="002E7698" w:rsidRPr="004A7C30" w14:paraId="2D9BF193" w14:textId="77777777">
        <w:trPr>
          <w:cantSplit/>
          <w:jc w:val="center"/>
        </w:trPr>
        <w:tc>
          <w:tcPr>
            <w:tcW w:w="1701" w:type="dxa"/>
          </w:tcPr>
          <w:p w14:paraId="5BDEDC7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20%</w:t>
            </w:r>
          </w:p>
        </w:tc>
        <w:tc>
          <w:tcPr>
            <w:tcW w:w="5669" w:type="dxa"/>
          </w:tcPr>
          <w:p w14:paraId="0FBBAB0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Residenti per abitazione</w:t>
            </w:r>
          </w:p>
        </w:tc>
      </w:tr>
    </w:tbl>
    <w:p w14:paraId="528F4E52" w14:textId="77777777" w:rsidR="002E7698" w:rsidRPr="004A7C30" w:rsidRDefault="002E7698">
      <w:pPr>
        <w:rPr>
          <w:lang w:val="it-IT"/>
        </w:rPr>
      </w:pPr>
    </w:p>
    <w:p w14:paraId="5EBC8949" w14:textId="233F65BB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 xml:space="preserve">4.3 Indice </w:t>
      </w:r>
      <w:r w:rsidR="00293E99" w:rsidRPr="004A7C30">
        <w:rPr>
          <w:lang w:val="it-IT"/>
        </w:rPr>
        <w:t>priorità</w:t>
      </w:r>
      <w:r w:rsidRPr="004A7C30">
        <w:rPr>
          <w:lang w:val="it-IT"/>
        </w:rPr>
        <w:t xml:space="preserve"> educativa scout originale</w:t>
      </w:r>
    </w:p>
    <w:p w14:paraId="01EBAC23" w14:textId="5E35BBF5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Combina il bacino scout territoriale e la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 territoriale. Serve come indice continuo 0-100 per ordinare o confrontare gli esagoni.</w:t>
      </w:r>
    </w:p>
    <w:p w14:paraId="49375C6F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proofErr w:type="spellStart"/>
      <w:r w:rsidRPr="004A7C30">
        <w:rPr>
          <w:rFonts w:ascii="Courier New" w:eastAsia="Courier New" w:hAnsi="Courier New"/>
          <w:sz w:val="19"/>
          <w:lang w:val="it-IT"/>
        </w:rPr>
        <w:t>P_orig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0.50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S_orig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+ 0.50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F_orig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53134D43" w14:textId="77777777">
        <w:trPr>
          <w:cantSplit/>
        </w:trPr>
        <w:tc>
          <w:tcPr>
            <w:tcW w:w="9972" w:type="dxa"/>
            <w:shd w:val="clear" w:color="auto" w:fill="FFF5CC"/>
          </w:tcPr>
          <w:p w14:paraId="6BE1DE1F" w14:textId="74EFE89A" w:rsidR="002E7698" w:rsidRPr="004A7C30" w:rsidRDefault="0000000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 xml:space="preserve">Attenzione: </w:t>
            </w:r>
            <w:r w:rsidR="00293E99" w:rsidRPr="004A7C30">
              <w:rPr>
                <w:sz w:val="19"/>
                <w:lang w:val="it-IT"/>
              </w:rPr>
              <w:t>l’indice</w:t>
            </w:r>
            <w:r w:rsidRPr="004A7C30">
              <w:rPr>
                <w:sz w:val="19"/>
                <w:lang w:val="it-IT"/>
              </w:rPr>
              <w:t xml:space="preserve"> di </w:t>
            </w:r>
            <w:r w:rsidR="00293E99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originale </w:t>
            </w:r>
            <w:r w:rsidR="00293E99">
              <w:rPr>
                <w:sz w:val="19"/>
                <w:lang w:val="it-IT"/>
              </w:rPr>
              <w:t>è</w:t>
            </w:r>
            <w:r w:rsidRPr="004A7C30">
              <w:rPr>
                <w:sz w:val="19"/>
                <w:lang w:val="it-IT"/>
              </w:rPr>
              <w:t xml:space="preserve"> un valore continuo. La classe "</w:t>
            </w:r>
            <w:r w:rsidR="00293E99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educativa scout" non dipende solo dalla media finale, ma dall</w:t>
            </w:r>
            <w:r w:rsidR="00293E99">
              <w:rPr>
                <w:sz w:val="19"/>
                <w:lang w:val="it-IT"/>
              </w:rPr>
              <w:t>’</w:t>
            </w:r>
            <w:r w:rsidRPr="004A7C30">
              <w:rPr>
                <w:sz w:val="19"/>
                <w:lang w:val="it-IT"/>
              </w:rPr>
              <w:t xml:space="preserve">incrocio tra scout alto e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alta.</w:t>
            </w:r>
          </w:p>
        </w:tc>
      </w:tr>
    </w:tbl>
    <w:p w14:paraId="2687E2E0" w14:textId="77777777" w:rsidR="002E7698" w:rsidRPr="004A7C30" w:rsidRDefault="002E7698">
      <w:pPr>
        <w:rPr>
          <w:lang w:val="it-IT"/>
        </w:rPr>
      </w:pPr>
    </w:p>
    <w:p w14:paraId="4617758E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5. Mappe dinamiche e funzionamento dei cursori</w:t>
      </w:r>
    </w:p>
    <w:p w14:paraId="0D059BAF" w14:textId="6294AF70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La web </w:t>
      </w:r>
      <w:proofErr w:type="spellStart"/>
      <w:r w:rsidRPr="004A7C30">
        <w:rPr>
          <w:lang w:val="it-IT"/>
        </w:rPr>
        <w:t>map</w:t>
      </w:r>
      <w:proofErr w:type="spellEnd"/>
      <w:r w:rsidRPr="004A7C30">
        <w:rPr>
          <w:lang w:val="it-IT"/>
        </w:rPr>
        <w:t xml:space="preserve"> permette di modificare alcuni pesi tramite cursori. I cursori servono per fare esplorazione di </w:t>
      </w:r>
      <w:r w:rsidR="00293E99" w:rsidRPr="004A7C30">
        <w:rPr>
          <w:lang w:val="it-IT"/>
        </w:rPr>
        <w:t>sensibilità</w:t>
      </w:r>
      <w:r w:rsidRPr="004A7C30">
        <w:rPr>
          <w:lang w:val="it-IT"/>
        </w:rPr>
        <w:t xml:space="preserve">: permettono di osservare come cambierebbe la lettura del territorio dando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o meno importanza alle diverse componenti.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43BD534C" w14:textId="77777777">
        <w:trPr>
          <w:cantSplit/>
        </w:trPr>
        <w:tc>
          <w:tcPr>
            <w:tcW w:w="9972" w:type="dxa"/>
            <w:shd w:val="clear" w:color="auto" w:fill="FFF5CC"/>
          </w:tcPr>
          <w:p w14:paraId="2B324CE9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 xml:space="preserve">Uso corretto: </w:t>
            </w:r>
            <w:r w:rsidRPr="004A7C30">
              <w:rPr>
                <w:sz w:val="19"/>
                <w:lang w:val="it-IT"/>
              </w:rPr>
              <w:t>i cursori non producono un nuovo dato ufficiale. Sono uno strumento di esplorazione e discussione. Con i pesi originali, la mappa torna coerente con il modello di partenza.</w:t>
            </w:r>
          </w:p>
        </w:tc>
      </w:tr>
    </w:tbl>
    <w:p w14:paraId="51315D7B" w14:textId="77777777" w:rsidR="002E7698" w:rsidRPr="004A7C30" w:rsidRDefault="002E7698">
      <w:pPr>
        <w:rPr>
          <w:lang w:val="it-IT"/>
        </w:rPr>
      </w:pPr>
    </w:p>
    <w:p w14:paraId="6DDC0D79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5.1 Normalizzazione automatica dei pesi</w:t>
      </w:r>
    </w:p>
    <w:p w14:paraId="2DFDDA56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>Ogni gruppo di cursori viene normalizzato automaticamente: la somma dei pesi visibili del gruppo resta pari a 100%. Se si aumenta un peso, gli altri pesi dello stesso gruppo vengono ridotti proporzionalmente.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2E7698" w:rsidRPr="004A7C30" w14:paraId="5878792F" w14:textId="77777777">
        <w:trPr>
          <w:cantSplit/>
          <w:jc w:val="center"/>
        </w:trPr>
        <w:tc>
          <w:tcPr>
            <w:tcW w:w="2835" w:type="dxa"/>
            <w:shd w:val="clear" w:color="auto" w:fill="4B2E83"/>
            <w:vAlign w:val="center"/>
          </w:tcPr>
          <w:p w14:paraId="7EADE6F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Gruppo di cursori</w:t>
            </w:r>
          </w:p>
        </w:tc>
        <w:tc>
          <w:tcPr>
            <w:tcW w:w="2268" w:type="dxa"/>
            <w:shd w:val="clear" w:color="auto" w:fill="4B2E83"/>
            <w:vAlign w:val="center"/>
          </w:tcPr>
          <w:p w14:paraId="7083584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Pesi iniziali</w:t>
            </w:r>
          </w:p>
        </w:tc>
        <w:tc>
          <w:tcPr>
            <w:tcW w:w="3969" w:type="dxa"/>
            <w:shd w:val="clear" w:color="auto" w:fill="4B2E83"/>
            <w:vAlign w:val="center"/>
          </w:tcPr>
          <w:p w14:paraId="79DE192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Quando compare</w:t>
            </w:r>
          </w:p>
        </w:tc>
      </w:tr>
      <w:tr w:rsidR="002E7698" w:rsidRPr="004A7C30" w14:paraId="31CC7902" w14:textId="77777777">
        <w:trPr>
          <w:cantSplit/>
          <w:jc w:val="center"/>
        </w:trPr>
        <w:tc>
          <w:tcPr>
            <w:tcW w:w="2835" w:type="dxa"/>
          </w:tcPr>
          <w:p w14:paraId="20CDF5F0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Fragilita</w:t>
            </w:r>
            <w:proofErr w:type="spellEnd"/>
            <w:r w:rsidRPr="004A7C30">
              <w:rPr>
                <w:sz w:val="19"/>
                <w:lang w:val="it-IT"/>
              </w:rPr>
              <w:t xml:space="preserve"> educativa</w:t>
            </w:r>
          </w:p>
        </w:tc>
        <w:tc>
          <w:tcPr>
            <w:tcW w:w="2268" w:type="dxa"/>
          </w:tcPr>
          <w:p w14:paraId="1860C75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30% - 30% - 20% - 20%</w:t>
            </w:r>
          </w:p>
        </w:tc>
        <w:tc>
          <w:tcPr>
            <w:tcW w:w="3969" w:type="dxa"/>
          </w:tcPr>
          <w:p w14:paraId="53CB1AB5" w14:textId="40E5FAB4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Classi dinamiche,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dinamica, </w:t>
            </w:r>
            <w:r w:rsidR="00293E99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dinamica</w:t>
            </w:r>
          </w:p>
        </w:tc>
      </w:tr>
      <w:tr w:rsidR="002E7698" w:rsidRPr="004A7C30" w14:paraId="28F8E4D8" w14:textId="77777777">
        <w:trPr>
          <w:cantSplit/>
          <w:jc w:val="center"/>
        </w:trPr>
        <w:tc>
          <w:tcPr>
            <w:tcW w:w="2835" w:type="dxa"/>
          </w:tcPr>
          <w:p w14:paraId="0C4B00BF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Bacino scout territoriale</w:t>
            </w:r>
          </w:p>
        </w:tc>
        <w:tc>
          <w:tcPr>
            <w:tcW w:w="2268" w:type="dxa"/>
          </w:tcPr>
          <w:p w14:paraId="346849A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10% - 40% - 50%</w:t>
            </w:r>
          </w:p>
        </w:tc>
        <w:tc>
          <w:tcPr>
            <w:tcW w:w="3969" w:type="dxa"/>
          </w:tcPr>
          <w:p w14:paraId="1FDE29DE" w14:textId="24CC2813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Classi dinamiche, bacino scout dinamico, </w:t>
            </w:r>
            <w:r w:rsidR="00293E99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dinamica</w:t>
            </w:r>
          </w:p>
        </w:tc>
      </w:tr>
      <w:tr w:rsidR="002E7698" w:rsidRPr="004A7C30" w14:paraId="132F5CD5" w14:textId="77777777">
        <w:trPr>
          <w:cantSplit/>
          <w:jc w:val="center"/>
        </w:trPr>
        <w:tc>
          <w:tcPr>
            <w:tcW w:w="2835" w:type="dxa"/>
          </w:tcPr>
          <w:p w14:paraId="6F6FF8F9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Priorita</w:t>
            </w:r>
            <w:proofErr w:type="spellEnd"/>
            <w:r w:rsidRPr="004A7C30">
              <w:rPr>
                <w:sz w:val="19"/>
                <w:lang w:val="it-IT"/>
              </w:rPr>
              <w:t xml:space="preserve"> educativa scout finale</w:t>
            </w:r>
          </w:p>
        </w:tc>
        <w:tc>
          <w:tcPr>
            <w:tcW w:w="2268" w:type="dxa"/>
          </w:tcPr>
          <w:p w14:paraId="35AF65B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50% - 50%</w:t>
            </w:r>
          </w:p>
        </w:tc>
        <w:tc>
          <w:tcPr>
            <w:tcW w:w="3969" w:type="dxa"/>
          </w:tcPr>
          <w:p w14:paraId="24DED21D" w14:textId="37C0B7DB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Solo nella mappa </w:t>
            </w:r>
            <w:r w:rsidR="00293E99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educativa scout dinamica</w:t>
            </w:r>
          </w:p>
        </w:tc>
      </w:tr>
    </w:tbl>
    <w:p w14:paraId="1B0916FF" w14:textId="77777777" w:rsidR="002E7698" w:rsidRPr="004A7C30" w:rsidRDefault="002E7698">
      <w:pPr>
        <w:rPr>
          <w:lang w:val="it-IT"/>
        </w:rPr>
      </w:pPr>
    </w:p>
    <w:p w14:paraId="46C3F048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5.2 Bacino scout dinamico</w:t>
      </w:r>
    </w:p>
    <w:p w14:paraId="65E5C41C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Il bacino scout dinamico e ricalcolato direttamente dai tre pesi interni scelti </w:t>
      </w:r>
      <w:proofErr w:type="spellStart"/>
      <w:proofErr w:type="gramStart"/>
      <w:r w:rsidRPr="004A7C30">
        <w:rPr>
          <w:lang w:val="it-IT"/>
        </w:rPr>
        <w:t>dall</w:t>
      </w:r>
      <w:proofErr w:type="spellEnd"/>
      <w:r w:rsidRPr="004A7C30">
        <w:rPr>
          <w:lang w:val="it-IT"/>
        </w:rPr>
        <w:t xml:space="preserve"> utente</w:t>
      </w:r>
      <w:proofErr w:type="gramEnd"/>
      <w:r w:rsidRPr="004A7C30">
        <w:rPr>
          <w:lang w:val="it-IT"/>
        </w:rPr>
        <w:t>.</w:t>
      </w:r>
    </w:p>
    <w:p w14:paraId="3AA14ABA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proofErr w:type="spellStart"/>
      <w:r w:rsidRPr="004A7C30">
        <w:rPr>
          <w:rFonts w:ascii="Courier New" w:eastAsia="Courier New" w:hAnsi="Courier New"/>
          <w:sz w:val="19"/>
          <w:lang w:val="it-IT"/>
        </w:rPr>
        <w:t>S_dyn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w_numero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rank_bacino_scout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w_quota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rank_quota_scout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w_densita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rank_dens_scout</w:t>
      </w:r>
      <w:proofErr w:type="spellEnd"/>
    </w:p>
    <w:p w14:paraId="58BC9244" w14:textId="55E506BB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Con i pesi iniziali 10%-40%-50%, </w:t>
      </w:r>
      <w:proofErr w:type="spellStart"/>
      <w:r w:rsidRPr="004A7C30">
        <w:rPr>
          <w:lang w:val="it-IT"/>
        </w:rPr>
        <w:t>S_dyn</w:t>
      </w:r>
      <w:proofErr w:type="spellEnd"/>
      <w:r w:rsidRPr="004A7C30">
        <w:rPr>
          <w:lang w:val="it-IT"/>
        </w:rPr>
        <w:t xml:space="preserve"> coincide con </w:t>
      </w:r>
      <w:r w:rsidR="00293E99" w:rsidRPr="004A7C30">
        <w:rPr>
          <w:lang w:val="it-IT"/>
        </w:rPr>
        <w:t>l’indice</w:t>
      </w:r>
      <w:r w:rsidRPr="004A7C30">
        <w:rPr>
          <w:lang w:val="it-IT"/>
        </w:rPr>
        <w:t xml:space="preserve"> scout territoriale originale.</w:t>
      </w:r>
    </w:p>
    <w:p w14:paraId="55442C98" w14:textId="09D8FC8E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lastRenderedPageBreak/>
        <w:t xml:space="preserve">5.3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 dinamica</w:t>
      </w:r>
    </w:p>
    <w:p w14:paraId="336FA0A8" w14:textId="72ABC723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La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dinamica usa un modello a scostamento. Questo e necessario per mantenere coerenza con il valore originale salvato nel dataset: con i pesi iniziali la mappa deve coincidere esattamente con il modello originario.</w:t>
      </w:r>
    </w:p>
    <w:p w14:paraId="5C7313E9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proofErr w:type="spellStart"/>
      <w:r w:rsidRPr="004A7C30">
        <w:rPr>
          <w:rFonts w:ascii="Courier New" w:eastAsia="Courier New" w:hAnsi="Courier New"/>
          <w:sz w:val="19"/>
          <w:lang w:val="it-IT"/>
        </w:rPr>
        <w:t>F_raw_default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0.30*A + 0.30*B + 0.20*C + 0.20*D</w:t>
      </w:r>
      <w:r w:rsidRPr="004A7C30">
        <w:rPr>
          <w:rFonts w:ascii="Courier New" w:eastAsia="Courier New" w:hAnsi="Courier New"/>
          <w:sz w:val="19"/>
          <w:lang w:val="it-IT"/>
        </w:rPr>
        <w:br/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F_raw_current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w_A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*A +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w_B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*B +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w_C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*C +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w_D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>*D</w:t>
      </w:r>
      <w:r w:rsidRPr="004A7C30">
        <w:rPr>
          <w:rFonts w:ascii="Courier New" w:eastAsia="Courier New" w:hAnsi="Courier New"/>
          <w:sz w:val="19"/>
          <w:lang w:val="it-IT"/>
        </w:rPr>
        <w:br/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</w:t>
      </w:r>
      <w:proofErr w:type="spellStart"/>
      <w:proofErr w:type="gramStart"/>
      <w:r w:rsidRPr="004A7C30">
        <w:rPr>
          <w:rFonts w:ascii="Courier New" w:eastAsia="Courier New" w:hAnsi="Courier New"/>
          <w:sz w:val="19"/>
          <w:lang w:val="it-IT"/>
        </w:rPr>
        <w:t>clamp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(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</w:t>
      </w:r>
      <w:proofErr w:type="gramEnd"/>
      <w:r w:rsidRPr="004A7C30">
        <w:rPr>
          <w:rFonts w:ascii="Courier New" w:eastAsia="Courier New" w:hAnsi="Courier New"/>
          <w:sz w:val="19"/>
          <w:lang w:val="it-IT"/>
        </w:rPr>
        <w:t>_orig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(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F_raw_current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-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F_raw_default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), 0, </w:t>
      </w:r>
      <w:proofErr w:type="gramStart"/>
      <w:r w:rsidRPr="004A7C30">
        <w:rPr>
          <w:rFonts w:ascii="Courier New" w:eastAsia="Courier New" w:hAnsi="Courier New"/>
          <w:sz w:val="19"/>
          <w:lang w:val="it-IT"/>
        </w:rPr>
        <w:t>100 )</w:t>
      </w:r>
      <w:proofErr w:type="gramEnd"/>
    </w:p>
    <w:p w14:paraId="45CFCB67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Dove A, B, C, D sono rispettivamente: minori stranieri 0-14, basso titolo di studio, famiglie numerose, residenti per abitazione. La funzione </w:t>
      </w:r>
      <w:proofErr w:type="spellStart"/>
      <w:r w:rsidRPr="004A7C30">
        <w:rPr>
          <w:lang w:val="it-IT"/>
        </w:rPr>
        <w:t>clamp</w:t>
      </w:r>
      <w:proofErr w:type="spellEnd"/>
      <w:r w:rsidRPr="004A7C30">
        <w:rPr>
          <w:lang w:val="it-IT"/>
        </w:rPr>
        <w:t xml:space="preserve"> limita il risultato tra 0 e 100.</w:t>
      </w:r>
    </w:p>
    <w:p w14:paraId="4FBB0EA0" w14:textId="78FA17AF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 xml:space="preserve">5.4 </w:t>
      </w:r>
      <w:r w:rsidR="00293E99" w:rsidRPr="004A7C30">
        <w:rPr>
          <w:lang w:val="it-IT"/>
        </w:rPr>
        <w:t>Priorità</w:t>
      </w:r>
      <w:r w:rsidRPr="004A7C30">
        <w:rPr>
          <w:lang w:val="it-IT"/>
        </w:rPr>
        <w:t xml:space="preserve"> educativa scout dinamica</w:t>
      </w:r>
    </w:p>
    <w:p w14:paraId="562CF2A8" w14:textId="02B6B7DC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La </w:t>
      </w:r>
      <w:r w:rsidR="00293E99" w:rsidRPr="004A7C30">
        <w:rPr>
          <w:lang w:val="it-IT"/>
        </w:rPr>
        <w:t>priorità</w:t>
      </w:r>
      <w:r w:rsidRPr="004A7C30">
        <w:rPr>
          <w:lang w:val="it-IT"/>
        </w:rPr>
        <w:t xml:space="preserve"> dinamica combina il bacino scout dinamico e la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 dinamica secondo i pesi finali scelti nella mappa dedicata.</w:t>
      </w:r>
    </w:p>
    <w:p w14:paraId="1565EB67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proofErr w:type="spellStart"/>
      <w:r w:rsidRPr="004A7C30">
        <w:rPr>
          <w:rFonts w:ascii="Courier New" w:eastAsia="Courier New" w:hAnsi="Courier New"/>
          <w:sz w:val="19"/>
          <w:lang w:val="it-IT"/>
        </w:rPr>
        <w:t>P_dyn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w_scout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S_dyn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+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w_fragilita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*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</w:p>
    <w:p w14:paraId="02049621" w14:textId="04AD092C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Con i pesi finali iniziali 50%-50%, la </w:t>
      </w:r>
      <w:r w:rsidR="00293E99" w:rsidRPr="004A7C30">
        <w:rPr>
          <w:lang w:val="it-IT"/>
        </w:rPr>
        <w:t>priorità</w:t>
      </w:r>
      <w:r w:rsidRPr="004A7C30">
        <w:rPr>
          <w:lang w:val="it-IT"/>
        </w:rPr>
        <w:t xml:space="preserve"> dinamica e una media equilibrata tra bacino scout e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educativa. Modificando i pesi finali si esplora se dare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importanza alla presenza potenziale di ragazzi oppure ai fattori di contesto.</w:t>
      </w:r>
    </w:p>
    <w:p w14:paraId="05001CF3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6. Classi interpretative e 5 aree prioritarie</w:t>
      </w:r>
    </w:p>
    <w:p w14:paraId="70634927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6.1 Classi interpretative dinamiche</w:t>
      </w:r>
    </w:p>
    <w:p w14:paraId="2BFA5AD2" w14:textId="1AD6686A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Le classi interpretative sono categorie qualitative costruite incrociando bacino scout e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educativa. Nella versione dinamica cambiano quando cambiano i pesi interni del bacino scout o della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educativa.</w:t>
      </w:r>
    </w:p>
    <w:p w14:paraId="3E7AEDA6" w14:textId="15AE45D3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r w:rsidRPr="004A7C30">
        <w:rPr>
          <w:rFonts w:ascii="Courier New" w:eastAsia="Courier New" w:hAnsi="Courier New"/>
          <w:sz w:val="19"/>
          <w:lang w:val="it-IT"/>
        </w:rPr>
        <w:t xml:space="preserve">se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S_dyn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&gt;= 60 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&gt;= 60 -&gt; </w:t>
      </w:r>
      <w:r w:rsidR="00293E99" w:rsidRPr="004A7C30">
        <w:rPr>
          <w:rFonts w:ascii="Courier New" w:eastAsia="Courier New" w:hAnsi="Courier New"/>
          <w:sz w:val="19"/>
          <w:lang w:val="it-IT"/>
        </w:rPr>
        <w:t>priorità</w:t>
      </w:r>
      <w:r w:rsidRPr="004A7C30">
        <w:rPr>
          <w:rFonts w:ascii="Courier New" w:eastAsia="Courier New" w:hAnsi="Courier New"/>
          <w:sz w:val="19"/>
          <w:lang w:val="it-IT"/>
        </w:rPr>
        <w:t xml:space="preserve"> educativa scout</w:t>
      </w:r>
      <w:r w:rsidRPr="004A7C30">
        <w:rPr>
          <w:rFonts w:ascii="Courier New" w:eastAsia="Courier New" w:hAnsi="Courier New"/>
          <w:sz w:val="19"/>
          <w:lang w:val="it-IT"/>
        </w:rPr>
        <w:br/>
        <w:t xml:space="preserve">se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S_dyn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&gt;= 60 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&lt; 60 -&gt; bacino scout alto</w:t>
      </w:r>
      <w:r w:rsidRPr="004A7C30">
        <w:rPr>
          <w:rFonts w:ascii="Courier New" w:eastAsia="Courier New" w:hAnsi="Courier New"/>
          <w:sz w:val="19"/>
          <w:lang w:val="it-IT"/>
        </w:rPr>
        <w:br/>
        <w:t xml:space="preserve">se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S_dyn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&lt; 60 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&gt;= 60 -&gt; </w:t>
      </w:r>
      <w:r w:rsidR="00293E99" w:rsidRPr="004A7C30">
        <w:rPr>
          <w:rFonts w:ascii="Courier New" w:eastAsia="Courier New" w:hAnsi="Courier New"/>
          <w:sz w:val="19"/>
          <w:lang w:val="it-IT"/>
        </w:rPr>
        <w:t>fragilità</w:t>
      </w:r>
      <w:r w:rsidRPr="004A7C30">
        <w:rPr>
          <w:rFonts w:ascii="Courier New" w:eastAsia="Courier New" w:hAnsi="Courier New"/>
          <w:sz w:val="19"/>
          <w:lang w:val="it-IT"/>
        </w:rPr>
        <w:t xml:space="preserve"> educativa alta</w:t>
      </w:r>
      <w:r w:rsidRPr="004A7C30">
        <w:rPr>
          <w:rFonts w:ascii="Courier New" w:eastAsia="Courier New" w:hAnsi="Courier New"/>
          <w:sz w:val="19"/>
          <w:lang w:val="it-IT"/>
        </w:rPr>
        <w:br/>
        <w:t xml:space="preserve">se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S_dyn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&lt; 60 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&lt; 60 -&gt; </w:t>
      </w:r>
      <w:r w:rsidR="00293E99" w:rsidRPr="004A7C30">
        <w:rPr>
          <w:rFonts w:ascii="Courier New" w:eastAsia="Courier New" w:hAnsi="Courier New"/>
          <w:sz w:val="19"/>
          <w:lang w:val="it-IT"/>
        </w:rPr>
        <w:t>priorità</w:t>
      </w:r>
      <w:r w:rsidRPr="004A7C30">
        <w:rPr>
          <w:rFonts w:ascii="Courier New" w:eastAsia="Courier New" w:hAnsi="Courier New"/>
          <w:sz w:val="19"/>
          <w:lang w:val="it-IT"/>
        </w:rPr>
        <w:t xml:space="preserve"> ordinaria</w:t>
      </w:r>
      <w:r w:rsidRPr="004A7C30">
        <w:rPr>
          <w:rFonts w:ascii="Courier New" w:eastAsia="Courier New" w:hAnsi="Courier New"/>
          <w:sz w:val="19"/>
          <w:lang w:val="it-IT"/>
        </w:rPr>
        <w:br/>
        <w:t>se esagono non significativo -&gt; non significativa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E7698" w:rsidRPr="004A7C30" w14:paraId="3F931B6A" w14:textId="77777777">
        <w:trPr>
          <w:cantSplit/>
          <w:jc w:val="center"/>
        </w:trPr>
        <w:tc>
          <w:tcPr>
            <w:tcW w:w="2835" w:type="dxa"/>
            <w:shd w:val="clear" w:color="auto" w:fill="4B2E83"/>
            <w:vAlign w:val="center"/>
          </w:tcPr>
          <w:p w14:paraId="0CFBDE7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Classe</w:t>
            </w:r>
          </w:p>
        </w:tc>
        <w:tc>
          <w:tcPr>
            <w:tcW w:w="6236" w:type="dxa"/>
            <w:shd w:val="clear" w:color="auto" w:fill="4B2E83"/>
            <w:vAlign w:val="center"/>
          </w:tcPr>
          <w:p w14:paraId="3592109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Significato operativo</w:t>
            </w:r>
          </w:p>
        </w:tc>
      </w:tr>
      <w:tr w:rsidR="002E7698" w:rsidRPr="004A7C30" w14:paraId="6E051121" w14:textId="77777777">
        <w:trPr>
          <w:cantSplit/>
          <w:jc w:val="center"/>
        </w:trPr>
        <w:tc>
          <w:tcPr>
            <w:tcW w:w="2835" w:type="dxa"/>
          </w:tcPr>
          <w:p w14:paraId="098F91F2" w14:textId="70D7EFA2" w:rsidR="002E7698" w:rsidRPr="004A7C30" w:rsidRDefault="00293E99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Priorità</w:t>
            </w:r>
            <w:r w:rsidR="00000000" w:rsidRPr="004A7C30">
              <w:rPr>
                <w:sz w:val="19"/>
                <w:lang w:val="it-IT"/>
              </w:rPr>
              <w:t xml:space="preserve"> educativa scout</w:t>
            </w:r>
          </w:p>
        </w:tc>
        <w:tc>
          <w:tcPr>
            <w:tcW w:w="6236" w:type="dxa"/>
          </w:tcPr>
          <w:p w14:paraId="63DE9B9F" w14:textId="511E415C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Esagoni in cui coesistono bacino scout alto e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 alta. Sono aree da guardare con particolare attenzione progettuale.</w:t>
            </w:r>
          </w:p>
        </w:tc>
      </w:tr>
      <w:tr w:rsidR="002E7698" w:rsidRPr="004A7C30" w14:paraId="543A522A" w14:textId="77777777">
        <w:trPr>
          <w:cantSplit/>
          <w:jc w:val="center"/>
        </w:trPr>
        <w:tc>
          <w:tcPr>
            <w:tcW w:w="2835" w:type="dxa"/>
          </w:tcPr>
          <w:p w14:paraId="536F0E2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Bacino scout alto</w:t>
            </w:r>
          </w:p>
        </w:tc>
        <w:tc>
          <w:tcPr>
            <w:tcW w:w="6236" w:type="dxa"/>
          </w:tcPr>
          <w:p w14:paraId="667FE9D4" w14:textId="4CFB0290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Esagoni con forte presenza o concentrazione di bambini/ragazzi, ma senza alta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 secondo </w:t>
            </w:r>
            <w:r w:rsidR="00293E99" w:rsidRPr="004A7C30">
              <w:rPr>
                <w:sz w:val="19"/>
                <w:lang w:val="it-IT"/>
              </w:rPr>
              <w:t>l’indice</w:t>
            </w:r>
            <w:r w:rsidRPr="004A7C30">
              <w:rPr>
                <w:sz w:val="19"/>
                <w:lang w:val="it-IT"/>
              </w:rPr>
              <w:t>.</w:t>
            </w:r>
          </w:p>
        </w:tc>
      </w:tr>
      <w:tr w:rsidR="002E7698" w:rsidRPr="004A7C30" w14:paraId="27C47D9C" w14:textId="77777777">
        <w:trPr>
          <w:cantSplit/>
          <w:jc w:val="center"/>
        </w:trPr>
        <w:tc>
          <w:tcPr>
            <w:tcW w:w="2835" w:type="dxa"/>
          </w:tcPr>
          <w:p w14:paraId="5C6F0187" w14:textId="3B94F2B3" w:rsidR="002E7698" w:rsidRPr="004A7C30" w:rsidRDefault="00293E99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Fragilità</w:t>
            </w:r>
            <w:r w:rsidR="00000000" w:rsidRPr="004A7C30">
              <w:rPr>
                <w:sz w:val="19"/>
                <w:lang w:val="it-IT"/>
              </w:rPr>
              <w:t xml:space="preserve"> educativa alta</w:t>
            </w:r>
          </w:p>
        </w:tc>
        <w:tc>
          <w:tcPr>
            <w:tcW w:w="6236" w:type="dxa"/>
          </w:tcPr>
          <w:p w14:paraId="299A83F1" w14:textId="5F28375A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Esagoni con alta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 territoriale, ma senza alto bacino scout secondo il modello.</w:t>
            </w:r>
          </w:p>
        </w:tc>
      </w:tr>
      <w:tr w:rsidR="002E7698" w:rsidRPr="004A7C30" w14:paraId="55E7F622" w14:textId="77777777">
        <w:trPr>
          <w:cantSplit/>
          <w:jc w:val="center"/>
        </w:trPr>
        <w:tc>
          <w:tcPr>
            <w:tcW w:w="2835" w:type="dxa"/>
          </w:tcPr>
          <w:p w14:paraId="381380F8" w14:textId="278DC1E7" w:rsidR="002E7698" w:rsidRPr="004A7C30" w:rsidRDefault="00293E99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Priorità</w:t>
            </w:r>
            <w:r w:rsidR="00000000" w:rsidRPr="004A7C30">
              <w:rPr>
                <w:sz w:val="19"/>
                <w:lang w:val="it-IT"/>
              </w:rPr>
              <w:t xml:space="preserve"> ordinaria</w:t>
            </w:r>
          </w:p>
        </w:tc>
        <w:tc>
          <w:tcPr>
            <w:tcW w:w="6236" w:type="dxa"/>
          </w:tcPr>
          <w:p w14:paraId="5F4785E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Esagoni che non superano le soglie alte nelle due dimensioni principali.</w:t>
            </w:r>
          </w:p>
        </w:tc>
      </w:tr>
      <w:tr w:rsidR="002E7698" w:rsidRPr="004A7C30" w14:paraId="39820D6A" w14:textId="77777777">
        <w:trPr>
          <w:cantSplit/>
          <w:jc w:val="center"/>
        </w:trPr>
        <w:tc>
          <w:tcPr>
            <w:tcW w:w="2835" w:type="dxa"/>
          </w:tcPr>
          <w:p w14:paraId="3EDA57AF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Non significativa</w:t>
            </w:r>
          </w:p>
        </w:tc>
        <w:tc>
          <w:tcPr>
            <w:tcW w:w="6236" w:type="dxa"/>
          </w:tcPr>
          <w:p w14:paraId="5962AC8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Esagoni per cui il dato non </w:t>
            </w:r>
            <w:proofErr w:type="gramStart"/>
            <w:r w:rsidRPr="004A7C30">
              <w:rPr>
                <w:sz w:val="19"/>
                <w:lang w:val="it-IT"/>
              </w:rPr>
              <w:t>e</w:t>
            </w:r>
            <w:proofErr w:type="gramEnd"/>
            <w:r w:rsidRPr="004A7C30">
              <w:rPr>
                <w:sz w:val="19"/>
                <w:lang w:val="it-IT"/>
              </w:rPr>
              <w:t xml:space="preserve"> sufficientemente robusto o utile per la lettura comparativa.</w:t>
            </w:r>
          </w:p>
        </w:tc>
      </w:tr>
    </w:tbl>
    <w:p w14:paraId="4D4968D5" w14:textId="77777777" w:rsidR="002E7698" w:rsidRPr="004A7C30" w:rsidRDefault="002E7698">
      <w:pPr>
        <w:rPr>
          <w:lang w:val="it-IT"/>
        </w:rPr>
      </w:pPr>
    </w:p>
    <w:p w14:paraId="14479E9B" w14:textId="6C144715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 xml:space="preserve">6.2 </w:t>
      </w:r>
      <w:r w:rsidR="00293E99" w:rsidRPr="004A7C30">
        <w:rPr>
          <w:lang w:val="it-IT"/>
        </w:rPr>
        <w:t>Perché</w:t>
      </w:r>
      <w:r w:rsidRPr="004A7C30">
        <w:rPr>
          <w:lang w:val="it-IT"/>
        </w:rPr>
        <w:t xml:space="preserve"> i pesi finali non cambiano le classi</w:t>
      </w:r>
    </w:p>
    <w:p w14:paraId="1A9C5104" w14:textId="20D98468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I cursori finali della </w:t>
      </w:r>
      <w:proofErr w:type="spellStart"/>
      <w:r w:rsidRPr="004A7C30">
        <w:rPr>
          <w:lang w:val="it-IT"/>
        </w:rPr>
        <w:t>priorita</w:t>
      </w:r>
      <w:proofErr w:type="spellEnd"/>
      <w:r w:rsidRPr="004A7C30">
        <w:rPr>
          <w:lang w:val="it-IT"/>
        </w:rPr>
        <w:t xml:space="preserve"> educativa scout modificano </w:t>
      </w:r>
      <w:r w:rsidR="00293E99" w:rsidRPr="004A7C30">
        <w:rPr>
          <w:lang w:val="it-IT"/>
        </w:rPr>
        <w:t>l’indice</w:t>
      </w:r>
      <w:r w:rsidRPr="004A7C30">
        <w:rPr>
          <w:lang w:val="it-IT"/>
        </w:rPr>
        <w:t xml:space="preserve"> continuo </w:t>
      </w:r>
      <w:proofErr w:type="spellStart"/>
      <w:r w:rsidRPr="004A7C30">
        <w:rPr>
          <w:lang w:val="it-IT"/>
        </w:rPr>
        <w:t>P_dyn</w:t>
      </w:r>
      <w:proofErr w:type="spellEnd"/>
      <w:r w:rsidRPr="004A7C30">
        <w:rPr>
          <w:lang w:val="it-IT"/>
        </w:rPr>
        <w:t>, ma non ridefiniscono direttamente le classi interpretative. Questa scelta mantiene stabile il significato della classe "</w:t>
      </w:r>
      <w:r w:rsidR="00293E99" w:rsidRPr="004A7C30">
        <w:rPr>
          <w:lang w:val="it-IT"/>
        </w:rPr>
        <w:t>priorità</w:t>
      </w:r>
      <w:r w:rsidRPr="004A7C30">
        <w:rPr>
          <w:lang w:val="it-IT"/>
        </w:rPr>
        <w:t xml:space="preserve"> educativa scout": non basta una media alta, devono essere alte entrambe le dimensioni principali, </w:t>
      </w:r>
      <w:r w:rsidR="00293E99" w:rsidRPr="004A7C30">
        <w:rPr>
          <w:lang w:val="it-IT"/>
        </w:rPr>
        <w:t>cioè</w:t>
      </w:r>
      <w:r w:rsidRPr="004A7C30">
        <w:rPr>
          <w:lang w:val="it-IT"/>
        </w:rPr>
        <w:t xml:space="preserve"> bacino scout e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educativa.</w:t>
      </w:r>
    </w:p>
    <w:p w14:paraId="79DCBC79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r w:rsidRPr="004A7C30">
        <w:rPr>
          <w:rFonts w:ascii="Courier New" w:eastAsia="Courier New" w:hAnsi="Courier New"/>
          <w:sz w:val="19"/>
          <w:lang w:val="it-IT"/>
        </w:rPr>
        <w:t xml:space="preserve">Classi = soglie su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S_dyn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e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br/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Priorita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dinamica = media pesata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P_dyn</w:t>
      </w:r>
      <w:proofErr w:type="spellEnd"/>
    </w:p>
    <w:p w14:paraId="24376CBD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lastRenderedPageBreak/>
        <w:t>6.3 Le 5 aree prioritarie selezionate</w:t>
      </w:r>
    </w:p>
    <w:p w14:paraId="7D534F05" w14:textId="1D067911" w:rsidR="002E7698" w:rsidRPr="004A7C30" w:rsidRDefault="00000000">
      <w:pPr>
        <w:rPr>
          <w:lang w:val="it-IT"/>
        </w:rPr>
      </w:pPr>
      <w:r w:rsidRPr="004A7C30">
        <w:rPr>
          <w:lang w:val="it-IT"/>
        </w:rPr>
        <w:t>Le 5 aree evidenziate in giallo trasparente con bordo nero sono selezionate tra gli esagoni in classe "</w:t>
      </w:r>
      <w:r w:rsidR="00293E99" w:rsidRPr="004A7C30">
        <w:rPr>
          <w:lang w:val="it-IT"/>
        </w:rPr>
        <w:t>priorità</w:t>
      </w:r>
      <w:r w:rsidRPr="004A7C30">
        <w:rPr>
          <w:lang w:val="it-IT"/>
        </w:rPr>
        <w:t xml:space="preserve"> educativa scout". Il criterio di ordinamento e: prima </w:t>
      </w:r>
      <w:r w:rsidR="00293E99" w:rsidRPr="004A7C30">
        <w:rPr>
          <w:lang w:val="it-IT"/>
        </w:rPr>
        <w:t>fragilità</w:t>
      </w:r>
      <w:r w:rsidRPr="004A7C30">
        <w:rPr>
          <w:lang w:val="it-IT"/>
        </w:rPr>
        <w:t xml:space="preserve"> educativa dinamica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alta, poi </w:t>
      </w:r>
      <w:r w:rsidR="00293E99" w:rsidRPr="004A7C30">
        <w:rPr>
          <w:lang w:val="it-IT"/>
        </w:rPr>
        <w:t>priorità</w:t>
      </w:r>
      <w:r w:rsidRPr="004A7C30">
        <w:rPr>
          <w:lang w:val="it-IT"/>
        </w:rPr>
        <w:t xml:space="preserve"> dinamica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alta in caso di </w:t>
      </w:r>
      <w:r w:rsidR="00293E99" w:rsidRPr="004A7C30">
        <w:rPr>
          <w:lang w:val="it-IT"/>
        </w:rPr>
        <w:t>parità</w:t>
      </w:r>
      <w:r w:rsidRPr="004A7C30">
        <w:rPr>
          <w:lang w:val="it-IT"/>
        </w:rPr>
        <w:t>.</w:t>
      </w:r>
    </w:p>
    <w:p w14:paraId="000B7426" w14:textId="77777777" w:rsidR="002E7698" w:rsidRPr="004A7C30" w:rsidRDefault="00000000">
      <w:pPr>
        <w:shd w:val="clear" w:color="auto" w:fill="F2F2F2"/>
        <w:spacing w:before="40" w:after="160"/>
        <w:rPr>
          <w:lang w:val="it-IT"/>
        </w:rPr>
      </w:pPr>
      <w:r w:rsidRPr="004A7C30">
        <w:rPr>
          <w:rFonts w:ascii="Courier New" w:eastAsia="Courier New" w:hAnsi="Courier New"/>
          <w:sz w:val="19"/>
          <w:lang w:val="it-IT"/>
        </w:rPr>
        <w:t xml:space="preserve">Top 5 = primi 5 esagoni con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classe_dinamica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= "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priorita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educativa scout"</w:t>
      </w:r>
      <w:r w:rsidRPr="004A7C30">
        <w:rPr>
          <w:rFonts w:ascii="Courier New" w:eastAsia="Courier New" w:hAnsi="Courier New"/>
          <w:sz w:val="19"/>
          <w:lang w:val="it-IT"/>
        </w:rPr>
        <w:br/>
        <w:t xml:space="preserve">ordinati per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F_dyn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decrescente, poi </w:t>
      </w:r>
      <w:proofErr w:type="spellStart"/>
      <w:r w:rsidRPr="004A7C30">
        <w:rPr>
          <w:rFonts w:ascii="Courier New" w:eastAsia="Courier New" w:hAnsi="Courier New"/>
          <w:sz w:val="19"/>
          <w:lang w:val="it-IT"/>
        </w:rPr>
        <w:t>P_dyn</w:t>
      </w:r>
      <w:proofErr w:type="spellEnd"/>
      <w:r w:rsidRPr="004A7C30">
        <w:rPr>
          <w:rFonts w:ascii="Courier New" w:eastAsia="Courier New" w:hAnsi="Courier New"/>
          <w:sz w:val="19"/>
          <w:lang w:val="it-IT"/>
        </w:rPr>
        <w:t xml:space="preserve"> decrescente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701"/>
        <w:gridCol w:w="1701"/>
        <w:gridCol w:w="1701"/>
        <w:gridCol w:w="1701"/>
      </w:tblGrid>
      <w:tr w:rsidR="002E7698" w:rsidRPr="004A7C30" w14:paraId="4676B1F4" w14:textId="77777777">
        <w:trPr>
          <w:cantSplit/>
          <w:jc w:val="center"/>
        </w:trPr>
        <w:tc>
          <w:tcPr>
            <w:tcW w:w="680" w:type="dxa"/>
            <w:shd w:val="clear" w:color="auto" w:fill="4B2E83"/>
            <w:vAlign w:val="center"/>
          </w:tcPr>
          <w:p w14:paraId="5273768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#</w:t>
            </w:r>
          </w:p>
        </w:tc>
        <w:tc>
          <w:tcPr>
            <w:tcW w:w="1701" w:type="dxa"/>
            <w:shd w:val="clear" w:color="auto" w:fill="4B2E83"/>
            <w:vAlign w:val="center"/>
          </w:tcPr>
          <w:p w14:paraId="3297C129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b/>
                <w:color w:val="FFFFFF"/>
                <w:sz w:val="19"/>
                <w:lang w:val="it-IT"/>
              </w:rPr>
              <w:t>Hex</w:t>
            </w:r>
            <w:proofErr w:type="spellEnd"/>
            <w:r w:rsidRPr="004A7C30">
              <w:rPr>
                <w:b/>
                <w:color w:val="FFFFFF"/>
                <w:sz w:val="19"/>
                <w:lang w:val="it-IT"/>
              </w:rPr>
              <w:t xml:space="preserve"> id</w:t>
            </w:r>
          </w:p>
        </w:tc>
        <w:tc>
          <w:tcPr>
            <w:tcW w:w="1701" w:type="dxa"/>
            <w:shd w:val="clear" w:color="auto" w:fill="4B2E83"/>
            <w:vAlign w:val="center"/>
          </w:tcPr>
          <w:p w14:paraId="02DA2361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b/>
                <w:color w:val="FFFFFF"/>
                <w:sz w:val="19"/>
                <w:lang w:val="it-IT"/>
              </w:rPr>
              <w:t>Fragilita</w:t>
            </w:r>
            <w:proofErr w:type="spellEnd"/>
            <w:r w:rsidRPr="004A7C30">
              <w:rPr>
                <w:b/>
                <w:color w:val="FFFFFF"/>
                <w:sz w:val="19"/>
                <w:lang w:val="it-IT"/>
              </w:rPr>
              <w:t xml:space="preserve"> </w:t>
            </w:r>
            <w:proofErr w:type="spellStart"/>
            <w:r w:rsidRPr="004A7C30">
              <w:rPr>
                <w:b/>
                <w:color w:val="FFFFFF"/>
                <w:sz w:val="19"/>
                <w:lang w:val="it-IT"/>
              </w:rPr>
              <w:t>orig</w:t>
            </w:r>
            <w:proofErr w:type="spellEnd"/>
            <w:r w:rsidRPr="004A7C30">
              <w:rPr>
                <w:b/>
                <w:color w:val="FFFFFF"/>
                <w:sz w:val="19"/>
                <w:lang w:val="it-IT"/>
              </w:rPr>
              <w:t>.</w:t>
            </w:r>
          </w:p>
        </w:tc>
        <w:tc>
          <w:tcPr>
            <w:tcW w:w="1701" w:type="dxa"/>
            <w:shd w:val="clear" w:color="auto" w:fill="4B2E83"/>
            <w:vAlign w:val="center"/>
          </w:tcPr>
          <w:p w14:paraId="058BFFC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 xml:space="preserve">Scout </w:t>
            </w:r>
            <w:proofErr w:type="spellStart"/>
            <w:r w:rsidRPr="004A7C30">
              <w:rPr>
                <w:b/>
                <w:color w:val="FFFFFF"/>
                <w:sz w:val="19"/>
                <w:lang w:val="it-IT"/>
              </w:rPr>
              <w:t>orig</w:t>
            </w:r>
            <w:proofErr w:type="spellEnd"/>
            <w:r w:rsidRPr="004A7C30">
              <w:rPr>
                <w:b/>
                <w:color w:val="FFFFFF"/>
                <w:sz w:val="19"/>
                <w:lang w:val="it-IT"/>
              </w:rPr>
              <w:t>.</w:t>
            </w:r>
          </w:p>
        </w:tc>
        <w:tc>
          <w:tcPr>
            <w:tcW w:w="1701" w:type="dxa"/>
            <w:shd w:val="clear" w:color="auto" w:fill="4B2E83"/>
            <w:vAlign w:val="center"/>
          </w:tcPr>
          <w:p w14:paraId="66E05055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b/>
                <w:color w:val="FFFFFF"/>
                <w:sz w:val="19"/>
                <w:lang w:val="it-IT"/>
              </w:rPr>
              <w:t>Priorita</w:t>
            </w:r>
            <w:proofErr w:type="spellEnd"/>
            <w:r w:rsidRPr="004A7C30">
              <w:rPr>
                <w:b/>
                <w:color w:val="FFFFFF"/>
                <w:sz w:val="19"/>
                <w:lang w:val="it-IT"/>
              </w:rPr>
              <w:t xml:space="preserve"> </w:t>
            </w:r>
            <w:proofErr w:type="spellStart"/>
            <w:r w:rsidRPr="004A7C30">
              <w:rPr>
                <w:b/>
                <w:color w:val="FFFFFF"/>
                <w:sz w:val="19"/>
                <w:lang w:val="it-IT"/>
              </w:rPr>
              <w:t>orig</w:t>
            </w:r>
            <w:proofErr w:type="spellEnd"/>
            <w:r w:rsidRPr="004A7C30">
              <w:rPr>
                <w:b/>
                <w:color w:val="FFFFFF"/>
                <w:sz w:val="19"/>
                <w:lang w:val="it-IT"/>
              </w:rPr>
              <w:t>.</w:t>
            </w:r>
          </w:p>
        </w:tc>
      </w:tr>
      <w:tr w:rsidR="002E7698" w:rsidRPr="004A7C30" w14:paraId="2B5AEED4" w14:textId="77777777">
        <w:trPr>
          <w:cantSplit/>
          <w:jc w:val="center"/>
        </w:trPr>
        <w:tc>
          <w:tcPr>
            <w:tcW w:w="680" w:type="dxa"/>
          </w:tcPr>
          <w:p w14:paraId="5295B11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1</w:t>
            </w:r>
          </w:p>
        </w:tc>
        <w:tc>
          <w:tcPr>
            <w:tcW w:w="1701" w:type="dxa"/>
          </w:tcPr>
          <w:p w14:paraId="53B86659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hex_00403</w:t>
            </w:r>
          </w:p>
        </w:tc>
        <w:tc>
          <w:tcPr>
            <w:tcW w:w="1701" w:type="dxa"/>
          </w:tcPr>
          <w:p w14:paraId="643B42B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99.5</w:t>
            </w:r>
          </w:p>
        </w:tc>
        <w:tc>
          <w:tcPr>
            <w:tcW w:w="1701" w:type="dxa"/>
          </w:tcPr>
          <w:p w14:paraId="507C47C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96.51</w:t>
            </w:r>
          </w:p>
        </w:tc>
        <w:tc>
          <w:tcPr>
            <w:tcW w:w="1701" w:type="dxa"/>
          </w:tcPr>
          <w:p w14:paraId="4ADA14C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98.0</w:t>
            </w:r>
          </w:p>
        </w:tc>
      </w:tr>
      <w:tr w:rsidR="002E7698" w:rsidRPr="004A7C30" w14:paraId="70398928" w14:textId="77777777">
        <w:trPr>
          <w:cantSplit/>
          <w:jc w:val="center"/>
        </w:trPr>
        <w:tc>
          <w:tcPr>
            <w:tcW w:w="680" w:type="dxa"/>
          </w:tcPr>
          <w:p w14:paraId="5A89162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2</w:t>
            </w:r>
          </w:p>
        </w:tc>
        <w:tc>
          <w:tcPr>
            <w:tcW w:w="1701" w:type="dxa"/>
          </w:tcPr>
          <w:p w14:paraId="5822C50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hex_01774</w:t>
            </w:r>
          </w:p>
        </w:tc>
        <w:tc>
          <w:tcPr>
            <w:tcW w:w="1701" w:type="dxa"/>
          </w:tcPr>
          <w:p w14:paraId="48EDA3F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96.28</w:t>
            </w:r>
          </w:p>
        </w:tc>
        <w:tc>
          <w:tcPr>
            <w:tcW w:w="1701" w:type="dxa"/>
          </w:tcPr>
          <w:p w14:paraId="5FB80F5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63.24</w:t>
            </w:r>
          </w:p>
        </w:tc>
        <w:tc>
          <w:tcPr>
            <w:tcW w:w="1701" w:type="dxa"/>
          </w:tcPr>
          <w:p w14:paraId="3330BFC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79.76</w:t>
            </w:r>
          </w:p>
        </w:tc>
      </w:tr>
      <w:tr w:rsidR="002E7698" w:rsidRPr="004A7C30" w14:paraId="1D88EE58" w14:textId="77777777">
        <w:trPr>
          <w:cantSplit/>
          <w:jc w:val="center"/>
        </w:trPr>
        <w:tc>
          <w:tcPr>
            <w:tcW w:w="680" w:type="dxa"/>
          </w:tcPr>
          <w:p w14:paraId="6A4FC44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3</w:t>
            </w:r>
          </w:p>
        </w:tc>
        <w:tc>
          <w:tcPr>
            <w:tcW w:w="1701" w:type="dxa"/>
          </w:tcPr>
          <w:p w14:paraId="1128F41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hex_00552</w:t>
            </w:r>
          </w:p>
        </w:tc>
        <w:tc>
          <w:tcPr>
            <w:tcW w:w="1701" w:type="dxa"/>
          </w:tcPr>
          <w:p w14:paraId="6B27ECB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90.13</w:t>
            </w:r>
          </w:p>
        </w:tc>
        <w:tc>
          <w:tcPr>
            <w:tcW w:w="1701" w:type="dxa"/>
          </w:tcPr>
          <w:p w14:paraId="75B11FB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65.72</w:t>
            </w:r>
          </w:p>
        </w:tc>
        <w:tc>
          <w:tcPr>
            <w:tcW w:w="1701" w:type="dxa"/>
          </w:tcPr>
          <w:p w14:paraId="2719A2D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77.92</w:t>
            </w:r>
          </w:p>
        </w:tc>
      </w:tr>
      <w:tr w:rsidR="002E7698" w:rsidRPr="004A7C30" w14:paraId="1D38B7D3" w14:textId="77777777">
        <w:trPr>
          <w:cantSplit/>
          <w:jc w:val="center"/>
        </w:trPr>
        <w:tc>
          <w:tcPr>
            <w:tcW w:w="680" w:type="dxa"/>
          </w:tcPr>
          <w:p w14:paraId="292C707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4</w:t>
            </w:r>
          </w:p>
        </w:tc>
        <w:tc>
          <w:tcPr>
            <w:tcW w:w="1701" w:type="dxa"/>
          </w:tcPr>
          <w:p w14:paraId="28E2B462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hex_00121</w:t>
            </w:r>
          </w:p>
        </w:tc>
        <w:tc>
          <w:tcPr>
            <w:tcW w:w="1701" w:type="dxa"/>
          </w:tcPr>
          <w:p w14:paraId="1C2EEDD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88.82</w:t>
            </w:r>
          </w:p>
        </w:tc>
        <w:tc>
          <w:tcPr>
            <w:tcW w:w="1701" w:type="dxa"/>
          </w:tcPr>
          <w:p w14:paraId="4F66391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89.79</w:t>
            </w:r>
          </w:p>
        </w:tc>
        <w:tc>
          <w:tcPr>
            <w:tcW w:w="1701" w:type="dxa"/>
          </w:tcPr>
          <w:p w14:paraId="1FA8790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89.31</w:t>
            </w:r>
          </w:p>
        </w:tc>
      </w:tr>
      <w:tr w:rsidR="002E7698" w:rsidRPr="004A7C30" w14:paraId="72E95B3A" w14:textId="77777777">
        <w:trPr>
          <w:cantSplit/>
          <w:jc w:val="center"/>
        </w:trPr>
        <w:tc>
          <w:tcPr>
            <w:tcW w:w="680" w:type="dxa"/>
          </w:tcPr>
          <w:p w14:paraId="23F0D3C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5</w:t>
            </w:r>
          </w:p>
        </w:tc>
        <w:tc>
          <w:tcPr>
            <w:tcW w:w="1701" w:type="dxa"/>
          </w:tcPr>
          <w:p w14:paraId="68FA112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hex_02133</w:t>
            </w:r>
          </w:p>
        </w:tc>
        <w:tc>
          <w:tcPr>
            <w:tcW w:w="1701" w:type="dxa"/>
          </w:tcPr>
          <w:p w14:paraId="5C70C90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87.74</w:t>
            </w:r>
          </w:p>
        </w:tc>
        <w:tc>
          <w:tcPr>
            <w:tcW w:w="1701" w:type="dxa"/>
          </w:tcPr>
          <w:p w14:paraId="6DDDE74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90.81</w:t>
            </w:r>
          </w:p>
        </w:tc>
        <w:tc>
          <w:tcPr>
            <w:tcW w:w="1701" w:type="dxa"/>
          </w:tcPr>
          <w:p w14:paraId="74FEED7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89.27</w:t>
            </w:r>
          </w:p>
        </w:tc>
      </w:tr>
    </w:tbl>
    <w:p w14:paraId="7D5DAE49" w14:textId="77777777" w:rsidR="002E7698" w:rsidRPr="004A7C30" w:rsidRDefault="002E7698">
      <w:pPr>
        <w:rPr>
          <w:lang w:val="it-IT"/>
        </w:rPr>
      </w:pPr>
    </w:p>
    <w:p w14:paraId="0DF42E38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7. Descrizione di tutte le mappe disponibili</w:t>
      </w:r>
    </w:p>
    <w:p w14:paraId="6B9DCC05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>Il menu "Visualizza indicatore" permette di scegliere quale informazione colorare sugli esagoni. Le mappe si dividono in tre famiglie: classi interpretative, indici sintetici e componenti elementari.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2928"/>
        <w:gridCol w:w="2234"/>
        <w:gridCol w:w="2756"/>
      </w:tblGrid>
      <w:tr w:rsidR="002E7698" w:rsidRPr="004A7C30" w14:paraId="4EBF72AA" w14:textId="77777777">
        <w:trPr>
          <w:cantSplit/>
          <w:jc w:val="center"/>
        </w:trPr>
        <w:tc>
          <w:tcPr>
            <w:tcW w:w="2381" w:type="dxa"/>
            <w:shd w:val="clear" w:color="auto" w:fill="4B2E83"/>
            <w:vAlign w:val="center"/>
          </w:tcPr>
          <w:p w14:paraId="1FA8C61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Mappa nel menu</w:t>
            </w:r>
          </w:p>
        </w:tc>
        <w:tc>
          <w:tcPr>
            <w:tcW w:w="2948" w:type="dxa"/>
            <w:shd w:val="clear" w:color="auto" w:fill="4B2E83"/>
            <w:vAlign w:val="center"/>
          </w:tcPr>
          <w:p w14:paraId="28C34362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Campo/calcolo usato</w:t>
            </w:r>
          </w:p>
        </w:tc>
        <w:tc>
          <w:tcPr>
            <w:tcW w:w="1814" w:type="dxa"/>
            <w:shd w:val="clear" w:color="auto" w:fill="4B2E83"/>
            <w:vAlign w:val="center"/>
          </w:tcPr>
          <w:p w14:paraId="65FCCBD5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Cursori attivi</w:t>
            </w:r>
          </w:p>
        </w:tc>
        <w:tc>
          <w:tcPr>
            <w:tcW w:w="3061" w:type="dxa"/>
            <w:shd w:val="clear" w:color="auto" w:fill="4B2E83"/>
            <w:vAlign w:val="center"/>
          </w:tcPr>
          <w:p w14:paraId="2E24A44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Come interpretarla</w:t>
            </w:r>
          </w:p>
        </w:tc>
      </w:tr>
      <w:tr w:rsidR="002E7698" w:rsidRPr="004A7C30" w14:paraId="709AB3D2" w14:textId="77777777">
        <w:trPr>
          <w:cantSplit/>
          <w:jc w:val="center"/>
        </w:trPr>
        <w:tc>
          <w:tcPr>
            <w:tcW w:w="2381" w:type="dxa"/>
          </w:tcPr>
          <w:p w14:paraId="219EBE0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Classi interpretative dinamiche</w:t>
            </w:r>
          </w:p>
        </w:tc>
        <w:tc>
          <w:tcPr>
            <w:tcW w:w="2948" w:type="dxa"/>
          </w:tcPr>
          <w:p w14:paraId="61EDA77A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classe_dinamica</w:t>
            </w:r>
            <w:proofErr w:type="spellEnd"/>
            <w:r w:rsidRPr="004A7C30">
              <w:rPr>
                <w:sz w:val="19"/>
                <w:lang w:val="it-IT"/>
              </w:rPr>
              <w:t xml:space="preserve">, calcolata da </w:t>
            </w:r>
            <w:proofErr w:type="spellStart"/>
            <w:r w:rsidRPr="004A7C30">
              <w:rPr>
                <w:sz w:val="19"/>
                <w:lang w:val="it-IT"/>
              </w:rPr>
              <w:t>S_dyn</w:t>
            </w:r>
            <w:proofErr w:type="spellEnd"/>
            <w:r w:rsidRPr="004A7C30">
              <w:rPr>
                <w:sz w:val="19"/>
                <w:lang w:val="it-IT"/>
              </w:rPr>
              <w:t xml:space="preserve"> e </w:t>
            </w:r>
            <w:proofErr w:type="spellStart"/>
            <w:r w:rsidRPr="004A7C30">
              <w:rPr>
                <w:sz w:val="19"/>
                <w:lang w:val="it-IT"/>
              </w:rPr>
              <w:t>F_dyn</w:t>
            </w:r>
            <w:proofErr w:type="spellEnd"/>
            <w:r w:rsidRPr="004A7C30">
              <w:rPr>
                <w:sz w:val="19"/>
                <w:lang w:val="it-IT"/>
              </w:rPr>
              <w:t xml:space="preserve"> con soglia 60.</w:t>
            </w:r>
          </w:p>
        </w:tc>
        <w:tc>
          <w:tcPr>
            <w:tcW w:w="1814" w:type="dxa"/>
          </w:tcPr>
          <w:p w14:paraId="753EDA58" w14:textId="677DB7B2" w:rsidR="002E7698" w:rsidRPr="004A7C30" w:rsidRDefault="00293E99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fragilità</w:t>
            </w:r>
            <w:r w:rsidR="00000000" w:rsidRPr="004A7C30">
              <w:rPr>
                <w:sz w:val="19"/>
                <w:lang w:val="it-IT"/>
              </w:rPr>
              <w:t xml:space="preserve"> educativa e bacino scout territoriale.</w:t>
            </w:r>
          </w:p>
        </w:tc>
        <w:tc>
          <w:tcPr>
            <w:tcW w:w="3061" w:type="dxa"/>
          </w:tcPr>
          <w:p w14:paraId="074B58CF" w14:textId="11FA642C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Lettura qualitativa </w:t>
            </w:r>
            <w:r w:rsidR="00293E99" w:rsidRPr="004A7C30">
              <w:rPr>
                <w:sz w:val="19"/>
                <w:lang w:val="it-IT"/>
              </w:rPr>
              <w:t>dell’incrocio</w:t>
            </w:r>
            <w:r w:rsidRPr="004A7C30">
              <w:rPr>
                <w:sz w:val="19"/>
                <w:lang w:val="it-IT"/>
              </w:rPr>
              <w:t xml:space="preserve"> tra presenza potenziale scout e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educativa.</w:t>
            </w:r>
          </w:p>
        </w:tc>
      </w:tr>
      <w:tr w:rsidR="002E7698" w:rsidRPr="004A7C30" w14:paraId="07F3F521" w14:textId="77777777">
        <w:trPr>
          <w:cantSplit/>
          <w:jc w:val="center"/>
        </w:trPr>
        <w:tc>
          <w:tcPr>
            <w:tcW w:w="2381" w:type="dxa"/>
          </w:tcPr>
          <w:p w14:paraId="79F16916" w14:textId="6D698CE0" w:rsidR="002E7698" w:rsidRPr="004A7C30" w:rsidRDefault="00293E99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Priorità</w:t>
            </w:r>
            <w:r w:rsidR="00000000" w:rsidRPr="004A7C30">
              <w:rPr>
                <w:sz w:val="19"/>
                <w:lang w:val="it-IT"/>
              </w:rPr>
              <w:t xml:space="preserve"> educativa scout dinamica</w:t>
            </w:r>
          </w:p>
        </w:tc>
        <w:tc>
          <w:tcPr>
            <w:tcW w:w="2948" w:type="dxa"/>
          </w:tcPr>
          <w:p w14:paraId="3D595D1D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indice_priorita_dinamica</w:t>
            </w:r>
            <w:proofErr w:type="spellEnd"/>
            <w:r w:rsidRPr="004A7C30">
              <w:rPr>
                <w:sz w:val="19"/>
                <w:lang w:val="it-IT"/>
              </w:rPr>
              <w:t xml:space="preserve"> = </w:t>
            </w:r>
            <w:proofErr w:type="spellStart"/>
            <w:r w:rsidRPr="004A7C30">
              <w:rPr>
                <w:sz w:val="19"/>
                <w:lang w:val="it-IT"/>
              </w:rPr>
              <w:t>w_scout</w:t>
            </w:r>
            <w:proofErr w:type="spellEnd"/>
            <w:r w:rsidRPr="004A7C30">
              <w:rPr>
                <w:sz w:val="19"/>
                <w:lang w:val="it-IT"/>
              </w:rPr>
              <w:t>*</w:t>
            </w:r>
            <w:proofErr w:type="spellStart"/>
            <w:r w:rsidRPr="004A7C30">
              <w:rPr>
                <w:sz w:val="19"/>
                <w:lang w:val="it-IT"/>
              </w:rPr>
              <w:t>S_dyn</w:t>
            </w:r>
            <w:proofErr w:type="spellEnd"/>
            <w:r w:rsidRPr="004A7C30">
              <w:rPr>
                <w:sz w:val="19"/>
                <w:lang w:val="it-IT"/>
              </w:rPr>
              <w:t xml:space="preserve"> + </w:t>
            </w:r>
            <w:proofErr w:type="spellStart"/>
            <w:r w:rsidRPr="004A7C30">
              <w:rPr>
                <w:sz w:val="19"/>
                <w:lang w:val="it-IT"/>
              </w:rPr>
              <w:t>w_fragilita</w:t>
            </w:r>
            <w:proofErr w:type="spellEnd"/>
            <w:r w:rsidRPr="004A7C30">
              <w:rPr>
                <w:sz w:val="19"/>
                <w:lang w:val="it-IT"/>
              </w:rPr>
              <w:t>*</w:t>
            </w:r>
            <w:proofErr w:type="spellStart"/>
            <w:r w:rsidRPr="004A7C30">
              <w:rPr>
                <w:sz w:val="19"/>
                <w:lang w:val="it-IT"/>
              </w:rPr>
              <w:t>F_dyn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2855FF92" w14:textId="7479BDA4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Tutti: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>, bacino scout e pesi finali.</w:t>
            </w:r>
          </w:p>
        </w:tc>
        <w:tc>
          <w:tcPr>
            <w:tcW w:w="3061" w:type="dxa"/>
          </w:tcPr>
          <w:p w14:paraId="063A5C4F" w14:textId="0BCEF2DF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continuo 0-100 per esplorare la </w:t>
            </w:r>
            <w:r w:rsidR="00293E99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complessiva secondo pesi modificabili.</w:t>
            </w:r>
          </w:p>
        </w:tc>
      </w:tr>
      <w:tr w:rsidR="002E7698" w:rsidRPr="004A7C30" w14:paraId="2CFE400D" w14:textId="77777777">
        <w:trPr>
          <w:cantSplit/>
          <w:jc w:val="center"/>
        </w:trPr>
        <w:tc>
          <w:tcPr>
            <w:tcW w:w="2381" w:type="dxa"/>
          </w:tcPr>
          <w:p w14:paraId="350FAFD5" w14:textId="2B6468CF" w:rsidR="002E7698" w:rsidRPr="004A7C30" w:rsidRDefault="00293E99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fragilità</w:t>
            </w:r>
            <w:r w:rsidR="00000000" w:rsidRPr="004A7C30">
              <w:rPr>
                <w:sz w:val="19"/>
                <w:lang w:val="it-IT"/>
              </w:rPr>
              <w:t xml:space="preserve"> educativa dinamica</w:t>
            </w:r>
          </w:p>
        </w:tc>
        <w:tc>
          <w:tcPr>
            <w:tcW w:w="2948" w:type="dxa"/>
          </w:tcPr>
          <w:p w14:paraId="35D944BD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indice_fragilita_dinamica</w:t>
            </w:r>
            <w:proofErr w:type="spellEnd"/>
            <w:r w:rsidRPr="004A7C30">
              <w:rPr>
                <w:sz w:val="19"/>
                <w:lang w:val="it-IT"/>
              </w:rPr>
              <w:t xml:space="preserve"> = </w:t>
            </w:r>
            <w:proofErr w:type="spellStart"/>
            <w:r w:rsidRPr="004A7C30">
              <w:rPr>
                <w:sz w:val="19"/>
                <w:lang w:val="it-IT"/>
              </w:rPr>
              <w:t>F_dyn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6B2ECFA3" w14:textId="5FF5D68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Solo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educativa.</w:t>
            </w:r>
          </w:p>
        </w:tc>
        <w:tc>
          <w:tcPr>
            <w:tcW w:w="3061" w:type="dxa"/>
          </w:tcPr>
          <w:p w14:paraId="7DE09D44" w14:textId="646C88E3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Mostra come cambia la lettura della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territoriale modificando i pesi interni.</w:t>
            </w:r>
          </w:p>
        </w:tc>
      </w:tr>
      <w:tr w:rsidR="002E7698" w:rsidRPr="004A7C30" w14:paraId="3250367C" w14:textId="77777777">
        <w:trPr>
          <w:cantSplit/>
          <w:jc w:val="center"/>
        </w:trPr>
        <w:tc>
          <w:tcPr>
            <w:tcW w:w="2381" w:type="dxa"/>
          </w:tcPr>
          <w:p w14:paraId="30EC006D" w14:textId="4603EFD5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</w:t>
            </w:r>
            <w:r w:rsidR="00293E99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educativa scout originale</w:t>
            </w:r>
          </w:p>
        </w:tc>
        <w:tc>
          <w:tcPr>
            <w:tcW w:w="2948" w:type="dxa"/>
          </w:tcPr>
          <w:p w14:paraId="68D916EF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indice_priorita_educativa_scout</w:t>
            </w:r>
            <w:proofErr w:type="spellEnd"/>
            <w:r w:rsidRPr="004A7C30">
              <w:rPr>
                <w:sz w:val="19"/>
                <w:lang w:val="it-IT"/>
              </w:rPr>
              <w:t xml:space="preserve"> = </w:t>
            </w:r>
            <w:proofErr w:type="spellStart"/>
            <w:r w:rsidRPr="004A7C30">
              <w:rPr>
                <w:sz w:val="19"/>
                <w:lang w:val="it-IT"/>
              </w:rPr>
              <w:t>P_orig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6B51B7A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Nessuno.</w:t>
            </w:r>
          </w:p>
        </w:tc>
        <w:tc>
          <w:tcPr>
            <w:tcW w:w="3061" w:type="dxa"/>
          </w:tcPr>
          <w:p w14:paraId="38FF399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Mostra il modello originario, non modificato dai cursori.</w:t>
            </w:r>
          </w:p>
        </w:tc>
      </w:tr>
      <w:tr w:rsidR="002E7698" w:rsidRPr="004A7C30" w14:paraId="0DEE91FA" w14:textId="77777777">
        <w:trPr>
          <w:cantSplit/>
          <w:jc w:val="center"/>
        </w:trPr>
        <w:tc>
          <w:tcPr>
            <w:tcW w:w="2381" w:type="dxa"/>
          </w:tcPr>
          <w:p w14:paraId="4A46FF79" w14:textId="5254002D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 originale</w:t>
            </w:r>
          </w:p>
        </w:tc>
        <w:tc>
          <w:tcPr>
            <w:tcW w:w="2948" w:type="dxa"/>
          </w:tcPr>
          <w:p w14:paraId="20C3A94A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indice_fragilita_educativa</w:t>
            </w:r>
            <w:proofErr w:type="spellEnd"/>
            <w:r w:rsidRPr="004A7C30">
              <w:rPr>
                <w:sz w:val="19"/>
                <w:lang w:val="it-IT"/>
              </w:rPr>
              <w:t xml:space="preserve"> = </w:t>
            </w:r>
            <w:proofErr w:type="spellStart"/>
            <w:r w:rsidRPr="004A7C30">
              <w:rPr>
                <w:sz w:val="19"/>
                <w:lang w:val="it-IT"/>
              </w:rPr>
              <w:t>F_orig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0D4237A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Nessuno.</w:t>
            </w:r>
          </w:p>
        </w:tc>
        <w:tc>
          <w:tcPr>
            <w:tcW w:w="3061" w:type="dxa"/>
          </w:tcPr>
          <w:p w14:paraId="405EBFBD" w14:textId="63E556A8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Mostra la </w:t>
            </w:r>
            <w:r w:rsidR="00293E99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 territoriale originaria.</w:t>
            </w:r>
          </w:p>
        </w:tc>
      </w:tr>
      <w:tr w:rsidR="002E7698" w:rsidRPr="004A7C30" w14:paraId="52C76E6B" w14:textId="77777777">
        <w:trPr>
          <w:cantSplit/>
          <w:jc w:val="center"/>
        </w:trPr>
        <w:tc>
          <w:tcPr>
            <w:tcW w:w="2381" w:type="dxa"/>
          </w:tcPr>
          <w:p w14:paraId="1462CEE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Indice bacino scout dinamico</w:t>
            </w:r>
          </w:p>
        </w:tc>
        <w:tc>
          <w:tcPr>
            <w:tcW w:w="2948" w:type="dxa"/>
          </w:tcPr>
          <w:p w14:paraId="2DA85EC4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indice_scout_dinamico</w:t>
            </w:r>
            <w:proofErr w:type="spellEnd"/>
            <w:r w:rsidRPr="004A7C30">
              <w:rPr>
                <w:sz w:val="19"/>
                <w:lang w:val="it-IT"/>
              </w:rPr>
              <w:t xml:space="preserve"> = </w:t>
            </w:r>
            <w:proofErr w:type="spellStart"/>
            <w:r w:rsidRPr="004A7C30">
              <w:rPr>
                <w:sz w:val="19"/>
                <w:lang w:val="it-IT"/>
              </w:rPr>
              <w:t>S_dyn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2F485FC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Solo bacino scout territoriale.</w:t>
            </w:r>
          </w:p>
        </w:tc>
        <w:tc>
          <w:tcPr>
            <w:tcW w:w="3061" w:type="dxa"/>
          </w:tcPr>
          <w:p w14:paraId="068FB96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Mostra quanto un esagono pesa come possibile bacino scout secondo i pesi scelti.</w:t>
            </w:r>
          </w:p>
        </w:tc>
      </w:tr>
      <w:tr w:rsidR="002E7698" w:rsidRPr="004A7C30" w14:paraId="47511F8A" w14:textId="77777777">
        <w:trPr>
          <w:cantSplit/>
          <w:jc w:val="center"/>
        </w:trPr>
        <w:tc>
          <w:tcPr>
            <w:tcW w:w="2381" w:type="dxa"/>
          </w:tcPr>
          <w:p w14:paraId="47E3D0D8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Quota stranieri 0-14, celle significative</w:t>
            </w:r>
          </w:p>
        </w:tc>
        <w:tc>
          <w:tcPr>
            <w:tcW w:w="2948" w:type="dxa"/>
          </w:tcPr>
          <w:p w14:paraId="09CFBD5F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rank_quota_stranieri_0_14, filtrato sulle celle significative.</w:t>
            </w:r>
          </w:p>
        </w:tc>
        <w:tc>
          <w:tcPr>
            <w:tcW w:w="1814" w:type="dxa"/>
          </w:tcPr>
          <w:p w14:paraId="01A0A342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Nessuno.</w:t>
            </w:r>
          </w:p>
        </w:tc>
        <w:tc>
          <w:tcPr>
            <w:tcW w:w="3061" w:type="dxa"/>
          </w:tcPr>
          <w:p w14:paraId="0AA3C1DE" w14:textId="048D7A65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Componente relativa della </w:t>
            </w:r>
            <w:r w:rsidR="00293E99" w:rsidRPr="004A7C30">
              <w:rPr>
                <w:sz w:val="18"/>
                <w:lang w:val="it-IT"/>
              </w:rPr>
              <w:t>fragilità</w:t>
            </w:r>
            <w:r w:rsidRPr="004A7C30">
              <w:rPr>
                <w:sz w:val="18"/>
                <w:lang w:val="it-IT"/>
              </w:rPr>
              <w:t>. Mostra la quota sui residenti 0-14 solo dove i dati sono robusti; evita falsi hotspot in esagoni quasi vuoti.</w:t>
            </w:r>
          </w:p>
        </w:tc>
      </w:tr>
      <w:tr w:rsidR="002E7698" w:rsidRPr="004A7C30" w14:paraId="755082BC" w14:textId="77777777">
        <w:trPr>
          <w:cantSplit/>
          <w:jc w:val="center"/>
        </w:trPr>
        <w:tc>
          <w:tcPr>
            <w:tcW w:w="2381" w:type="dxa"/>
          </w:tcPr>
          <w:p w14:paraId="0E33D7D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Basso titolo di studio, </w:t>
            </w:r>
            <w:proofErr w:type="spellStart"/>
            <w:r w:rsidRPr="004A7C30">
              <w:rPr>
                <w:sz w:val="19"/>
                <w:lang w:val="it-IT"/>
              </w:rPr>
              <w:t>rank</w:t>
            </w:r>
            <w:proofErr w:type="spellEnd"/>
          </w:p>
        </w:tc>
        <w:tc>
          <w:tcPr>
            <w:tcW w:w="2948" w:type="dxa"/>
          </w:tcPr>
          <w:p w14:paraId="75EB7DFC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rank_quota_basso_titolo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664D1F8F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Nessuno.</w:t>
            </w:r>
          </w:p>
        </w:tc>
        <w:tc>
          <w:tcPr>
            <w:tcW w:w="3061" w:type="dxa"/>
          </w:tcPr>
          <w:p w14:paraId="37C0AA42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Componente elementare del contesto </w:t>
            </w:r>
            <w:proofErr w:type="gramStart"/>
            <w:r w:rsidRPr="004A7C30">
              <w:rPr>
                <w:sz w:val="19"/>
                <w:lang w:val="it-IT"/>
              </w:rPr>
              <w:t>socio-culturale</w:t>
            </w:r>
            <w:proofErr w:type="gramEnd"/>
            <w:r w:rsidRPr="004A7C30">
              <w:rPr>
                <w:sz w:val="19"/>
                <w:lang w:val="it-IT"/>
              </w:rPr>
              <w:t>.</w:t>
            </w:r>
          </w:p>
        </w:tc>
      </w:tr>
      <w:tr w:rsidR="002E7698" w:rsidRPr="004A7C30" w14:paraId="12AE470D" w14:textId="77777777">
        <w:trPr>
          <w:cantSplit/>
          <w:jc w:val="center"/>
        </w:trPr>
        <w:tc>
          <w:tcPr>
            <w:tcW w:w="2381" w:type="dxa"/>
          </w:tcPr>
          <w:p w14:paraId="2CB4618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Famiglie numerose, </w:t>
            </w:r>
            <w:proofErr w:type="spellStart"/>
            <w:r w:rsidRPr="004A7C30">
              <w:rPr>
                <w:sz w:val="19"/>
                <w:lang w:val="it-IT"/>
              </w:rPr>
              <w:t>rank</w:t>
            </w:r>
            <w:proofErr w:type="spellEnd"/>
          </w:p>
        </w:tc>
        <w:tc>
          <w:tcPr>
            <w:tcW w:w="2948" w:type="dxa"/>
          </w:tcPr>
          <w:p w14:paraId="1F0F56C9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rank_quota_fam_numerose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2A811A7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Nessuno.</w:t>
            </w:r>
          </w:p>
        </w:tc>
        <w:tc>
          <w:tcPr>
            <w:tcW w:w="3061" w:type="dxa"/>
          </w:tcPr>
          <w:p w14:paraId="35E0F89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Componente elementare legata alla struttura familiare.</w:t>
            </w:r>
          </w:p>
        </w:tc>
      </w:tr>
      <w:tr w:rsidR="002E7698" w:rsidRPr="004A7C30" w14:paraId="40428F99" w14:textId="77777777">
        <w:trPr>
          <w:cantSplit/>
          <w:jc w:val="center"/>
        </w:trPr>
        <w:tc>
          <w:tcPr>
            <w:tcW w:w="2381" w:type="dxa"/>
          </w:tcPr>
          <w:p w14:paraId="42E8710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Residenti per abitazione, </w:t>
            </w:r>
            <w:proofErr w:type="spellStart"/>
            <w:r w:rsidRPr="004A7C30">
              <w:rPr>
                <w:sz w:val="19"/>
                <w:lang w:val="it-IT"/>
              </w:rPr>
              <w:t>rank</w:t>
            </w:r>
            <w:proofErr w:type="spellEnd"/>
          </w:p>
        </w:tc>
        <w:tc>
          <w:tcPr>
            <w:tcW w:w="2948" w:type="dxa"/>
          </w:tcPr>
          <w:p w14:paraId="6A45C375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rank_residenti_per_abit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1814" w:type="dxa"/>
          </w:tcPr>
          <w:p w14:paraId="1168412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Nessuno.</w:t>
            </w:r>
          </w:p>
        </w:tc>
        <w:tc>
          <w:tcPr>
            <w:tcW w:w="3061" w:type="dxa"/>
          </w:tcPr>
          <w:p w14:paraId="6797A930" w14:textId="043AA1CD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Componente elementare legata all</w:t>
            </w:r>
            <w:r w:rsidR="00293E99">
              <w:rPr>
                <w:sz w:val="19"/>
                <w:lang w:val="it-IT"/>
              </w:rPr>
              <w:t>’</w:t>
            </w:r>
            <w:r w:rsidR="00293E99" w:rsidRPr="004A7C30">
              <w:rPr>
                <w:sz w:val="19"/>
                <w:lang w:val="it-IT"/>
              </w:rPr>
              <w:t>intensità</w:t>
            </w:r>
            <w:r w:rsidRPr="004A7C30">
              <w:rPr>
                <w:sz w:val="19"/>
                <w:lang w:val="it-IT"/>
              </w:rPr>
              <w:t xml:space="preserve"> abitativa media.</w:t>
            </w:r>
          </w:p>
        </w:tc>
      </w:tr>
      <w:tr w:rsidR="002E7698" w:rsidRPr="004A7C30" w14:paraId="338D49A1" w14:textId="77777777">
        <w:trPr>
          <w:cantSplit/>
          <w:jc w:val="center"/>
        </w:trPr>
        <w:tc>
          <w:tcPr>
            <w:tcW w:w="2493" w:type="dxa"/>
          </w:tcPr>
          <w:p w14:paraId="548BAF68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lastRenderedPageBreak/>
              <w:t>Stranieri 0-14, numero stimato</w:t>
            </w:r>
          </w:p>
        </w:tc>
        <w:tc>
          <w:tcPr>
            <w:tcW w:w="2493" w:type="dxa"/>
          </w:tcPr>
          <w:p w14:paraId="0DD505EC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stranieri_0_14_2023.</w:t>
            </w:r>
          </w:p>
        </w:tc>
        <w:tc>
          <w:tcPr>
            <w:tcW w:w="2493" w:type="dxa"/>
          </w:tcPr>
          <w:p w14:paraId="4050D9BE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Nessuno.</w:t>
            </w:r>
          </w:p>
        </w:tc>
        <w:tc>
          <w:tcPr>
            <w:tcW w:w="2493" w:type="dxa"/>
          </w:tcPr>
          <w:p w14:paraId="78BE31E6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Mappa descrittiva in valore assoluto: aiuta a vedere dove si concentrano numericamente i minori stranieri 0-14 stimati.</w:t>
            </w:r>
          </w:p>
        </w:tc>
      </w:tr>
    </w:tbl>
    <w:p w14:paraId="4E4E6FBE" w14:textId="77777777" w:rsidR="002E7698" w:rsidRPr="004A7C30" w:rsidRDefault="002E7698">
      <w:pPr>
        <w:rPr>
          <w:lang w:val="it-IT"/>
        </w:rPr>
      </w:pPr>
    </w:p>
    <w:p w14:paraId="3221A617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7.1 Mappe con colori numerici</w:t>
      </w:r>
    </w:p>
    <w:p w14:paraId="4FED8092" w14:textId="4D17200A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Le mappe numeriche basate su indici o </w:t>
      </w:r>
      <w:proofErr w:type="spellStart"/>
      <w:r w:rsidRPr="004A7C30">
        <w:rPr>
          <w:lang w:val="it-IT"/>
        </w:rPr>
        <w:t>rank</w:t>
      </w:r>
      <w:proofErr w:type="spellEnd"/>
      <w:r w:rsidRPr="004A7C30">
        <w:rPr>
          <w:lang w:val="it-IT"/>
        </w:rPr>
        <w:t xml:space="preserve"> usano una scala 0-100: valori bassi sono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chiari, valori alti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scuri. La scala non va letta come percentuale diretta, ma come </w:t>
      </w:r>
      <w:r w:rsidR="00293E99" w:rsidRPr="004A7C30">
        <w:rPr>
          <w:lang w:val="it-IT"/>
        </w:rPr>
        <w:t>intensità</w:t>
      </w:r>
      <w:r w:rsidRPr="004A7C30">
        <w:rPr>
          <w:lang w:val="it-IT"/>
        </w:rPr>
        <w:t xml:space="preserve"> relativa dell</w:t>
      </w:r>
      <w:r w:rsidR="00293E99">
        <w:rPr>
          <w:lang w:val="it-IT"/>
        </w:rPr>
        <w:t>’</w:t>
      </w:r>
      <w:r w:rsidRPr="004A7C30">
        <w:rPr>
          <w:lang w:val="it-IT"/>
        </w:rPr>
        <w:t>indicatore. Alcune mappe descrittive, come "Stranieri 0-14, numero stimato", usano invece un valore assoluto stimato e servono a leggere concentrazioni reali sul territorio.</w:t>
      </w:r>
    </w:p>
    <w:p w14:paraId="656A2E10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7.2 Mappe originali e mappe dinamiche</w:t>
      </w:r>
    </w:p>
    <w:p w14:paraId="35761187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Le mappe originali sono fisse e documentano il modello iniziale. Le mappe dinamiche sono strumenti di esplorazione: reagiscono ai cursori e permettono di osservare la </w:t>
      </w:r>
      <w:proofErr w:type="spellStart"/>
      <w:r w:rsidRPr="004A7C30">
        <w:rPr>
          <w:lang w:val="it-IT"/>
        </w:rPr>
        <w:t>sensibilita</w:t>
      </w:r>
      <w:proofErr w:type="spellEnd"/>
      <w:r w:rsidRPr="004A7C30">
        <w:rPr>
          <w:lang w:val="it-IT"/>
        </w:rPr>
        <w:t xml:space="preserve"> del risultato al variare dei pesi.</w:t>
      </w:r>
    </w:p>
    <w:p w14:paraId="0D8B293C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8. Legenda, popup, gruppi AGESCI e sfondi mappa</w:t>
      </w:r>
    </w:p>
    <w:p w14:paraId="2EB99753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8.1 Legenda</w:t>
      </w:r>
    </w:p>
    <w:p w14:paraId="20EF0B4B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>La legenda mostra il significato dei colori della mappa selezionata. Nella versione web_map v1.1.8 le voci della legenda sono accompagnate da checkbox. Nelle classi interpretative è possibile accendere o spegnere singole classi; nelle mappe numeriche è possibile mostrare o nascondere gli esagoni tramite la checkbox accanto alla scala 0-100. Nelle altre mappe è possibile attivare o disattivare i livelli sovrapposti come 5 aree prioritarie selezionate, gruppi AGESCI zona Varese e gruppi AGESCI zone vicine.</w:t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</w:p>
    <w:p w14:paraId="0D91024F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8.2 Popup degli esagoni</w:t>
      </w:r>
    </w:p>
    <w:p w14:paraId="0F123DCF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Cliccando su un esagono si apre un popup con classe dinamica, classe originaria, indici dinamici, indici originali, componenti del bacino scout, componenti della </w:t>
      </w:r>
      <w:proofErr w:type="spellStart"/>
      <w:r w:rsidRPr="004A7C30">
        <w:rPr>
          <w:lang w:val="it-IT"/>
        </w:rPr>
        <w:t>fragilita</w:t>
      </w:r>
      <w:proofErr w:type="spellEnd"/>
      <w:r w:rsidRPr="004A7C30">
        <w:rPr>
          <w:lang w:val="it-IT"/>
        </w:rPr>
        <w:t xml:space="preserve"> e alcuni dati territoriali come popolazione stimata, gruppo AGESCI </w:t>
      </w:r>
      <w:proofErr w:type="spellStart"/>
      <w:r w:rsidRPr="004A7C30">
        <w:rPr>
          <w:lang w:val="it-IT"/>
        </w:rPr>
        <w:t>piu</w:t>
      </w:r>
      <w:proofErr w:type="spellEnd"/>
      <w:r w:rsidRPr="004A7C30">
        <w:rPr>
          <w:lang w:val="it-IT"/>
        </w:rPr>
        <w:t xml:space="preserve"> vicino e distanza indicativa. Per la lettura degli stranieri 0-14 vengono mantenute due informazioni diverse: numero stimato e quota significativa.</w:t>
      </w:r>
    </w:p>
    <w:p w14:paraId="49D9EF03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8.3 Gruppi AGESCI</w:t>
      </w:r>
    </w:p>
    <w:p w14:paraId="48B32480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I gruppi AGESCI della Zona Varese sono mostrati come punti viola. La versione </w:t>
      </w:r>
      <w:proofErr w:type="spellStart"/>
      <w:r w:rsidRPr="004A7C30">
        <w:rPr>
          <w:lang w:val="it-IT"/>
        </w:rPr>
        <w:t>web_map</w:t>
      </w:r>
      <w:proofErr w:type="spellEnd"/>
      <w:r w:rsidRPr="004A7C30">
        <w:rPr>
          <w:lang w:val="it-IT"/>
        </w:rPr>
        <w:t xml:space="preserve"> v1.1.3 mostra anche alcuni gruppi AGESCI delle zone vicine Ticino-Olona e </w:t>
      </w:r>
      <w:proofErr w:type="spellStart"/>
      <w:r w:rsidRPr="004A7C30">
        <w:rPr>
          <w:lang w:val="it-IT"/>
        </w:rPr>
        <w:t>SoLCo</w:t>
      </w:r>
      <w:proofErr w:type="spellEnd"/>
      <w:r w:rsidRPr="004A7C30">
        <w:rPr>
          <w:lang w:val="it-IT"/>
        </w:rPr>
        <w:t xml:space="preserve">, utili per leggere la </w:t>
      </w:r>
      <w:proofErr w:type="spellStart"/>
      <w:r w:rsidRPr="004A7C30">
        <w:rPr>
          <w:lang w:val="it-IT"/>
        </w:rPr>
        <w:t>prossimita</w:t>
      </w:r>
      <w:proofErr w:type="spellEnd"/>
      <w:r w:rsidRPr="004A7C30">
        <w:rPr>
          <w:lang w:val="it-IT"/>
        </w:rPr>
        <w:t xml:space="preserve"> scout ai bordi della Zona Varese. Cliccando sul punto si apre un popup con nome del gruppo, indirizzo, comune e link al sito del gruppo, quando disponibile.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2268"/>
      </w:tblGrid>
      <w:tr w:rsidR="002E7698" w:rsidRPr="004A7C30" w14:paraId="657D7382" w14:textId="77777777">
        <w:trPr>
          <w:cantSplit/>
          <w:jc w:val="center"/>
        </w:trPr>
        <w:tc>
          <w:tcPr>
            <w:tcW w:w="2835" w:type="dxa"/>
            <w:shd w:val="clear" w:color="auto" w:fill="4B2E83"/>
            <w:vAlign w:val="center"/>
          </w:tcPr>
          <w:p w14:paraId="1B8C173F" w14:textId="77777777" w:rsidR="002E7698" w:rsidRPr="004A7C30" w:rsidRDefault="00000000" w:rsidP="00293E99">
            <w:pPr>
              <w:spacing w:after="0"/>
              <w:rPr>
                <w:lang w:val="it-IT"/>
              </w:rPr>
            </w:pPr>
            <w:r w:rsidRPr="00293E99">
              <w:rPr>
                <w:b/>
                <w:color w:val="FFFFFF"/>
                <w:sz w:val="19"/>
                <w:lang w:val="it-IT"/>
              </w:rPr>
              <w:t>Gruppo AGESCI zona Varese</w:t>
            </w:r>
          </w:p>
        </w:tc>
        <w:tc>
          <w:tcPr>
            <w:tcW w:w="3402" w:type="dxa"/>
            <w:shd w:val="clear" w:color="auto" w:fill="4B2E83"/>
            <w:vAlign w:val="center"/>
          </w:tcPr>
          <w:p w14:paraId="68649012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Indirizzo</w:t>
            </w:r>
          </w:p>
        </w:tc>
        <w:tc>
          <w:tcPr>
            <w:tcW w:w="2268" w:type="dxa"/>
            <w:shd w:val="clear" w:color="auto" w:fill="4B2E83"/>
            <w:vAlign w:val="center"/>
          </w:tcPr>
          <w:p w14:paraId="74F7E79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Comune</w:t>
            </w:r>
          </w:p>
        </w:tc>
      </w:tr>
      <w:tr w:rsidR="002E7698" w:rsidRPr="004A7C30" w14:paraId="03836AC7" w14:textId="77777777">
        <w:trPr>
          <w:cantSplit/>
          <w:jc w:val="center"/>
        </w:trPr>
        <w:tc>
          <w:tcPr>
            <w:tcW w:w="2835" w:type="dxa"/>
          </w:tcPr>
          <w:p w14:paraId="18C53DA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Gallarate 1</w:t>
            </w:r>
          </w:p>
        </w:tc>
        <w:tc>
          <w:tcPr>
            <w:tcW w:w="3402" w:type="dxa"/>
          </w:tcPr>
          <w:p w14:paraId="61DA4FE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Don Minzoni 3</w:t>
            </w:r>
          </w:p>
        </w:tc>
        <w:tc>
          <w:tcPr>
            <w:tcW w:w="2268" w:type="dxa"/>
          </w:tcPr>
          <w:p w14:paraId="0F38723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Gallarate</w:t>
            </w:r>
          </w:p>
        </w:tc>
      </w:tr>
      <w:tr w:rsidR="002E7698" w:rsidRPr="004A7C30" w14:paraId="52B3575A" w14:textId="77777777">
        <w:trPr>
          <w:cantSplit/>
          <w:jc w:val="center"/>
        </w:trPr>
        <w:tc>
          <w:tcPr>
            <w:tcW w:w="2835" w:type="dxa"/>
          </w:tcPr>
          <w:p w14:paraId="63A3F4E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Lago di Varese 7</w:t>
            </w:r>
          </w:p>
        </w:tc>
        <w:tc>
          <w:tcPr>
            <w:tcW w:w="3402" w:type="dxa"/>
          </w:tcPr>
          <w:p w14:paraId="23F682D5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Trieste 31</w:t>
            </w:r>
          </w:p>
        </w:tc>
        <w:tc>
          <w:tcPr>
            <w:tcW w:w="2268" w:type="dxa"/>
          </w:tcPr>
          <w:p w14:paraId="4305DB1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Buguggiate</w:t>
            </w:r>
          </w:p>
        </w:tc>
      </w:tr>
      <w:tr w:rsidR="002E7698" w:rsidRPr="004A7C30" w14:paraId="30DC62F2" w14:textId="77777777">
        <w:trPr>
          <w:cantSplit/>
          <w:jc w:val="center"/>
        </w:trPr>
        <w:tc>
          <w:tcPr>
            <w:tcW w:w="2835" w:type="dxa"/>
          </w:tcPr>
          <w:p w14:paraId="452AE88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Luino 1</w:t>
            </w:r>
          </w:p>
        </w:tc>
        <w:tc>
          <w:tcPr>
            <w:tcW w:w="3402" w:type="dxa"/>
          </w:tcPr>
          <w:p w14:paraId="1A27F5F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San Pietro 59</w:t>
            </w:r>
          </w:p>
        </w:tc>
        <w:tc>
          <w:tcPr>
            <w:tcW w:w="2268" w:type="dxa"/>
          </w:tcPr>
          <w:p w14:paraId="0A13B39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Luino</w:t>
            </w:r>
          </w:p>
        </w:tc>
      </w:tr>
      <w:tr w:rsidR="002E7698" w:rsidRPr="004A7C30" w14:paraId="4D2635F2" w14:textId="77777777">
        <w:trPr>
          <w:cantSplit/>
          <w:jc w:val="center"/>
        </w:trPr>
        <w:tc>
          <w:tcPr>
            <w:tcW w:w="2835" w:type="dxa"/>
          </w:tcPr>
          <w:p w14:paraId="11CCAA45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Somma Lombardo 1</w:t>
            </w:r>
          </w:p>
        </w:tc>
        <w:tc>
          <w:tcPr>
            <w:tcW w:w="3402" w:type="dxa"/>
          </w:tcPr>
          <w:p w14:paraId="73ACD010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Goffredo Mameli 59</w:t>
            </w:r>
          </w:p>
        </w:tc>
        <w:tc>
          <w:tcPr>
            <w:tcW w:w="2268" w:type="dxa"/>
          </w:tcPr>
          <w:p w14:paraId="47B6DC1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Somma Lombardo</w:t>
            </w:r>
          </w:p>
        </w:tc>
      </w:tr>
      <w:tr w:rsidR="002E7698" w:rsidRPr="004A7C30" w14:paraId="058B1074" w14:textId="77777777">
        <w:trPr>
          <w:cantSplit/>
          <w:jc w:val="center"/>
        </w:trPr>
        <w:tc>
          <w:tcPr>
            <w:tcW w:w="2835" w:type="dxa"/>
          </w:tcPr>
          <w:p w14:paraId="4DF06BB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Tradate 1</w:t>
            </w:r>
          </w:p>
        </w:tc>
        <w:tc>
          <w:tcPr>
            <w:tcW w:w="3402" w:type="dxa"/>
          </w:tcPr>
          <w:p w14:paraId="1B612D6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Alessandro Manzoni 17</w:t>
            </w:r>
          </w:p>
        </w:tc>
        <w:tc>
          <w:tcPr>
            <w:tcW w:w="2268" w:type="dxa"/>
          </w:tcPr>
          <w:p w14:paraId="7A17FE7E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Tradate</w:t>
            </w:r>
          </w:p>
        </w:tc>
      </w:tr>
      <w:tr w:rsidR="002E7698" w:rsidRPr="004A7C30" w14:paraId="7249AE22" w14:textId="77777777">
        <w:trPr>
          <w:cantSplit/>
          <w:jc w:val="center"/>
        </w:trPr>
        <w:tc>
          <w:tcPr>
            <w:tcW w:w="2835" w:type="dxa"/>
          </w:tcPr>
          <w:p w14:paraId="4302DC2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Varese 1</w:t>
            </w:r>
          </w:p>
        </w:tc>
        <w:tc>
          <w:tcPr>
            <w:tcW w:w="3402" w:type="dxa"/>
          </w:tcPr>
          <w:p w14:paraId="5FC5805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Aprica 1</w:t>
            </w:r>
          </w:p>
        </w:tc>
        <w:tc>
          <w:tcPr>
            <w:tcW w:w="2268" w:type="dxa"/>
          </w:tcPr>
          <w:p w14:paraId="36DA5DB5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Varese</w:t>
            </w:r>
          </w:p>
        </w:tc>
      </w:tr>
      <w:tr w:rsidR="002E7698" w:rsidRPr="004A7C30" w14:paraId="579812F2" w14:textId="77777777">
        <w:trPr>
          <w:cantSplit/>
          <w:jc w:val="center"/>
        </w:trPr>
        <w:tc>
          <w:tcPr>
            <w:tcW w:w="2835" w:type="dxa"/>
          </w:tcPr>
          <w:p w14:paraId="0FAA563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Varese 3</w:t>
            </w:r>
          </w:p>
        </w:tc>
        <w:tc>
          <w:tcPr>
            <w:tcW w:w="3402" w:type="dxa"/>
          </w:tcPr>
          <w:p w14:paraId="14B9A225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Astico 14</w:t>
            </w:r>
          </w:p>
        </w:tc>
        <w:tc>
          <w:tcPr>
            <w:tcW w:w="2268" w:type="dxa"/>
          </w:tcPr>
          <w:p w14:paraId="308E211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Varese</w:t>
            </w:r>
          </w:p>
        </w:tc>
      </w:tr>
      <w:tr w:rsidR="002E7698" w:rsidRPr="004A7C30" w14:paraId="197A25C1" w14:textId="77777777">
        <w:trPr>
          <w:cantSplit/>
          <w:jc w:val="center"/>
        </w:trPr>
        <w:tc>
          <w:tcPr>
            <w:tcW w:w="2835" w:type="dxa"/>
          </w:tcPr>
          <w:p w14:paraId="001BB279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Varese 8</w:t>
            </w:r>
          </w:p>
        </w:tc>
        <w:tc>
          <w:tcPr>
            <w:tcW w:w="3402" w:type="dxa"/>
          </w:tcPr>
          <w:p w14:paraId="419A764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Via Giannone 11</w:t>
            </w:r>
          </w:p>
        </w:tc>
        <w:tc>
          <w:tcPr>
            <w:tcW w:w="2268" w:type="dxa"/>
          </w:tcPr>
          <w:p w14:paraId="5DB8E6C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Varese</w:t>
            </w:r>
          </w:p>
        </w:tc>
      </w:tr>
    </w:tbl>
    <w:p w14:paraId="3D019095" w14:textId="77777777" w:rsidR="00293E99" w:rsidRDefault="00293E99">
      <w:pPr>
        <w:rPr>
          <w:b/>
          <w:lang w:val="it-IT"/>
        </w:rPr>
      </w:pPr>
    </w:p>
    <w:p w14:paraId="2CA1AB3C" w14:textId="77777777" w:rsidR="00293E99" w:rsidRDefault="00293E99">
      <w:pPr>
        <w:rPr>
          <w:b/>
          <w:lang w:val="it-IT"/>
        </w:rPr>
      </w:pPr>
    </w:p>
    <w:p w14:paraId="277DD4F2" w14:textId="77777777" w:rsidR="00293E99" w:rsidRDefault="00293E99">
      <w:pPr>
        <w:rPr>
          <w:b/>
          <w:lang w:val="it-IT"/>
        </w:rPr>
      </w:pPr>
    </w:p>
    <w:p w14:paraId="7E071F32" w14:textId="5132DE0F" w:rsidR="002E7698" w:rsidRPr="004A7C30" w:rsidRDefault="00000000">
      <w:pPr>
        <w:rPr>
          <w:lang w:val="it-IT"/>
        </w:rPr>
      </w:pPr>
      <w:r w:rsidRPr="004A7C30">
        <w:rPr>
          <w:b/>
          <w:lang w:val="it-IT"/>
        </w:rPr>
        <w:lastRenderedPageBreak/>
        <w:t>Gruppi AGESCI zone vicine mostrati in mappa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60"/>
        <w:gridCol w:w="2326"/>
        <w:gridCol w:w="2493"/>
        <w:gridCol w:w="2493"/>
      </w:tblGrid>
      <w:tr w:rsidR="002E7698" w:rsidRPr="00293E99" w14:paraId="6F2EE5A5" w14:textId="77777777" w:rsidTr="00293E99">
        <w:trPr>
          <w:cantSplit/>
        </w:trPr>
        <w:tc>
          <w:tcPr>
            <w:tcW w:w="2660" w:type="dxa"/>
            <w:shd w:val="clear" w:color="auto" w:fill="4B2D83"/>
          </w:tcPr>
          <w:p w14:paraId="7244C94E" w14:textId="77777777" w:rsidR="002E7698" w:rsidRPr="00293E99" w:rsidRDefault="00000000" w:rsidP="00293E99">
            <w:pPr>
              <w:spacing w:after="0"/>
              <w:rPr>
                <w:b/>
                <w:color w:val="FFFFFF"/>
                <w:sz w:val="19"/>
                <w:lang w:val="it-IT"/>
              </w:rPr>
            </w:pPr>
            <w:r w:rsidRPr="00293E99">
              <w:rPr>
                <w:b/>
                <w:color w:val="FFFFFF"/>
                <w:sz w:val="19"/>
                <w:lang w:val="it-IT"/>
              </w:rPr>
              <w:t>Gruppo AGESCI zone vicine</w:t>
            </w:r>
          </w:p>
        </w:tc>
        <w:tc>
          <w:tcPr>
            <w:tcW w:w="2326" w:type="dxa"/>
            <w:shd w:val="clear" w:color="auto" w:fill="4B2D83"/>
          </w:tcPr>
          <w:p w14:paraId="53EBB730" w14:textId="77777777" w:rsidR="002E7698" w:rsidRPr="00293E99" w:rsidRDefault="00000000" w:rsidP="00293E99">
            <w:pPr>
              <w:spacing w:after="0"/>
              <w:rPr>
                <w:b/>
                <w:color w:val="FFFFFF"/>
                <w:sz w:val="19"/>
                <w:lang w:val="it-IT"/>
              </w:rPr>
            </w:pPr>
            <w:r w:rsidRPr="00293E99">
              <w:rPr>
                <w:b/>
                <w:color w:val="FFFFFF"/>
                <w:sz w:val="19"/>
                <w:lang w:val="it-IT"/>
              </w:rPr>
              <w:t>Indirizzo</w:t>
            </w:r>
          </w:p>
        </w:tc>
        <w:tc>
          <w:tcPr>
            <w:tcW w:w="2493" w:type="dxa"/>
            <w:shd w:val="clear" w:color="auto" w:fill="4B2D83"/>
          </w:tcPr>
          <w:p w14:paraId="14DF7E0A" w14:textId="77777777" w:rsidR="002E7698" w:rsidRPr="00293E99" w:rsidRDefault="00000000" w:rsidP="00293E99">
            <w:pPr>
              <w:spacing w:after="0"/>
              <w:rPr>
                <w:b/>
                <w:color w:val="FFFFFF"/>
                <w:sz w:val="19"/>
                <w:lang w:val="it-IT"/>
              </w:rPr>
            </w:pPr>
            <w:r w:rsidRPr="00293E99">
              <w:rPr>
                <w:b/>
                <w:color w:val="FFFFFF"/>
                <w:sz w:val="19"/>
                <w:lang w:val="it-IT"/>
              </w:rPr>
              <w:t>Comune</w:t>
            </w:r>
          </w:p>
        </w:tc>
        <w:tc>
          <w:tcPr>
            <w:tcW w:w="2493" w:type="dxa"/>
            <w:shd w:val="clear" w:color="auto" w:fill="4B2D83"/>
          </w:tcPr>
          <w:p w14:paraId="5CF2F1B0" w14:textId="77777777" w:rsidR="002E7698" w:rsidRPr="00293E99" w:rsidRDefault="00000000" w:rsidP="00293E99">
            <w:pPr>
              <w:spacing w:after="0"/>
              <w:rPr>
                <w:b/>
                <w:color w:val="FFFFFF"/>
                <w:sz w:val="19"/>
                <w:lang w:val="it-IT"/>
              </w:rPr>
            </w:pPr>
            <w:r w:rsidRPr="00293E99">
              <w:rPr>
                <w:b/>
                <w:color w:val="FFFFFF"/>
                <w:sz w:val="19"/>
                <w:lang w:val="it-IT"/>
              </w:rPr>
              <w:t>Zona</w:t>
            </w:r>
          </w:p>
        </w:tc>
      </w:tr>
      <w:tr w:rsidR="002E7698" w:rsidRPr="00293E99" w14:paraId="3AC03694" w14:textId="77777777" w:rsidTr="00293E99">
        <w:trPr>
          <w:cantSplit/>
          <w:trHeight w:val="57"/>
        </w:trPr>
        <w:tc>
          <w:tcPr>
            <w:tcW w:w="2660" w:type="dxa"/>
          </w:tcPr>
          <w:p w14:paraId="752CDCAE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Busto Arsizio 1</w:t>
            </w:r>
          </w:p>
        </w:tc>
        <w:tc>
          <w:tcPr>
            <w:tcW w:w="2326" w:type="dxa"/>
          </w:tcPr>
          <w:p w14:paraId="551AF512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Antonio Pozzi 11</w:t>
            </w:r>
          </w:p>
        </w:tc>
        <w:tc>
          <w:tcPr>
            <w:tcW w:w="2493" w:type="dxa"/>
          </w:tcPr>
          <w:p w14:paraId="0638A91B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Busto Arsizio</w:t>
            </w:r>
          </w:p>
        </w:tc>
        <w:tc>
          <w:tcPr>
            <w:tcW w:w="2493" w:type="dxa"/>
          </w:tcPr>
          <w:p w14:paraId="46BC240F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Ticino-Olona</w:t>
            </w:r>
          </w:p>
        </w:tc>
      </w:tr>
      <w:tr w:rsidR="002E7698" w:rsidRPr="00293E99" w14:paraId="74A5ECAB" w14:textId="77777777" w:rsidTr="00293E99">
        <w:trPr>
          <w:cantSplit/>
          <w:trHeight w:val="57"/>
        </w:trPr>
        <w:tc>
          <w:tcPr>
            <w:tcW w:w="2660" w:type="dxa"/>
          </w:tcPr>
          <w:p w14:paraId="7AFAB184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Busto Arsizio 3</w:t>
            </w:r>
          </w:p>
        </w:tc>
        <w:tc>
          <w:tcPr>
            <w:tcW w:w="2326" w:type="dxa"/>
          </w:tcPr>
          <w:p w14:paraId="7E79086A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Pepe 3</w:t>
            </w:r>
          </w:p>
        </w:tc>
        <w:tc>
          <w:tcPr>
            <w:tcW w:w="2493" w:type="dxa"/>
          </w:tcPr>
          <w:p w14:paraId="0444C744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Busto Arsizio</w:t>
            </w:r>
          </w:p>
        </w:tc>
        <w:tc>
          <w:tcPr>
            <w:tcW w:w="2493" w:type="dxa"/>
          </w:tcPr>
          <w:p w14:paraId="5D9D3FD0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Ticino-Olona</w:t>
            </w:r>
          </w:p>
        </w:tc>
      </w:tr>
      <w:tr w:rsidR="002E7698" w:rsidRPr="00293E99" w14:paraId="70B2F63A" w14:textId="77777777" w:rsidTr="00293E99">
        <w:trPr>
          <w:cantSplit/>
          <w:trHeight w:val="57"/>
        </w:trPr>
        <w:tc>
          <w:tcPr>
            <w:tcW w:w="2660" w:type="dxa"/>
          </w:tcPr>
          <w:p w14:paraId="1C7561B9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Busto Arsizio 5</w:t>
            </w:r>
          </w:p>
        </w:tc>
        <w:tc>
          <w:tcPr>
            <w:tcW w:w="2326" w:type="dxa"/>
          </w:tcPr>
          <w:p w14:paraId="5E32A496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Lega Lombarda 20</w:t>
            </w:r>
          </w:p>
        </w:tc>
        <w:tc>
          <w:tcPr>
            <w:tcW w:w="2493" w:type="dxa"/>
          </w:tcPr>
          <w:p w14:paraId="57E0F90A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Busto Arsizio</w:t>
            </w:r>
          </w:p>
        </w:tc>
        <w:tc>
          <w:tcPr>
            <w:tcW w:w="2493" w:type="dxa"/>
          </w:tcPr>
          <w:p w14:paraId="6CBED9B5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Ticino-Olona</w:t>
            </w:r>
          </w:p>
        </w:tc>
      </w:tr>
      <w:tr w:rsidR="002E7698" w:rsidRPr="00293E99" w14:paraId="24896983" w14:textId="77777777" w:rsidTr="00293E99">
        <w:trPr>
          <w:cantSplit/>
          <w:trHeight w:val="57"/>
        </w:trPr>
        <w:tc>
          <w:tcPr>
            <w:tcW w:w="2660" w:type="dxa"/>
          </w:tcPr>
          <w:p w14:paraId="1C9D0A7B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Castano Primo 1</w:t>
            </w:r>
          </w:p>
        </w:tc>
        <w:tc>
          <w:tcPr>
            <w:tcW w:w="2326" w:type="dxa"/>
          </w:tcPr>
          <w:p w14:paraId="4FA7CA74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Corio 1</w:t>
            </w:r>
          </w:p>
        </w:tc>
        <w:tc>
          <w:tcPr>
            <w:tcW w:w="2493" w:type="dxa"/>
          </w:tcPr>
          <w:p w14:paraId="730E9FB3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Castano Primo</w:t>
            </w:r>
          </w:p>
        </w:tc>
        <w:tc>
          <w:tcPr>
            <w:tcW w:w="2493" w:type="dxa"/>
          </w:tcPr>
          <w:p w14:paraId="131194E2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Ticino-Olona</w:t>
            </w:r>
          </w:p>
        </w:tc>
      </w:tr>
      <w:tr w:rsidR="002E7698" w:rsidRPr="00293E99" w14:paraId="04326423" w14:textId="77777777" w:rsidTr="00293E99">
        <w:trPr>
          <w:cantSplit/>
          <w:trHeight w:val="57"/>
        </w:trPr>
        <w:tc>
          <w:tcPr>
            <w:tcW w:w="2660" w:type="dxa"/>
          </w:tcPr>
          <w:p w14:paraId="46A17E09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Saronno 1</w:t>
            </w:r>
          </w:p>
        </w:tc>
        <w:tc>
          <w:tcPr>
            <w:tcW w:w="2326" w:type="dxa"/>
          </w:tcPr>
          <w:p w14:paraId="3C6D08FE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Biffi 7</w:t>
            </w:r>
          </w:p>
        </w:tc>
        <w:tc>
          <w:tcPr>
            <w:tcW w:w="2493" w:type="dxa"/>
          </w:tcPr>
          <w:p w14:paraId="3DFEDD6D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Saronno</w:t>
            </w:r>
          </w:p>
        </w:tc>
        <w:tc>
          <w:tcPr>
            <w:tcW w:w="2493" w:type="dxa"/>
          </w:tcPr>
          <w:p w14:paraId="758180AD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Ticino-Olona</w:t>
            </w:r>
          </w:p>
        </w:tc>
      </w:tr>
      <w:tr w:rsidR="002E7698" w:rsidRPr="00293E99" w14:paraId="0C6D5C2D" w14:textId="77777777" w:rsidTr="00293E99">
        <w:trPr>
          <w:cantSplit/>
          <w:trHeight w:val="57"/>
        </w:trPr>
        <w:tc>
          <w:tcPr>
            <w:tcW w:w="2660" w:type="dxa"/>
          </w:tcPr>
          <w:p w14:paraId="1C384CC9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Valle Olona 1</w:t>
            </w:r>
          </w:p>
        </w:tc>
        <w:tc>
          <w:tcPr>
            <w:tcW w:w="2326" w:type="dxa"/>
          </w:tcPr>
          <w:p w14:paraId="36E68C18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Piave 84</w:t>
            </w:r>
          </w:p>
        </w:tc>
        <w:tc>
          <w:tcPr>
            <w:tcW w:w="2493" w:type="dxa"/>
          </w:tcPr>
          <w:p w14:paraId="45993CBA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Olgiate Olona</w:t>
            </w:r>
          </w:p>
        </w:tc>
        <w:tc>
          <w:tcPr>
            <w:tcW w:w="2493" w:type="dxa"/>
          </w:tcPr>
          <w:p w14:paraId="22BB7467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Ticino-Olona</w:t>
            </w:r>
          </w:p>
        </w:tc>
      </w:tr>
      <w:tr w:rsidR="002E7698" w:rsidRPr="00293E99" w14:paraId="44AEFC70" w14:textId="77777777" w:rsidTr="00293E99">
        <w:trPr>
          <w:cantSplit/>
          <w:trHeight w:val="57"/>
        </w:trPr>
        <w:tc>
          <w:tcPr>
            <w:tcW w:w="2660" w:type="dxa"/>
          </w:tcPr>
          <w:p w14:paraId="5A75EC22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Como 1</w:t>
            </w:r>
          </w:p>
        </w:tc>
        <w:tc>
          <w:tcPr>
            <w:tcW w:w="2326" w:type="dxa"/>
          </w:tcPr>
          <w:p w14:paraId="78F0C09F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Volta 16</w:t>
            </w:r>
          </w:p>
        </w:tc>
        <w:tc>
          <w:tcPr>
            <w:tcW w:w="2493" w:type="dxa"/>
          </w:tcPr>
          <w:p w14:paraId="471A7FA9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Como</w:t>
            </w:r>
          </w:p>
        </w:tc>
        <w:tc>
          <w:tcPr>
            <w:tcW w:w="2493" w:type="dxa"/>
          </w:tcPr>
          <w:p w14:paraId="5EA03F73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proofErr w:type="spellStart"/>
            <w:r w:rsidRPr="00293E99">
              <w:rPr>
                <w:sz w:val="19"/>
                <w:lang w:val="it-IT"/>
              </w:rPr>
              <w:t>SoLCo</w:t>
            </w:r>
            <w:proofErr w:type="spellEnd"/>
          </w:p>
        </w:tc>
      </w:tr>
      <w:tr w:rsidR="002E7698" w:rsidRPr="00293E99" w14:paraId="77B25B60" w14:textId="77777777" w:rsidTr="00293E99">
        <w:trPr>
          <w:cantSplit/>
          <w:trHeight w:val="57"/>
        </w:trPr>
        <w:tc>
          <w:tcPr>
            <w:tcW w:w="2660" w:type="dxa"/>
          </w:tcPr>
          <w:p w14:paraId="0817307A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Como 3</w:t>
            </w:r>
          </w:p>
        </w:tc>
        <w:tc>
          <w:tcPr>
            <w:tcW w:w="2326" w:type="dxa"/>
          </w:tcPr>
          <w:p w14:paraId="7CAB7F59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D Annunzio 46/C</w:t>
            </w:r>
          </w:p>
        </w:tc>
        <w:tc>
          <w:tcPr>
            <w:tcW w:w="2493" w:type="dxa"/>
          </w:tcPr>
          <w:p w14:paraId="5A418107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Como</w:t>
            </w:r>
          </w:p>
        </w:tc>
        <w:tc>
          <w:tcPr>
            <w:tcW w:w="2493" w:type="dxa"/>
          </w:tcPr>
          <w:p w14:paraId="1DFFC196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proofErr w:type="spellStart"/>
            <w:r w:rsidRPr="00293E99">
              <w:rPr>
                <w:sz w:val="19"/>
                <w:lang w:val="it-IT"/>
              </w:rPr>
              <w:t>SoLCo</w:t>
            </w:r>
            <w:proofErr w:type="spellEnd"/>
          </w:p>
        </w:tc>
      </w:tr>
      <w:tr w:rsidR="002E7698" w:rsidRPr="00293E99" w14:paraId="7BD1094F" w14:textId="77777777" w:rsidTr="00293E99">
        <w:trPr>
          <w:cantSplit/>
          <w:trHeight w:val="57"/>
        </w:trPr>
        <w:tc>
          <w:tcPr>
            <w:tcW w:w="2660" w:type="dxa"/>
          </w:tcPr>
          <w:p w14:paraId="10686172" w14:textId="7432E4AB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Cant</w:t>
            </w:r>
            <w:r w:rsidR="00516FB0">
              <w:rPr>
                <w:sz w:val="19"/>
                <w:lang w:val="it-IT"/>
              </w:rPr>
              <w:t>ù</w:t>
            </w:r>
            <w:r w:rsidRPr="00293E99">
              <w:rPr>
                <w:sz w:val="19"/>
                <w:lang w:val="it-IT"/>
              </w:rPr>
              <w:t xml:space="preserve"> 1</w:t>
            </w:r>
          </w:p>
        </w:tc>
        <w:tc>
          <w:tcPr>
            <w:tcW w:w="2326" w:type="dxa"/>
          </w:tcPr>
          <w:p w14:paraId="0F6F17BA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Dalmazia 2</w:t>
            </w:r>
          </w:p>
        </w:tc>
        <w:tc>
          <w:tcPr>
            <w:tcW w:w="2493" w:type="dxa"/>
          </w:tcPr>
          <w:p w14:paraId="33EDEEB9" w14:textId="1AF72AAF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Cant</w:t>
            </w:r>
            <w:r w:rsidR="00516FB0">
              <w:rPr>
                <w:sz w:val="19"/>
                <w:lang w:val="it-IT"/>
              </w:rPr>
              <w:t>ù</w:t>
            </w:r>
          </w:p>
        </w:tc>
        <w:tc>
          <w:tcPr>
            <w:tcW w:w="2493" w:type="dxa"/>
          </w:tcPr>
          <w:p w14:paraId="49EBF2DE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proofErr w:type="spellStart"/>
            <w:r w:rsidRPr="00293E99">
              <w:rPr>
                <w:sz w:val="19"/>
                <w:lang w:val="it-IT"/>
              </w:rPr>
              <w:t>SoLCo</w:t>
            </w:r>
            <w:proofErr w:type="spellEnd"/>
          </w:p>
        </w:tc>
      </w:tr>
      <w:tr w:rsidR="002E7698" w:rsidRPr="00293E99" w14:paraId="21C3CCE7" w14:textId="77777777" w:rsidTr="00293E99">
        <w:trPr>
          <w:cantSplit/>
          <w:trHeight w:val="57"/>
        </w:trPr>
        <w:tc>
          <w:tcPr>
            <w:tcW w:w="2660" w:type="dxa"/>
          </w:tcPr>
          <w:p w14:paraId="1D5F13A9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Mariano 1</w:t>
            </w:r>
          </w:p>
        </w:tc>
        <w:tc>
          <w:tcPr>
            <w:tcW w:w="2326" w:type="dxa"/>
          </w:tcPr>
          <w:p w14:paraId="63820CE4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Via Santo Stefano 46</w:t>
            </w:r>
          </w:p>
        </w:tc>
        <w:tc>
          <w:tcPr>
            <w:tcW w:w="2493" w:type="dxa"/>
          </w:tcPr>
          <w:p w14:paraId="0F356025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r w:rsidRPr="00293E99">
              <w:rPr>
                <w:sz w:val="19"/>
                <w:lang w:val="it-IT"/>
              </w:rPr>
              <w:t>Mariano Comense</w:t>
            </w:r>
          </w:p>
        </w:tc>
        <w:tc>
          <w:tcPr>
            <w:tcW w:w="2493" w:type="dxa"/>
          </w:tcPr>
          <w:p w14:paraId="0DB632B4" w14:textId="77777777" w:rsidR="002E7698" w:rsidRPr="00293E99" w:rsidRDefault="00000000" w:rsidP="00293E99">
            <w:pPr>
              <w:spacing w:after="0"/>
              <w:rPr>
                <w:sz w:val="19"/>
                <w:lang w:val="it-IT"/>
              </w:rPr>
            </w:pPr>
            <w:proofErr w:type="spellStart"/>
            <w:r w:rsidRPr="00293E99">
              <w:rPr>
                <w:sz w:val="19"/>
                <w:lang w:val="it-IT"/>
              </w:rPr>
              <w:t>SoLCo</w:t>
            </w:r>
            <w:proofErr w:type="spellEnd"/>
          </w:p>
        </w:tc>
      </w:tr>
    </w:tbl>
    <w:p w14:paraId="6F988585" w14:textId="77777777" w:rsidR="002E7698" w:rsidRPr="004A7C30" w:rsidRDefault="002E7698">
      <w:pPr>
        <w:rPr>
          <w:lang w:val="it-IT"/>
        </w:rPr>
      </w:pPr>
    </w:p>
    <w:p w14:paraId="494723B8" w14:textId="77777777" w:rsidR="002E7698" w:rsidRPr="004A7C30" w:rsidRDefault="00000000">
      <w:pPr>
        <w:pStyle w:val="Titolo2"/>
        <w:rPr>
          <w:lang w:val="it-IT"/>
        </w:rPr>
      </w:pPr>
      <w:r w:rsidRPr="004A7C30">
        <w:rPr>
          <w:lang w:val="it-IT"/>
        </w:rPr>
        <w:t>8.4 Sfondi mappa</w:t>
      </w:r>
    </w:p>
    <w:p w14:paraId="17A4E6A2" w14:textId="77777777" w:rsidR="00293E99" w:rsidRDefault="00000000">
      <w:pPr>
        <w:rPr>
          <w:lang w:val="it-IT"/>
        </w:rPr>
      </w:pPr>
      <w:r w:rsidRPr="004A7C30">
        <w:rPr>
          <w:lang w:val="it-IT"/>
        </w:rPr>
        <w:t xml:space="preserve">La web </w:t>
      </w:r>
      <w:proofErr w:type="spellStart"/>
      <w:r w:rsidRPr="004A7C30">
        <w:rPr>
          <w:lang w:val="it-IT"/>
        </w:rPr>
        <w:t>map</w:t>
      </w:r>
      <w:proofErr w:type="spellEnd"/>
      <w:r w:rsidRPr="004A7C30">
        <w:rPr>
          <w:lang w:val="it-IT"/>
        </w:rPr>
        <w:t xml:space="preserve"> permette di scegliere tra </w:t>
      </w:r>
      <w:r w:rsidR="00293E99" w:rsidRPr="004A7C30">
        <w:rPr>
          <w:lang w:val="it-IT"/>
        </w:rPr>
        <w:t>più</w:t>
      </w:r>
      <w:r w:rsidRPr="004A7C30">
        <w:rPr>
          <w:lang w:val="it-IT"/>
        </w:rPr>
        <w:t xml:space="preserve"> sfondi: Carto Voyager, Carto </w:t>
      </w:r>
      <w:proofErr w:type="spellStart"/>
      <w:r w:rsidRPr="004A7C30">
        <w:rPr>
          <w:lang w:val="it-IT"/>
        </w:rPr>
        <w:t>Positron</w:t>
      </w:r>
      <w:proofErr w:type="spellEnd"/>
      <w:r w:rsidRPr="004A7C30">
        <w:rPr>
          <w:lang w:val="it-IT"/>
        </w:rPr>
        <w:t xml:space="preserve">, </w:t>
      </w:r>
      <w:proofErr w:type="spellStart"/>
      <w:r w:rsidRPr="004A7C30">
        <w:rPr>
          <w:lang w:val="it-IT"/>
        </w:rPr>
        <w:t>OpenStreetMap</w:t>
      </w:r>
      <w:proofErr w:type="spellEnd"/>
      <w:r w:rsidRPr="004A7C30">
        <w:rPr>
          <w:lang w:val="it-IT"/>
        </w:rPr>
        <w:t xml:space="preserve"> e OSM HOT. Gli sfondi non modificano i dati: servono solo a facilitare la lettura cartografica. </w:t>
      </w:r>
    </w:p>
    <w:p w14:paraId="493232F8" w14:textId="3CFED7AD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La versione della web </w:t>
      </w:r>
      <w:proofErr w:type="spellStart"/>
      <w:r w:rsidRPr="004A7C30">
        <w:rPr>
          <w:lang w:val="it-IT"/>
        </w:rPr>
        <w:t>map</w:t>
      </w:r>
      <w:proofErr w:type="spellEnd"/>
      <w:r w:rsidRPr="004A7C30">
        <w:rPr>
          <w:lang w:val="it-IT"/>
        </w:rPr>
        <w:t xml:space="preserve"> </w:t>
      </w:r>
      <w:r w:rsidR="00293E99">
        <w:rPr>
          <w:lang w:val="it-IT"/>
        </w:rPr>
        <w:t>è</w:t>
      </w:r>
      <w:r w:rsidRPr="004A7C30">
        <w:rPr>
          <w:lang w:val="it-IT"/>
        </w:rPr>
        <w:t xml:space="preserve"> indicata nel pannello laterale sotto il controllo dello sfondo mappa.</w:t>
      </w:r>
    </w:p>
    <w:p w14:paraId="25DA27DE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br w:type="page"/>
      </w:r>
    </w:p>
    <w:p w14:paraId="3D3825F9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lastRenderedPageBreak/>
        <w:t>9. Come usare la mappa in modo corretto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2E7698" w:rsidRPr="004A7C30" w14:paraId="546AD2EE" w14:textId="77777777">
        <w:trPr>
          <w:cantSplit/>
          <w:jc w:val="center"/>
        </w:trPr>
        <w:tc>
          <w:tcPr>
            <w:tcW w:w="3402" w:type="dxa"/>
            <w:shd w:val="clear" w:color="auto" w:fill="4B2E83"/>
            <w:vAlign w:val="center"/>
          </w:tcPr>
          <w:p w14:paraId="2E158F62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Uso consigliato</w:t>
            </w:r>
          </w:p>
        </w:tc>
        <w:tc>
          <w:tcPr>
            <w:tcW w:w="5102" w:type="dxa"/>
            <w:shd w:val="clear" w:color="auto" w:fill="4B2E83"/>
            <w:vAlign w:val="center"/>
          </w:tcPr>
          <w:p w14:paraId="0C2A78D9" w14:textId="75A51D82" w:rsidR="002E7698" w:rsidRPr="004A7C30" w:rsidRDefault="00516FB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Perché</w:t>
            </w:r>
          </w:p>
        </w:tc>
      </w:tr>
      <w:tr w:rsidR="002E7698" w:rsidRPr="00516FB0" w14:paraId="478CFC3D" w14:textId="77777777" w:rsidTr="00516FB0">
        <w:trPr>
          <w:cantSplit/>
          <w:trHeight w:val="283"/>
          <w:jc w:val="center"/>
        </w:trPr>
        <w:tc>
          <w:tcPr>
            <w:tcW w:w="3402" w:type="dxa"/>
          </w:tcPr>
          <w:p w14:paraId="212AD3D9" w14:textId="3EEB0F6F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Guardare addensamenti e </w:t>
            </w:r>
            <w:r w:rsidR="00516FB0" w:rsidRPr="004A7C30">
              <w:rPr>
                <w:sz w:val="19"/>
                <w:lang w:val="it-IT"/>
              </w:rPr>
              <w:t>continuità</w:t>
            </w:r>
            <w:r w:rsidRPr="004A7C30">
              <w:rPr>
                <w:sz w:val="19"/>
                <w:lang w:val="it-IT"/>
              </w:rPr>
              <w:t xml:space="preserve"> territoriali, non solo singoli esagoni isolati.</w:t>
            </w:r>
          </w:p>
        </w:tc>
        <w:tc>
          <w:tcPr>
            <w:tcW w:w="5102" w:type="dxa"/>
          </w:tcPr>
          <w:p w14:paraId="030DE814" w14:textId="2C02D222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Gli indicatori sono </w:t>
            </w:r>
            <w:r w:rsidR="00516FB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robusti quando mostrano pattern territoriali coerenti.</w:t>
            </w:r>
          </w:p>
        </w:tc>
      </w:tr>
      <w:tr w:rsidR="002E7698" w:rsidRPr="00516FB0" w14:paraId="37D54DAA" w14:textId="77777777" w:rsidTr="00516FB0">
        <w:trPr>
          <w:cantSplit/>
          <w:trHeight w:val="283"/>
          <w:jc w:val="center"/>
        </w:trPr>
        <w:tc>
          <w:tcPr>
            <w:tcW w:w="3402" w:type="dxa"/>
          </w:tcPr>
          <w:p w14:paraId="06B59A1D" w14:textId="77777777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>Confrontare classi, indici e componenti elementari.</w:t>
            </w:r>
          </w:p>
        </w:tc>
        <w:tc>
          <w:tcPr>
            <w:tcW w:w="5102" w:type="dxa"/>
          </w:tcPr>
          <w:p w14:paraId="7FE60EDE" w14:textId="77777777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>Una classe sintetica va sempre letta insieme alle variabili che la generano.</w:t>
            </w:r>
          </w:p>
        </w:tc>
      </w:tr>
      <w:tr w:rsidR="002E7698" w:rsidRPr="00516FB0" w14:paraId="5FCF980F" w14:textId="77777777" w:rsidTr="00516FB0">
        <w:trPr>
          <w:cantSplit/>
          <w:trHeight w:val="283"/>
          <w:jc w:val="center"/>
        </w:trPr>
        <w:tc>
          <w:tcPr>
            <w:tcW w:w="3402" w:type="dxa"/>
          </w:tcPr>
          <w:p w14:paraId="0D1145B5" w14:textId="70C8D19E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Usare i cursori come test di </w:t>
            </w:r>
            <w:r w:rsidR="00516FB0" w:rsidRPr="004A7C30">
              <w:rPr>
                <w:sz w:val="19"/>
                <w:lang w:val="it-IT"/>
              </w:rPr>
              <w:t>sensibilità</w:t>
            </w:r>
            <w:r w:rsidRPr="004A7C30">
              <w:rPr>
                <w:sz w:val="19"/>
                <w:lang w:val="it-IT"/>
              </w:rPr>
              <w:t>.</w:t>
            </w:r>
          </w:p>
        </w:tc>
        <w:tc>
          <w:tcPr>
            <w:tcW w:w="5102" w:type="dxa"/>
          </w:tcPr>
          <w:p w14:paraId="6AABE726" w14:textId="7A2D2992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Se </w:t>
            </w:r>
            <w:r w:rsidR="00516FB0" w:rsidRPr="004A7C30">
              <w:rPr>
                <w:sz w:val="19"/>
                <w:lang w:val="it-IT"/>
              </w:rPr>
              <w:t>un’area</w:t>
            </w:r>
            <w:r w:rsidRPr="004A7C30">
              <w:rPr>
                <w:sz w:val="19"/>
                <w:lang w:val="it-IT"/>
              </w:rPr>
              <w:t xml:space="preserve"> resta rilevante con pesi diversi, il segnale e </w:t>
            </w:r>
            <w:r w:rsidR="00516FB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robusto; se cambia subito, serve prudenza.</w:t>
            </w:r>
          </w:p>
        </w:tc>
      </w:tr>
      <w:tr w:rsidR="002E7698" w:rsidRPr="00516FB0" w14:paraId="0EDE2F43" w14:textId="77777777" w:rsidTr="00516FB0">
        <w:trPr>
          <w:cantSplit/>
          <w:trHeight w:val="283"/>
          <w:jc w:val="center"/>
        </w:trPr>
        <w:tc>
          <w:tcPr>
            <w:tcW w:w="3402" w:type="dxa"/>
          </w:tcPr>
          <w:p w14:paraId="3A096FEF" w14:textId="77777777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>Integrare la mappa con conoscenza locale.</w:t>
            </w:r>
          </w:p>
        </w:tc>
        <w:tc>
          <w:tcPr>
            <w:tcW w:w="5102" w:type="dxa"/>
          </w:tcPr>
          <w:p w14:paraId="171800AA" w14:textId="746856CA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>I dati quantitativi non sostituiscono l</w:t>
            </w:r>
            <w:r w:rsidR="00516FB0">
              <w:rPr>
                <w:sz w:val="19"/>
                <w:lang w:val="it-IT"/>
              </w:rPr>
              <w:t>’</w:t>
            </w:r>
            <w:r w:rsidRPr="004A7C30">
              <w:rPr>
                <w:sz w:val="19"/>
                <w:lang w:val="it-IT"/>
              </w:rPr>
              <w:t xml:space="preserve">esperienza dei capi, dei gruppi e delle </w:t>
            </w:r>
            <w:r w:rsidR="00516FB0" w:rsidRPr="004A7C30">
              <w:rPr>
                <w:sz w:val="19"/>
                <w:lang w:val="it-IT"/>
              </w:rPr>
              <w:t>comunità</w:t>
            </w:r>
            <w:r w:rsidRPr="004A7C30">
              <w:rPr>
                <w:sz w:val="19"/>
                <w:lang w:val="it-IT"/>
              </w:rPr>
              <w:t xml:space="preserve"> locali.</w:t>
            </w:r>
          </w:p>
        </w:tc>
      </w:tr>
      <w:tr w:rsidR="002E7698" w:rsidRPr="00516FB0" w14:paraId="255B7340" w14:textId="77777777" w:rsidTr="00516FB0">
        <w:trPr>
          <w:cantSplit/>
          <w:trHeight w:val="283"/>
          <w:jc w:val="center"/>
        </w:trPr>
        <w:tc>
          <w:tcPr>
            <w:tcW w:w="3402" w:type="dxa"/>
          </w:tcPr>
          <w:p w14:paraId="7CC7C4F9" w14:textId="77777777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>Evitare letture stigmatizzanti.</w:t>
            </w:r>
          </w:p>
        </w:tc>
        <w:tc>
          <w:tcPr>
            <w:tcW w:w="5102" w:type="dxa"/>
          </w:tcPr>
          <w:p w14:paraId="16DC8809" w14:textId="77777777" w:rsidR="002E7698" w:rsidRPr="00516FB0" w:rsidRDefault="00000000" w:rsidP="00516FB0">
            <w:pPr>
              <w:widowControl w:val="0"/>
              <w:snapToGrid w:val="0"/>
              <w:spacing w:after="0" w:line="240" w:lineRule="auto"/>
              <w:rPr>
                <w:sz w:val="19"/>
                <w:lang w:val="it-IT"/>
              </w:rPr>
            </w:pPr>
            <w:r w:rsidRPr="004A7C30">
              <w:rPr>
                <w:sz w:val="19"/>
                <w:lang w:val="it-IT"/>
              </w:rPr>
              <w:t>La mappa non individua "zone problematiche", ma possibili ambiti di attenzione educativa.</w:t>
            </w:r>
          </w:p>
        </w:tc>
      </w:tr>
    </w:tbl>
    <w:p w14:paraId="406117A5" w14:textId="77777777" w:rsidR="002E7698" w:rsidRPr="004A7C30" w:rsidRDefault="002E7698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E7698" w:rsidRPr="004A7C30" w14:paraId="6FA27746" w14:textId="77777777">
        <w:trPr>
          <w:cantSplit/>
        </w:trPr>
        <w:tc>
          <w:tcPr>
            <w:tcW w:w="9972" w:type="dxa"/>
            <w:shd w:val="clear" w:color="auto" w:fill="FFF5CC"/>
          </w:tcPr>
          <w:p w14:paraId="67D4F406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b/>
                <w:sz w:val="19"/>
                <w:lang w:val="it-IT"/>
              </w:rPr>
              <w:t xml:space="preserve">Frase sintetica da usare nella pagina: </w:t>
            </w:r>
            <w:r w:rsidRPr="004A7C30">
              <w:rPr>
                <w:sz w:val="19"/>
                <w:lang w:val="it-IT"/>
              </w:rPr>
              <w:t xml:space="preserve">La mappa e uno strumento esplorativo: aiuta a leggere il territorio, non a classificare persone o famiglie. I cursori permettono di verificare quanto la lettura cambi al variare dei pesi attribuiti agli indicatori; le </w:t>
            </w:r>
            <w:proofErr w:type="spellStart"/>
            <w:r w:rsidRPr="004A7C30">
              <w:rPr>
                <w:sz w:val="19"/>
                <w:lang w:val="it-IT"/>
              </w:rPr>
              <w:t>checkbox</w:t>
            </w:r>
            <w:proofErr w:type="spellEnd"/>
            <w:r w:rsidRPr="004A7C30">
              <w:rPr>
                <w:sz w:val="19"/>
                <w:lang w:val="it-IT"/>
              </w:rPr>
              <w:t xml:space="preserve"> di legenda aiutano a isolare classi e livelli informativi.</w:t>
            </w:r>
          </w:p>
        </w:tc>
      </w:tr>
    </w:tbl>
    <w:p w14:paraId="46C6A440" w14:textId="77777777" w:rsidR="002E7698" w:rsidRPr="004A7C30" w:rsidRDefault="002E7698">
      <w:pPr>
        <w:rPr>
          <w:lang w:val="it-IT"/>
        </w:rPr>
      </w:pPr>
    </w:p>
    <w:p w14:paraId="4D9813C6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br w:type="page"/>
      </w:r>
    </w:p>
    <w:p w14:paraId="5E3B7BAE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lastRenderedPageBreak/>
        <w:t>10. Glossario dei campi principali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43"/>
        <w:gridCol w:w="5445"/>
      </w:tblGrid>
      <w:tr w:rsidR="002E7698" w:rsidRPr="004A7C30" w14:paraId="0D019BCD" w14:textId="77777777">
        <w:trPr>
          <w:cantSplit/>
          <w:jc w:val="center"/>
        </w:trPr>
        <w:tc>
          <w:tcPr>
            <w:tcW w:w="2948" w:type="dxa"/>
            <w:shd w:val="clear" w:color="auto" w:fill="4B2E83"/>
            <w:vAlign w:val="center"/>
          </w:tcPr>
          <w:p w14:paraId="2B04998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Campo</w:t>
            </w:r>
          </w:p>
        </w:tc>
        <w:tc>
          <w:tcPr>
            <w:tcW w:w="5953" w:type="dxa"/>
            <w:shd w:val="clear" w:color="auto" w:fill="4B2E83"/>
            <w:vAlign w:val="center"/>
          </w:tcPr>
          <w:p w14:paraId="6A81B4CA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Descrizione</w:t>
            </w:r>
          </w:p>
        </w:tc>
      </w:tr>
      <w:tr w:rsidR="002E7698" w:rsidRPr="004A7C30" w14:paraId="537B1638" w14:textId="77777777">
        <w:trPr>
          <w:cantSplit/>
          <w:jc w:val="center"/>
        </w:trPr>
        <w:tc>
          <w:tcPr>
            <w:tcW w:w="2948" w:type="dxa"/>
          </w:tcPr>
          <w:p w14:paraId="11C2C8F7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pop_2023</w:t>
            </w:r>
          </w:p>
        </w:tc>
        <w:tc>
          <w:tcPr>
            <w:tcW w:w="5953" w:type="dxa"/>
          </w:tcPr>
          <w:p w14:paraId="78A455C3" w14:textId="7F43F14E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Popolazione stimata attribuita </w:t>
            </w:r>
            <w:r w:rsidR="00516FB0" w:rsidRPr="004A7C30">
              <w:rPr>
                <w:sz w:val="19"/>
                <w:lang w:val="it-IT"/>
              </w:rPr>
              <w:t>all’esagono</w:t>
            </w:r>
            <w:r w:rsidRPr="004A7C30">
              <w:rPr>
                <w:sz w:val="19"/>
                <w:lang w:val="it-IT"/>
              </w:rPr>
              <w:t>.</w:t>
            </w:r>
          </w:p>
        </w:tc>
      </w:tr>
      <w:tr w:rsidR="002E7698" w:rsidRPr="004A7C30" w14:paraId="76CA5B79" w14:textId="77777777">
        <w:trPr>
          <w:cantSplit/>
          <w:jc w:val="center"/>
        </w:trPr>
        <w:tc>
          <w:tcPr>
            <w:tcW w:w="2948" w:type="dxa"/>
          </w:tcPr>
          <w:p w14:paraId="3410504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giovani_0_14_2023</w:t>
            </w:r>
          </w:p>
        </w:tc>
        <w:tc>
          <w:tcPr>
            <w:tcW w:w="5953" w:type="dxa"/>
          </w:tcPr>
          <w:p w14:paraId="70E40616" w14:textId="00E64FAA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Popolazione 0-14 attribuita </w:t>
            </w:r>
            <w:r w:rsidR="00516FB0" w:rsidRPr="004A7C30">
              <w:rPr>
                <w:sz w:val="19"/>
                <w:lang w:val="it-IT"/>
              </w:rPr>
              <w:t>all’esagono</w:t>
            </w:r>
            <w:r w:rsidRPr="004A7C30">
              <w:rPr>
                <w:sz w:val="19"/>
                <w:lang w:val="it-IT"/>
              </w:rPr>
              <w:t>.</w:t>
            </w:r>
          </w:p>
        </w:tc>
      </w:tr>
      <w:tr w:rsidR="002E7698" w:rsidRPr="004A7C30" w14:paraId="0CDF8535" w14:textId="77777777">
        <w:trPr>
          <w:cantSplit/>
          <w:jc w:val="center"/>
        </w:trPr>
        <w:tc>
          <w:tcPr>
            <w:tcW w:w="2948" w:type="dxa"/>
          </w:tcPr>
          <w:p w14:paraId="4C2416EF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bacino_scout_proxy</w:t>
            </w:r>
            <w:proofErr w:type="spellEnd"/>
          </w:p>
        </w:tc>
        <w:tc>
          <w:tcPr>
            <w:tcW w:w="5953" w:type="dxa"/>
          </w:tcPr>
          <w:p w14:paraId="1F90B0E8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Popolazione nelle fasce 5-9, 10-14 e 15-19, usata come proxy del bacino scout potenziale.</w:t>
            </w:r>
          </w:p>
        </w:tc>
      </w:tr>
      <w:tr w:rsidR="002E7698" w:rsidRPr="004A7C30" w14:paraId="4CA6F213" w14:textId="77777777">
        <w:trPr>
          <w:cantSplit/>
          <w:jc w:val="center"/>
        </w:trPr>
        <w:tc>
          <w:tcPr>
            <w:tcW w:w="2948" w:type="dxa"/>
          </w:tcPr>
          <w:p w14:paraId="7605FC52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indice_scout_territoriale</w:t>
            </w:r>
            <w:proofErr w:type="spellEnd"/>
          </w:p>
        </w:tc>
        <w:tc>
          <w:tcPr>
            <w:tcW w:w="5953" w:type="dxa"/>
          </w:tcPr>
          <w:p w14:paraId="5EADCD39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Indice originale del bacino scout territoriale.</w:t>
            </w:r>
          </w:p>
        </w:tc>
      </w:tr>
      <w:tr w:rsidR="002E7698" w:rsidRPr="004A7C30" w14:paraId="6496C6E4" w14:textId="77777777">
        <w:trPr>
          <w:cantSplit/>
          <w:jc w:val="center"/>
        </w:trPr>
        <w:tc>
          <w:tcPr>
            <w:tcW w:w="2948" w:type="dxa"/>
          </w:tcPr>
          <w:p w14:paraId="3BA1B219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indice_fragilita_educativa</w:t>
            </w:r>
            <w:proofErr w:type="spellEnd"/>
          </w:p>
        </w:tc>
        <w:tc>
          <w:tcPr>
            <w:tcW w:w="5953" w:type="dxa"/>
          </w:tcPr>
          <w:p w14:paraId="453A31D6" w14:textId="4EF7846C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originale di </w:t>
            </w:r>
            <w:r w:rsidR="00516FB0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educativa territoriale.</w:t>
            </w:r>
          </w:p>
        </w:tc>
      </w:tr>
      <w:tr w:rsidR="002E7698" w:rsidRPr="004A7C30" w14:paraId="2212153E" w14:textId="77777777">
        <w:trPr>
          <w:cantSplit/>
          <w:jc w:val="center"/>
        </w:trPr>
        <w:tc>
          <w:tcPr>
            <w:tcW w:w="2948" w:type="dxa"/>
          </w:tcPr>
          <w:p w14:paraId="0759051A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indice_priorita_educativa_scout</w:t>
            </w:r>
            <w:proofErr w:type="spellEnd"/>
          </w:p>
        </w:tc>
        <w:tc>
          <w:tcPr>
            <w:tcW w:w="5953" w:type="dxa"/>
          </w:tcPr>
          <w:p w14:paraId="7D257BFA" w14:textId="7AF4F81B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originale di </w:t>
            </w:r>
            <w:r w:rsidR="00516FB0" w:rsidRPr="004A7C30">
              <w:rPr>
                <w:sz w:val="19"/>
                <w:lang w:val="it-IT"/>
              </w:rPr>
              <w:t>priorità</w:t>
            </w:r>
            <w:r w:rsidRPr="004A7C30">
              <w:rPr>
                <w:sz w:val="19"/>
                <w:lang w:val="it-IT"/>
              </w:rPr>
              <w:t xml:space="preserve"> educativa scout.</w:t>
            </w:r>
          </w:p>
        </w:tc>
      </w:tr>
      <w:tr w:rsidR="002E7698" w:rsidRPr="004A7C30" w14:paraId="58AEE630" w14:textId="77777777">
        <w:trPr>
          <w:cantSplit/>
          <w:jc w:val="center"/>
        </w:trPr>
        <w:tc>
          <w:tcPr>
            <w:tcW w:w="2948" w:type="dxa"/>
          </w:tcPr>
          <w:p w14:paraId="2AC5A2E6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indice_scout_dinamico</w:t>
            </w:r>
            <w:proofErr w:type="spellEnd"/>
          </w:p>
        </w:tc>
        <w:tc>
          <w:tcPr>
            <w:tcW w:w="5953" w:type="dxa"/>
          </w:tcPr>
          <w:p w14:paraId="7B070DF2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scout ricalcolato nella web </w:t>
            </w:r>
            <w:proofErr w:type="spellStart"/>
            <w:r w:rsidRPr="004A7C30">
              <w:rPr>
                <w:sz w:val="19"/>
                <w:lang w:val="it-IT"/>
              </w:rPr>
              <w:t>map</w:t>
            </w:r>
            <w:proofErr w:type="spellEnd"/>
            <w:r w:rsidRPr="004A7C30">
              <w:rPr>
                <w:sz w:val="19"/>
                <w:lang w:val="it-IT"/>
              </w:rPr>
              <w:t xml:space="preserve"> in base ai cursori interni del bacino scout.</w:t>
            </w:r>
          </w:p>
        </w:tc>
      </w:tr>
      <w:tr w:rsidR="002E7698" w:rsidRPr="004A7C30" w14:paraId="4C202908" w14:textId="77777777">
        <w:trPr>
          <w:cantSplit/>
          <w:jc w:val="center"/>
        </w:trPr>
        <w:tc>
          <w:tcPr>
            <w:tcW w:w="2948" w:type="dxa"/>
          </w:tcPr>
          <w:p w14:paraId="48C1A138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indice_fragilita_dinamica</w:t>
            </w:r>
            <w:proofErr w:type="spellEnd"/>
          </w:p>
        </w:tc>
        <w:tc>
          <w:tcPr>
            <w:tcW w:w="5953" w:type="dxa"/>
          </w:tcPr>
          <w:p w14:paraId="4752BCC2" w14:textId="661091DA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di </w:t>
            </w:r>
            <w:r w:rsidR="00516FB0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ricalcolato nella web </w:t>
            </w:r>
            <w:proofErr w:type="spellStart"/>
            <w:r w:rsidRPr="004A7C30">
              <w:rPr>
                <w:sz w:val="19"/>
                <w:lang w:val="it-IT"/>
              </w:rPr>
              <w:t>map</w:t>
            </w:r>
            <w:proofErr w:type="spellEnd"/>
            <w:r w:rsidRPr="004A7C30">
              <w:rPr>
                <w:sz w:val="19"/>
                <w:lang w:val="it-IT"/>
              </w:rPr>
              <w:t xml:space="preserve"> con modello a scostamento.</w:t>
            </w:r>
          </w:p>
        </w:tc>
      </w:tr>
      <w:tr w:rsidR="002E7698" w:rsidRPr="004A7C30" w14:paraId="14C0B3D2" w14:textId="77777777">
        <w:trPr>
          <w:cantSplit/>
          <w:jc w:val="center"/>
        </w:trPr>
        <w:tc>
          <w:tcPr>
            <w:tcW w:w="2948" w:type="dxa"/>
          </w:tcPr>
          <w:p w14:paraId="08D2E77C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indice_priorita_dinamica</w:t>
            </w:r>
            <w:proofErr w:type="spellEnd"/>
          </w:p>
        </w:tc>
        <w:tc>
          <w:tcPr>
            <w:tcW w:w="5953" w:type="dxa"/>
          </w:tcPr>
          <w:p w14:paraId="1E072FC7" w14:textId="4B839C80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Indice finale dinamico che combina scout dinamico e </w:t>
            </w:r>
            <w:r w:rsidR="00516FB0" w:rsidRPr="004A7C30">
              <w:rPr>
                <w:sz w:val="19"/>
                <w:lang w:val="it-IT"/>
              </w:rPr>
              <w:t>fragilità</w:t>
            </w:r>
            <w:r w:rsidRPr="004A7C30">
              <w:rPr>
                <w:sz w:val="19"/>
                <w:lang w:val="it-IT"/>
              </w:rPr>
              <w:t xml:space="preserve"> dinamica.</w:t>
            </w:r>
          </w:p>
        </w:tc>
      </w:tr>
      <w:tr w:rsidR="002E7698" w:rsidRPr="004A7C30" w14:paraId="024638A7" w14:textId="77777777">
        <w:trPr>
          <w:cantSplit/>
          <w:jc w:val="center"/>
        </w:trPr>
        <w:tc>
          <w:tcPr>
            <w:tcW w:w="2948" w:type="dxa"/>
          </w:tcPr>
          <w:p w14:paraId="3FBF408D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classe_confronto_scout_fragilita</w:t>
            </w:r>
            <w:proofErr w:type="spellEnd"/>
          </w:p>
        </w:tc>
        <w:tc>
          <w:tcPr>
            <w:tcW w:w="5953" w:type="dxa"/>
          </w:tcPr>
          <w:p w14:paraId="271C4315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Classe originaria salvata nel dataset.</w:t>
            </w:r>
          </w:p>
        </w:tc>
      </w:tr>
      <w:tr w:rsidR="002E7698" w:rsidRPr="004A7C30" w14:paraId="195E1240" w14:textId="77777777">
        <w:trPr>
          <w:cantSplit/>
          <w:jc w:val="center"/>
        </w:trPr>
        <w:tc>
          <w:tcPr>
            <w:tcW w:w="2948" w:type="dxa"/>
          </w:tcPr>
          <w:p w14:paraId="5AF7FEBC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classe_dinamica</w:t>
            </w:r>
            <w:proofErr w:type="spellEnd"/>
          </w:p>
        </w:tc>
        <w:tc>
          <w:tcPr>
            <w:tcW w:w="5953" w:type="dxa"/>
          </w:tcPr>
          <w:p w14:paraId="76F4689C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Classe ricalcolata nella web </w:t>
            </w:r>
            <w:proofErr w:type="spellStart"/>
            <w:r w:rsidRPr="004A7C30">
              <w:rPr>
                <w:sz w:val="19"/>
                <w:lang w:val="it-IT"/>
              </w:rPr>
              <w:t>map</w:t>
            </w:r>
            <w:proofErr w:type="spellEnd"/>
            <w:r w:rsidRPr="004A7C30">
              <w:rPr>
                <w:sz w:val="19"/>
                <w:lang w:val="it-IT"/>
              </w:rPr>
              <w:t xml:space="preserve"> usando </w:t>
            </w:r>
            <w:proofErr w:type="spellStart"/>
            <w:r w:rsidRPr="004A7C30">
              <w:rPr>
                <w:sz w:val="19"/>
                <w:lang w:val="it-IT"/>
              </w:rPr>
              <w:t>S_dyn</w:t>
            </w:r>
            <w:proofErr w:type="spellEnd"/>
            <w:r w:rsidRPr="004A7C30">
              <w:rPr>
                <w:sz w:val="19"/>
                <w:lang w:val="it-IT"/>
              </w:rPr>
              <w:t xml:space="preserve"> e </w:t>
            </w:r>
            <w:proofErr w:type="spellStart"/>
            <w:r w:rsidRPr="004A7C30">
              <w:rPr>
                <w:sz w:val="19"/>
                <w:lang w:val="it-IT"/>
              </w:rPr>
              <w:t>F_dyn</w:t>
            </w:r>
            <w:proofErr w:type="spellEnd"/>
            <w:r w:rsidRPr="004A7C30">
              <w:rPr>
                <w:sz w:val="19"/>
                <w:lang w:val="it-IT"/>
              </w:rPr>
              <w:t>.</w:t>
            </w:r>
          </w:p>
        </w:tc>
      </w:tr>
      <w:tr w:rsidR="002E7698" w:rsidRPr="004A7C30" w14:paraId="1FD2D4A2" w14:textId="77777777">
        <w:trPr>
          <w:cantSplit/>
          <w:jc w:val="center"/>
        </w:trPr>
        <w:tc>
          <w:tcPr>
            <w:tcW w:w="2948" w:type="dxa"/>
          </w:tcPr>
          <w:p w14:paraId="48EED22E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comune_prevalente</w:t>
            </w:r>
            <w:proofErr w:type="spellEnd"/>
          </w:p>
        </w:tc>
        <w:tc>
          <w:tcPr>
            <w:tcW w:w="5953" w:type="dxa"/>
          </w:tcPr>
          <w:p w14:paraId="0D01F9A5" w14:textId="0D9F741A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Comune prevalente associato </w:t>
            </w:r>
            <w:r w:rsidR="00516FB0" w:rsidRPr="004A7C30">
              <w:rPr>
                <w:sz w:val="19"/>
                <w:lang w:val="it-IT"/>
              </w:rPr>
              <w:t>all’esagono</w:t>
            </w:r>
            <w:r w:rsidRPr="004A7C30">
              <w:rPr>
                <w:sz w:val="19"/>
                <w:lang w:val="it-IT"/>
              </w:rPr>
              <w:t>.</w:t>
            </w:r>
          </w:p>
        </w:tc>
      </w:tr>
      <w:tr w:rsidR="002E7698" w:rsidRPr="004A7C30" w14:paraId="79869A74" w14:textId="77777777">
        <w:trPr>
          <w:cantSplit/>
          <w:jc w:val="center"/>
        </w:trPr>
        <w:tc>
          <w:tcPr>
            <w:tcW w:w="2948" w:type="dxa"/>
          </w:tcPr>
          <w:p w14:paraId="76340C56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area_descrittiva</w:t>
            </w:r>
            <w:proofErr w:type="spellEnd"/>
          </w:p>
        </w:tc>
        <w:tc>
          <w:tcPr>
            <w:tcW w:w="5953" w:type="dxa"/>
          </w:tcPr>
          <w:p w14:paraId="45CA360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Area o descrizione territoriale, quando disponibile.</w:t>
            </w:r>
          </w:p>
        </w:tc>
      </w:tr>
      <w:tr w:rsidR="002E7698" w:rsidRPr="004A7C30" w14:paraId="115B487B" w14:textId="77777777">
        <w:trPr>
          <w:cantSplit/>
          <w:jc w:val="center"/>
        </w:trPr>
        <w:tc>
          <w:tcPr>
            <w:tcW w:w="2948" w:type="dxa"/>
          </w:tcPr>
          <w:p w14:paraId="3BE04908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gruppo_scout_piu_vicino</w:t>
            </w:r>
            <w:proofErr w:type="spellEnd"/>
          </w:p>
        </w:tc>
        <w:tc>
          <w:tcPr>
            <w:tcW w:w="5953" w:type="dxa"/>
          </w:tcPr>
          <w:p w14:paraId="265E792C" w14:textId="212FF0CC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Gruppo scout geograficamente </w:t>
            </w:r>
            <w:r w:rsidR="00516FB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vicino al centro dell</w:t>
            </w:r>
            <w:r w:rsidR="00516FB0">
              <w:rPr>
                <w:sz w:val="19"/>
                <w:lang w:val="it-IT"/>
              </w:rPr>
              <w:t>’</w:t>
            </w:r>
            <w:r w:rsidRPr="004A7C30">
              <w:rPr>
                <w:sz w:val="19"/>
                <w:lang w:val="it-IT"/>
              </w:rPr>
              <w:t>esagono.</w:t>
            </w:r>
          </w:p>
        </w:tc>
      </w:tr>
      <w:tr w:rsidR="002E7698" w:rsidRPr="004A7C30" w14:paraId="0179339B" w14:textId="77777777">
        <w:trPr>
          <w:cantSplit/>
          <w:jc w:val="center"/>
        </w:trPr>
        <w:tc>
          <w:tcPr>
            <w:tcW w:w="2948" w:type="dxa"/>
          </w:tcPr>
          <w:p w14:paraId="75F852B3" w14:textId="77777777" w:rsidR="002E7698" w:rsidRPr="004A7C30" w:rsidRDefault="00000000">
            <w:pPr>
              <w:spacing w:after="0"/>
              <w:rPr>
                <w:lang w:val="it-IT"/>
              </w:rPr>
            </w:pPr>
            <w:proofErr w:type="spellStart"/>
            <w:r w:rsidRPr="004A7C30">
              <w:rPr>
                <w:sz w:val="19"/>
                <w:lang w:val="it-IT"/>
              </w:rPr>
              <w:t>distanza_gruppo_scout_km</w:t>
            </w:r>
            <w:proofErr w:type="spellEnd"/>
          </w:p>
        </w:tc>
        <w:tc>
          <w:tcPr>
            <w:tcW w:w="5953" w:type="dxa"/>
          </w:tcPr>
          <w:p w14:paraId="528989D3" w14:textId="69D2C2D1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Distanza indicativa dal gruppo scout </w:t>
            </w:r>
            <w:r w:rsidR="00516FB0" w:rsidRPr="004A7C30">
              <w:rPr>
                <w:sz w:val="19"/>
                <w:lang w:val="it-IT"/>
              </w:rPr>
              <w:t>più</w:t>
            </w:r>
            <w:r w:rsidRPr="004A7C30">
              <w:rPr>
                <w:sz w:val="19"/>
                <w:lang w:val="it-IT"/>
              </w:rPr>
              <w:t xml:space="preserve"> vicino.</w:t>
            </w:r>
          </w:p>
        </w:tc>
      </w:tr>
      <w:tr w:rsidR="002E7698" w:rsidRPr="004A7C30" w14:paraId="79168FCB" w14:textId="77777777">
        <w:trPr>
          <w:cantSplit/>
          <w:jc w:val="center"/>
        </w:trPr>
        <w:tc>
          <w:tcPr>
            <w:tcW w:w="4986" w:type="dxa"/>
          </w:tcPr>
          <w:p w14:paraId="21BD6D85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stranieri_0_14_2023</w:t>
            </w:r>
          </w:p>
        </w:tc>
        <w:tc>
          <w:tcPr>
            <w:tcW w:w="4986" w:type="dxa"/>
          </w:tcPr>
          <w:p w14:paraId="7B1F413C" w14:textId="7890C7BF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Numero stimato di residenti stranieri 0-14 attribuito </w:t>
            </w:r>
            <w:r w:rsidR="00516FB0" w:rsidRPr="004A7C30">
              <w:rPr>
                <w:sz w:val="18"/>
                <w:lang w:val="it-IT"/>
              </w:rPr>
              <w:t>all’esagono</w:t>
            </w:r>
            <w:r w:rsidRPr="004A7C30">
              <w:rPr>
                <w:sz w:val="18"/>
                <w:lang w:val="it-IT"/>
              </w:rPr>
              <w:t>.</w:t>
            </w:r>
          </w:p>
        </w:tc>
      </w:tr>
      <w:tr w:rsidR="002E7698" w:rsidRPr="004A7C30" w14:paraId="27CB812E" w14:textId="77777777">
        <w:trPr>
          <w:cantSplit/>
          <w:jc w:val="center"/>
        </w:trPr>
        <w:tc>
          <w:tcPr>
            <w:tcW w:w="4986" w:type="dxa"/>
          </w:tcPr>
          <w:p w14:paraId="7197640A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rank_quota_stranieri_0_14</w:t>
            </w:r>
          </w:p>
        </w:tc>
        <w:tc>
          <w:tcPr>
            <w:tcW w:w="4986" w:type="dxa"/>
          </w:tcPr>
          <w:p w14:paraId="57E5D93B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Rank 0-100 della quota stranieri 0-14. Nella web </w:t>
            </w:r>
            <w:proofErr w:type="spellStart"/>
            <w:r w:rsidRPr="004A7C30">
              <w:rPr>
                <w:sz w:val="18"/>
                <w:lang w:val="it-IT"/>
              </w:rPr>
              <w:t>map</w:t>
            </w:r>
            <w:proofErr w:type="spellEnd"/>
            <w:r w:rsidRPr="004A7C30">
              <w:rPr>
                <w:sz w:val="18"/>
                <w:lang w:val="it-IT"/>
              </w:rPr>
              <w:t xml:space="preserve"> viene usato filtrando le celle non significative.</w:t>
            </w:r>
          </w:p>
        </w:tc>
      </w:tr>
      <w:tr w:rsidR="002E7698" w:rsidRPr="004A7C30" w14:paraId="317A3D2E" w14:textId="77777777">
        <w:trPr>
          <w:cantSplit/>
          <w:jc w:val="center"/>
        </w:trPr>
        <w:tc>
          <w:tcPr>
            <w:tcW w:w="4986" w:type="dxa"/>
          </w:tcPr>
          <w:p w14:paraId="452785E5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valida_quota_stranieri_0_14</w:t>
            </w:r>
          </w:p>
        </w:tc>
        <w:tc>
          <w:tcPr>
            <w:tcW w:w="4986" w:type="dxa"/>
          </w:tcPr>
          <w:p w14:paraId="18488746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Campo booleano usato per evitare falsi hotspot quando il denominatore 0-14 e troppo piccolo.</w:t>
            </w:r>
          </w:p>
        </w:tc>
      </w:tr>
      <w:tr w:rsidR="002E7698" w:rsidRPr="004A7C30" w14:paraId="44A6FA94" w14:textId="77777777">
        <w:trPr>
          <w:cantSplit/>
          <w:jc w:val="center"/>
        </w:trPr>
        <w:tc>
          <w:tcPr>
            <w:tcW w:w="4986" w:type="dxa"/>
          </w:tcPr>
          <w:p w14:paraId="3989E2C1" w14:textId="77777777" w:rsidR="002E7698" w:rsidRPr="004A7C30" w:rsidRDefault="00000000">
            <w:pPr>
              <w:rPr>
                <w:lang w:val="it-IT"/>
              </w:rPr>
            </w:pPr>
            <w:proofErr w:type="spellStart"/>
            <w:r w:rsidRPr="004A7C30">
              <w:rPr>
                <w:sz w:val="18"/>
                <w:lang w:val="it-IT"/>
              </w:rPr>
              <w:t>gruppi_scout_zone_</w:t>
            </w:r>
            <w:proofErr w:type="gramStart"/>
            <w:r w:rsidRPr="004A7C30">
              <w:rPr>
                <w:sz w:val="18"/>
                <w:lang w:val="it-IT"/>
              </w:rPr>
              <w:t>vicine.geojson</w:t>
            </w:r>
            <w:proofErr w:type="spellEnd"/>
            <w:proofErr w:type="gramEnd"/>
          </w:p>
        </w:tc>
        <w:tc>
          <w:tcPr>
            <w:tcW w:w="4986" w:type="dxa"/>
          </w:tcPr>
          <w:p w14:paraId="79CCE62B" w14:textId="2E1CE1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Layer con alcuni gruppi AGESCI delle zone Ticino-Olona e </w:t>
            </w:r>
            <w:proofErr w:type="spellStart"/>
            <w:r w:rsidRPr="004A7C30">
              <w:rPr>
                <w:sz w:val="18"/>
                <w:lang w:val="it-IT"/>
              </w:rPr>
              <w:t>SoLCo</w:t>
            </w:r>
            <w:proofErr w:type="spellEnd"/>
            <w:r w:rsidRPr="004A7C30">
              <w:rPr>
                <w:sz w:val="18"/>
                <w:lang w:val="it-IT"/>
              </w:rPr>
              <w:t xml:space="preserve">, utile per leggere la </w:t>
            </w:r>
            <w:r w:rsidR="00516FB0" w:rsidRPr="004A7C30">
              <w:rPr>
                <w:sz w:val="18"/>
                <w:lang w:val="it-IT"/>
              </w:rPr>
              <w:t>prossimità</w:t>
            </w:r>
            <w:r w:rsidRPr="004A7C30">
              <w:rPr>
                <w:sz w:val="18"/>
                <w:lang w:val="it-IT"/>
              </w:rPr>
              <w:t xml:space="preserve"> ai confini della Zona Varese.</w:t>
            </w:r>
          </w:p>
        </w:tc>
      </w:tr>
    </w:tbl>
    <w:p w14:paraId="54E7DC73" w14:textId="77777777" w:rsidR="002E7698" w:rsidRPr="004A7C30" w:rsidRDefault="002E7698">
      <w:pPr>
        <w:rPr>
          <w:lang w:val="it-IT"/>
        </w:rPr>
      </w:pPr>
    </w:p>
    <w:p w14:paraId="5E011C11" w14:textId="77777777" w:rsidR="002E7698" w:rsidRPr="004A7C30" w:rsidRDefault="00000000">
      <w:pPr>
        <w:pStyle w:val="Titolo1"/>
        <w:rPr>
          <w:lang w:val="it-IT"/>
        </w:rPr>
      </w:pPr>
      <w:r w:rsidRPr="004A7C30">
        <w:rPr>
          <w:lang w:val="it-IT"/>
        </w:rPr>
        <w:t>Appendice - Controlli di coerenza effettuati</w:t>
      </w:r>
    </w:p>
    <w:p w14:paraId="6B9E8E6A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>Sulla versione consolidata della web map è stato verificato che, con i pesi iniziali, il modello dinamico torna alla lettura originaria. La versione web_map v1.1.8 integra inoltre la distinzione tra quota e numero assoluto degli stranieri 0-14, la legenda con checkbox, il layer dei gruppi AGESCI zone vicine e il controllo di visibilità degli esagoni nelle mappe numeriche.</w:t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  <w:proofErr w:type="spellStart"/>
      <w:r w:rsidRPr="004A7C30">
        <w:rPr>
          <w:lang w:val="it-IT"/>
        </w:rPr>
      </w:r>
      <w:proofErr w:type="spellEnd"/>
      <w:r w:rsidRPr="004A7C30">
        <w:rPr>
          <w:lang w:val="it-IT"/>
        </w:rPr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E7698" w:rsidRPr="004A7C30" w14:paraId="3D562BF2" w14:textId="77777777">
        <w:trPr>
          <w:cantSplit/>
          <w:jc w:val="center"/>
        </w:trPr>
        <w:tc>
          <w:tcPr>
            <w:tcW w:w="4535" w:type="dxa"/>
            <w:shd w:val="clear" w:color="auto" w:fill="4B2E83"/>
            <w:vAlign w:val="center"/>
          </w:tcPr>
          <w:p w14:paraId="3CCA7B55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Controllo</w:t>
            </w:r>
          </w:p>
        </w:tc>
        <w:tc>
          <w:tcPr>
            <w:tcW w:w="4535" w:type="dxa"/>
            <w:shd w:val="clear" w:color="auto" w:fill="4B2E83"/>
            <w:vAlign w:val="center"/>
          </w:tcPr>
          <w:p w14:paraId="3EEA4B4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b/>
                <w:color w:val="FFFFFF"/>
                <w:sz w:val="19"/>
                <w:lang w:val="it-IT"/>
              </w:rPr>
              <w:t>Esito</w:t>
            </w:r>
          </w:p>
        </w:tc>
      </w:tr>
      <w:tr w:rsidR="002E7698" w:rsidRPr="004A7C30" w14:paraId="7D228338" w14:textId="77777777">
        <w:trPr>
          <w:cantSplit/>
          <w:jc w:val="center"/>
        </w:trPr>
        <w:tc>
          <w:tcPr>
            <w:tcW w:w="4535" w:type="dxa"/>
          </w:tcPr>
          <w:p w14:paraId="2DE0BE41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 xml:space="preserve">Campi necessari nel </w:t>
            </w:r>
            <w:proofErr w:type="spellStart"/>
            <w:r w:rsidRPr="004A7C30">
              <w:rPr>
                <w:sz w:val="19"/>
                <w:lang w:val="it-IT"/>
              </w:rPr>
              <w:t>GeoJSON</w:t>
            </w:r>
            <w:proofErr w:type="spellEnd"/>
          </w:p>
        </w:tc>
        <w:tc>
          <w:tcPr>
            <w:tcW w:w="4535" w:type="dxa"/>
          </w:tcPr>
          <w:p w14:paraId="21EF8733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Tutti presenti.</w:t>
            </w:r>
          </w:p>
        </w:tc>
      </w:tr>
      <w:tr w:rsidR="002E7698" w:rsidRPr="004A7C30" w14:paraId="5533A9CF" w14:textId="77777777">
        <w:trPr>
          <w:cantSplit/>
          <w:jc w:val="center"/>
        </w:trPr>
        <w:tc>
          <w:tcPr>
            <w:tcW w:w="4535" w:type="dxa"/>
          </w:tcPr>
          <w:p w14:paraId="3010F76D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Indice scout default vs indice scout originale</w:t>
            </w:r>
          </w:p>
        </w:tc>
        <w:tc>
          <w:tcPr>
            <w:tcW w:w="4535" w:type="dxa"/>
          </w:tcPr>
          <w:p w14:paraId="15F0E2A6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Differenze &gt; 0,05: 0.</w:t>
            </w:r>
          </w:p>
        </w:tc>
      </w:tr>
      <w:tr w:rsidR="002E7698" w:rsidRPr="004A7C30" w14:paraId="4CFF45C2" w14:textId="77777777">
        <w:trPr>
          <w:cantSplit/>
          <w:jc w:val="center"/>
        </w:trPr>
        <w:tc>
          <w:tcPr>
            <w:tcW w:w="4535" w:type="dxa"/>
          </w:tcPr>
          <w:p w14:paraId="3A064A2F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Classi ricalcolate con indici originali vs classi originali</w:t>
            </w:r>
          </w:p>
        </w:tc>
        <w:tc>
          <w:tcPr>
            <w:tcW w:w="4535" w:type="dxa"/>
          </w:tcPr>
          <w:p w14:paraId="1E58BAB4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Differenze: 0.</w:t>
            </w:r>
          </w:p>
        </w:tc>
      </w:tr>
      <w:tr w:rsidR="002E7698" w:rsidRPr="004A7C30" w14:paraId="28ADB8AB" w14:textId="77777777">
        <w:trPr>
          <w:cantSplit/>
          <w:jc w:val="center"/>
        </w:trPr>
        <w:tc>
          <w:tcPr>
            <w:tcW w:w="4535" w:type="dxa"/>
          </w:tcPr>
          <w:p w14:paraId="7824106B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Top 5 con pesi originali</w:t>
            </w:r>
          </w:p>
        </w:tc>
        <w:tc>
          <w:tcPr>
            <w:tcW w:w="4535" w:type="dxa"/>
          </w:tcPr>
          <w:p w14:paraId="1A96DD1F" w14:textId="77777777" w:rsidR="002E7698" w:rsidRPr="004A7C30" w:rsidRDefault="00000000">
            <w:pPr>
              <w:spacing w:after="0"/>
              <w:rPr>
                <w:lang w:val="it-IT"/>
              </w:rPr>
            </w:pPr>
            <w:r w:rsidRPr="004A7C30">
              <w:rPr>
                <w:sz w:val="19"/>
                <w:lang w:val="it-IT"/>
              </w:rPr>
              <w:t>Coincide con gli esagoni attesi: hex_00403, hex_01774, hex_00552, hex_00121, hex_02133.</w:t>
            </w:r>
          </w:p>
        </w:tc>
      </w:tr>
      <w:tr w:rsidR="002E7698" w:rsidRPr="004A7C30" w14:paraId="63EBEA56" w14:textId="77777777">
        <w:trPr>
          <w:cantSplit/>
          <w:jc w:val="center"/>
        </w:trPr>
        <w:tc>
          <w:tcPr>
            <w:tcW w:w="4986" w:type="dxa"/>
          </w:tcPr>
          <w:p w14:paraId="2B9239C3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Riallineamento dati web </w:t>
            </w:r>
            <w:proofErr w:type="spellStart"/>
            <w:r w:rsidRPr="004A7C30">
              <w:rPr>
                <w:sz w:val="18"/>
                <w:lang w:val="it-IT"/>
              </w:rPr>
              <w:t>map</w:t>
            </w:r>
            <w:proofErr w:type="spellEnd"/>
          </w:p>
        </w:tc>
        <w:tc>
          <w:tcPr>
            <w:tcW w:w="4986" w:type="dxa"/>
          </w:tcPr>
          <w:p w14:paraId="23BEA5D0" w14:textId="77777777" w:rsidR="002E7698" w:rsidRPr="004A7C30" w:rsidRDefault="00000000">
            <w:pPr>
              <w:rPr>
                <w:lang w:val="it-IT"/>
              </w:rPr>
            </w:pPr>
            <w:proofErr w:type="spellStart"/>
            <w:r w:rsidRPr="004A7C30">
              <w:rPr>
                <w:sz w:val="18"/>
                <w:lang w:val="it-IT"/>
              </w:rPr>
              <w:t>web_map</w:t>
            </w:r>
            <w:proofErr w:type="spellEnd"/>
            <w:r w:rsidRPr="004A7C30">
              <w:rPr>
                <w:sz w:val="18"/>
                <w:lang w:val="it-IT"/>
              </w:rPr>
              <w:t>/data/</w:t>
            </w:r>
            <w:proofErr w:type="spellStart"/>
            <w:r w:rsidRPr="004A7C30">
              <w:rPr>
                <w:sz w:val="18"/>
                <w:lang w:val="it-IT"/>
              </w:rPr>
              <w:t>esagoni.geojson</w:t>
            </w:r>
            <w:proofErr w:type="spellEnd"/>
            <w:r w:rsidRPr="004A7C30">
              <w:rPr>
                <w:sz w:val="18"/>
                <w:lang w:val="it-IT"/>
              </w:rPr>
              <w:t xml:space="preserve"> riallineato al file completo degli esagoni e arricchito con alias dei campi usati dalla web </w:t>
            </w:r>
            <w:proofErr w:type="spellStart"/>
            <w:r w:rsidRPr="004A7C30">
              <w:rPr>
                <w:sz w:val="18"/>
                <w:lang w:val="it-IT"/>
              </w:rPr>
              <w:t>map</w:t>
            </w:r>
            <w:proofErr w:type="spellEnd"/>
            <w:r w:rsidRPr="004A7C30">
              <w:rPr>
                <w:sz w:val="18"/>
                <w:lang w:val="it-IT"/>
              </w:rPr>
              <w:t>.</w:t>
            </w:r>
          </w:p>
        </w:tc>
      </w:tr>
      <w:tr w:rsidR="002E7698" w:rsidRPr="004A7C30" w14:paraId="7A3012F7" w14:textId="77777777">
        <w:trPr>
          <w:cantSplit/>
          <w:jc w:val="center"/>
        </w:trPr>
        <w:tc>
          <w:tcPr>
            <w:tcW w:w="4986" w:type="dxa"/>
          </w:tcPr>
          <w:p w14:paraId="6C89D3E9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>Quota stranieri 0-14 e falsi hotspot</w:t>
            </w:r>
          </w:p>
        </w:tc>
        <w:tc>
          <w:tcPr>
            <w:tcW w:w="4986" w:type="dxa"/>
          </w:tcPr>
          <w:p w14:paraId="7E937658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Controllo effettuato sui denominatori: le </w:t>
            </w:r>
            <w:proofErr w:type="spellStart"/>
            <w:r w:rsidRPr="004A7C30">
              <w:rPr>
                <w:sz w:val="18"/>
                <w:lang w:val="it-IT"/>
              </w:rPr>
              <w:t>priorita</w:t>
            </w:r>
            <w:proofErr w:type="spellEnd"/>
            <w:r w:rsidRPr="004A7C30">
              <w:rPr>
                <w:sz w:val="18"/>
                <w:lang w:val="it-IT"/>
              </w:rPr>
              <w:t xml:space="preserve"> educative scout hanno tutte componenti valide; nella web </w:t>
            </w:r>
            <w:proofErr w:type="spellStart"/>
            <w:r w:rsidRPr="004A7C30">
              <w:rPr>
                <w:sz w:val="18"/>
                <w:lang w:val="it-IT"/>
              </w:rPr>
              <w:t>map</w:t>
            </w:r>
            <w:proofErr w:type="spellEnd"/>
            <w:r w:rsidRPr="004A7C30">
              <w:rPr>
                <w:sz w:val="18"/>
                <w:lang w:val="it-IT"/>
              </w:rPr>
              <w:t xml:space="preserve"> la quota stranieri 0-14 viene filtrata sulle celle significative.</w:t>
            </w:r>
          </w:p>
        </w:tc>
      </w:tr>
      <w:tr w:rsidR="002E7698" w:rsidRPr="004A7C30" w14:paraId="43D13933" w14:textId="77777777">
        <w:trPr>
          <w:cantSplit/>
          <w:jc w:val="center"/>
        </w:trPr>
        <w:tc>
          <w:tcPr>
            <w:tcW w:w="4986" w:type="dxa"/>
          </w:tcPr>
          <w:p w14:paraId="21547775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lastRenderedPageBreak/>
              <w:t>Gruppi AGESCI zone vicine</w:t>
            </w:r>
          </w:p>
        </w:tc>
        <w:tc>
          <w:tcPr>
            <w:tcW w:w="4986" w:type="dxa"/>
          </w:tcPr>
          <w:p w14:paraId="4077825E" w14:textId="77777777" w:rsidR="002E7698" w:rsidRPr="004A7C30" w:rsidRDefault="00000000">
            <w:pPr>
              <w:rPr>
                <w:lang w:val="it-IT"/>
              </w:rPr>
            </w:pPr>
            <w:r w:rsidRPr="004A7C30">
              <w:rPr>
                <w:sz w:val="18"/>
                <w:lang w:val="it-IT"/>
              </w:rPr>
              <w:t xml:space="preserve">Aggiunto </w:t>
            </w:r>
            <w:proofErr w:type="spellStart"/>
            <w:r w:rsidRPr="004A7C30">
              <w:rPr>
                <w:sz w:val="18"/>
                <w:lang w:val="it-IT"/>
              </w:rPr>
              <w:t>layer</w:t>
            </w:r>
            <w:proofErr w:type="spellEnd"/>
            <w:r w:rsidRPr="004A7C30">
              <w:rPr>
                <w:sz w:val="18"/>
                <w:lang w:val="it-IT"/>
              </w:rPr>
              <w:t xml:space="preserve"> dedicato ai gruppi AGESCI vicini delle zone Ticino-Olona e </w:t>
            </w:r>
            <w:proofErr w:type="spellStart"/>
            <w:r w:rsidRPr="004A7C30">
              <w:rPr>
                <w:sz w:val="18"/>
                <w:lang w:val="it-IT"/>
              </w:rPr>
              <w:t>SoLCo</w:t>
            </w:r>
            <w:proofErr w:type="spellEnd"/>
            <w:r w:rsidRPr="004A7C30">
              <w:rPr>
                <w:sz w:val="18"/>
                <w:lang w:val="it-IT"/>
              </w:rPr>
              <w:t xml:space="preserve">; Como 45 non </w:t>
            </w:r>
            <w:proofErr w:type="gramStart"/>
            <w:r w:rsidRPr="004A7C30">
              <w:rPr>
                <w:sz w:val="18"/>
                <w:lang w:val="it-IT"/>
              </w:rPr>
              <w:t>e</w:t>
            </w:r>
            <w:proofErr w:type="gramEnd"/>
            <w:r w:rsidRPr="004A7C30">
              <w:rPr>
                <w:sz w:val="18"/>
                <w:lang w:val="it-IT"/>
              </w:rPr>
              <w:t xml:space="preserve"> incluso nella versione corrente.</w:t>
            </w:r>
          </w:p>
        </w:tc>
      </w:tr>
    </w:tbl>
    <w:p w14:paraId="4C8C2654" w14:textId="77777777" w:rsidR="002E7698" w:rsidRPr="004A7C30" w:rsidRDefault="002E7698">
      <w:pPr>
        <w:rPr>
          <w:lang w:val="it-IT"/>
        </w:rPr>
      </w:pPr>
    </w:p>
    <w:p w14:paraId="37A74553" w14:textId="77777777" w:rsidR="002E7698" w:rsidRPr="004A7C30" w:rsidRDefault="00000000">
      <w:pPr>
        <w:rPr>
          <w:lang w:val="it-IT"/>
        </w:rPr>
      </w:pPr>
      <w:r w:rsidRPr="004A7C30">
        <w:rPr>
          <w:lang w:val="it-IT"/>
        </w:rPr>
        <w:t xml:space="preserve">Questi controlli non dimostrano che ogni scelta metodologica sia </w:t>
      </w:r>
      <w:proofErr w:type="gramStart"/>
      <w:r w:rsidRPr="004A7C30">
        <w:rPr>
          <w:lang w:val="it-IT"/>
        </w:rPr>
        <w:t>l unica</w:t>
      </w:r>
      <w:proofErr w:type="gramEnd"/>
      <w:r w:rsidRPr="004A7C30">
        <w:rPr>
          <w:lang w:val="it-IT"/>
        </w:rPr>
        <w:t xml:space="preserve"> possibile, ma confermano che la web </w:t>
      </w:r>
      <w:proofErr w:type="spellStart"/>
      <w:r w:rsidRPr="004A7C30">
        <w:rPr>
          <w:lang w:val="it-IT"/>
        </w:rPr>
        <w:t>map</w:t>
      </w:r>
      <w:proofErr w:type="spellEnd"/>
      <w:r w:rsidRPr="004A7C30">
        <w:rPr>
          <w:lang w:val="it-IT"/>
        </w:rPr>
        <w:t xml:space="preserve"> consolidata e coerente con il modello definito.</w:t>
      </w:r>
    </w:p>
    <w:sectPr w:rsidR="002E7698" w:rsidRPr="004A7C30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1D843F" w14:textId="77777777" w:rsidR="00194D61" w:rsidRDefault="00194D61">
      <w:pPr>
        <w:spacing w:after="0" w:line="240" w:lineRule="auto"/>
      </w:pPr>
      <w:r>
        <w:separator/>
      </w:r>
    </w:p>
  </w:endnote>
  <w:endnote w:type="continuationSeparator" w:id="0">
    <w:p w14:paraId="02783FB1" w14:textId="77777777" w:rsidR="00194D61" w:rsidRDefault="00194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1B94BB" w14:textId="77777777" w:rsidR="002E7698" w:rsidRDefault="00000000">
    <w:pPr>
      <w:pStyle w:val="Pidipagina"/>
      <w:jc w:val="center"/>
    </w:pPr>
    <w:proofErr w:type="spellStart"/>
    <w:r>
      <w:rPr>
        <w:color w:val="787878"/>
        <w:sz w:val="16"/>
      </w:rPr>
      <w:t>Mappa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educativa</w:t>
    </w:r>
    <w:proofErr w:type="spellEnd"/>
    <w:r>
      <w:rPr>
        <w:color w:val="787878"/>
        <w:sz w:val="16"/>
      </w:rPr>
      <w:t xml:space="preserve"> Zona AGESCI Varese - </w:t>
    </w:r>
    <w:proofErr w:type="spellStart"/>
    <w:r>
      <w:rPr>
        <w:color w:val="787878"/>
        <w:sz w:val="16"/>
      </w:rPr>
      <w:t>guida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agli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indici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CD217D" w14:textId="77777777" w:rsidR="00194D61" w:rsidRDefault="00194D61">
      <w:pPr>
        <w:spacing w:after="0" w:line="240" w:lineRule="auto"/>
      </w:pPr>
      <w:r>
        <w:separator/>
      </w:r>
    </w:p>
  </w:footnote>
  <w:footnote w:type="continuationSeparator" w:id="0">
    <w:p w14:paraId="18BA402C" w14:textId="77777777" w:rsidR="00194D61" w:rsidRDefault="00194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391750">
    <w:abstractNumId w:val="8"/>
  </w:num>
  <w:num w:numId="2" w16cid:durableId="1351495669">
    <w:abstractNumId w:val="6"/>
  </w:num>
  <w:num w:numId="3" w16cid:durableId="2070302609">
    <w:abstractNumId w:val="5"/>
  </w:num>
  <w:num w:numId="4" w16cid:durableId="1331710607">
    <w:abstractNumId w:val="4"/>
  </w:num>
  <w:num w:numId="5" w16cid:durableId="105318643">
    <w:abstractNumId w:val="7"/>
  </w:num>
  <w:num w:numId="6" w16cid:durableId="944575118">
    <w:abstractNumId w:val="3"/>
  </w:num>
  <w:num w:numId="7" w16cid:durableId="1964916934">
    <w:abstractNumId w:val="2"/>
  </w:num>
  <w:num w:numId="8" w16cid:durableId="106049009">
    <w:abstractNumId w:val="1"/>
  </w:num>
  <w:num w:numId="9" w16cid:durableId="17451799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D61"/>
    <w:rsid w:val="00293E99"/>
    <w:rsid w:val="0029639D"/>
    <w:rsid w:val="002E7698"/>
    <w:rsid w:val="00326F90"/>
    <w:rsid w:val="00474EFE"/>
    <w:rsid w:val="004A7C30"/>
    <w:rsid w:val="00516F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1A512"/>
  <w14:defaultImageDpi w14:val="300"/>
  <w15:docId w15:val="{A9D6EE83-6ECF-454B-8F96-5DC07E57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C2D73"/>
      <w:sz w:val="3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C2D73"/>
      <w:sz w:val="27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232"/>
      <w:sz w:val="23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3527</Words>
  <Characters>20108</Characters>
  <Application>Microsoft Office Word</Application>
  <DocSecurity>0</DocSecurity>
  <Lines>167</Lines>
  <Paragraphs>47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Mappa educativa territoriale - Zona AGESCI Varese - Guida web_map v1.1.3</vt:lpstr>
      <vt:lpstr/>
    </vt:vector>
  </TitlesOfParts>
  <Manager/>
  <Company/>
  <LinksUpToDate>false</LinksUpToDate>
  <CharactersWithSpaces>23588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Mappa educativa territoriale - Zona AGESCI Varese - Guida web_map v1.1.3</dc:title>
  <dc:subject>Guida alla lettura delle mappe, degli indici e dei calcoli</dc:subject>
  <dc:creator>Zona AGESCI Varese</dc:creator>
  <cp:keywords/>
  <dc:description>Aggiornamento v1.1.3 della guida dettagliata.</dc:description>
  <cp:lastModifiedBy>Livio Biella</cp:lastModifiedBy>
  <cp:revision>2</cp:revision>
  <dcterms:created xsi:type="dcterms:W3CDTF">2013-12-23T23:15:00Z</dcterms:created>
  <dcterms:modified xsi:type="dcterms:W3CDTF">2026-07-01T23:27:00Z</dcterms:modified>
  <cp:category/>
</cp:coreProperties>
</file>