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70BFC" w14:textId="4B441593" w:rsidR="00371432" w:rsidRPr="0086543B" w:rsidRDefault="00371432" w:rsidP="0086543B">
      <w:pPr>
        <w:pStyle w:val="aff"/>
      </w:pPr>
      <w:bookmarkStart w:id="0" w:name="_Toc151476140"/>
      <w:r w:rsidRPr="0086543B">
        <w:rPr>
          <w:rFonts w:hint="eastAsia"/>
        </w:rPr>
        <w:t>新能源联网经常规直流送出系统</w:t>
      </w:r>
    </w:p>
    <w:p w14:paraId="5A45AB31" w14:textId="77777777" w:rsidR="00371432" w:rsidRPr="00E82B52" w:rsidRDefault="00371432" w:rsidP="0086543B">
      <w:pPr>
        <w:pStyle w:val="1"/>
      </w:pPr>
      <w:bookmarkStart w:id="1" w:name="_Toc177766793"/>
      <w:bookmarkEnd w:id="0"/>
      <w:r w:rsidRPr="00E82B52">
        <w:t>场景描述</w:t>
      </w:r>
      <w:bookmarkEnd w:id="1"/>
    </w:p>
    <w:p w14:paraId="375C4D7F" w14:textId="77777777" w:rsidR="0056617A" w:rsidRPr="001322F2" w:rsidRDefault="0056617A" w:rsidP="0056617A">
      <w:pPr>
        <w:pStyle w:val="22"/>
        <w:ind w:firstLine="480"/>
        <w:jc w:val="left"/>
      </w:pPr>
      <w:r w:rsidRPr="008A7C12">
        <w:rPr>
          <w:rFonts w:hint="eastAsia"/>
        </w:rPr>
        <w:t>新能源联网经常规直流送出系统</w:t>
      </w:r>
      <w:r w:rsidRPr="000375A1">
        <w:rPr>
          <w:rFonts w:hint="eastAsia"/>
        </w:rPr>
        <w:t>场景</w:t>
      </w:r>
      <w:r>
        <w:rPr>
          <w:rFonts w:hint="eastAsia"/>
        </w:rPr>
        <w:t>为等值电网与新能源发电经</w:t>
      </w:r>
      <w:r>
        <w:rPr>
          <w:rFonts w:hint="eastAsia"/>
        </w:rPr>
        <w:t>LCC</w:t>
      </w:r>
      <w:r>
        <w:rPr>
          <w:rFonts w:hint="eastAsia"/>
        </w:rPr>
        <w:t>常规直流送出。</w:t>
      </w:r>
      <w:r w:rsidRPr="000375A1">
        <w:rPr>
          <w:rFonts w:hint="eastAsia"/>
        </w:rPr>
        <w:t>可用于分析</w:t>
      </w:r>
      <w:r w:rsidRPr="0071223C">
        <w:rPr>
          <w:rFonts w:hint="eastAsia"/>
        </w:rPr>
        <w:t>新能源</w:t>
      </w:r>
      <w:r>
        <w:rPr>
          <w:rFonts w:hint="eastAsia"/>
        </w:rPr>
        <w:t>联网经直流送出场景下，新能源</w:t>
      </w:r>
      <w:r w:rsidRPr="000375A1">
        <w:rPr>
          <w:rFonts w:hint="eastAsia"/>
        </w:rPr>
        <w:t>机组控制</w:t>
      </w:r>
      <w:r>
        <w:rPr>
          <w:rFonts w:hint="eastAsia"/>
        </w:rPr>
        <w:t>、</w:t>
      </w:r>
      <w:r w:rsidRPr="000375A1">
        <w:rPr>
          <w:rFonts w:hint="eastAsia"/>
        </w:rPr>
        <w:t>并网条件</w:t>
      </w:r>
      <w:r>
        <w:rPr>
          <w:rFonts w:hint="eastAsia"/>
        </w:rPr>
        <w:t>及与常规直流耦合情况</w:t>
      </w:r>
      <w:r w:rsidRPr="000375A1">
        <w:rPr>
          <w:rFonts w:hint="eastAsia"/>
        </w:rPr>
        <w:t>对系统稳定性的影响。</w:t>
      </w:r>
    </w:p>
    <w:p w14:paraId="56267013" w14:textId="77777777" w:rsidR="00371432" w:rsidRPr="00E82B52" w:rsidRDefault="00371432" w:rsidP="0086543B">
      <w:pPr>
        <w:pStyle w:val="1"/>
      </w:pPr>
      <w:bookmarkStart w:id="2" w:name="_Toc177766794"/>
      <w:r>
        <w:rPr>
          <w:rFonts w:hint="eastAsia"/>
        </w:rPr>
        <w:t>模型情况</w:t>
      </w:r>
      <w:bookmarkEnd w:id="2"/>
    </w:p>
    <w:p w14:paraId="1E95C5C3" w14:textId="579CD20D" w:rsidR="00B92D2D" w:rsidRDefault="00B92D2D" w:rsidP="00B92D2D">
      <w:pPr>
        <w:pStyle w:val="afe"/>
      </w:pPr>
      <w:r>
        <w:object w:dxaOrig="6893" w:dyaOrig="1839" w14:anchorId="5F54FE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7pt;height:107.65pt" o:ole="">
            <v:imagedata r:id="rId8" o:title=""/>
          </v:shape>
          <o:OLEObject Type="Embed" ProgID="Visio.Drawing.15" ShapeID="_x0000_i1025" DrawAspect="Content" ObjectID="_1788408903" r:id="rId9"/>
        </w:object>
      </w:r>
    </w:p>
    <w:p w14:paraId="12A3F4DF" w14:textId="3247926C" w:rsidR="0056617A" w:rsidRPr="00B92D2D" w:rsidRDefault="00B92D2D" w:rsidP="00B92D2D">
      <w:pPr>
        <w:pStyle w:val="aa"/>
      </w:pPr>
      <w:r w:rsidRPr="00B92D2D">
        <w:rPr>
          <w:rFonts w:hint="eastAsia"/>
        </w:rPr>
        <w:t>图</w:t>
      </w:r>
      <w:r w:rsidRPr="00B92D2D">
        <w:rPr>
          <w:rFonts w:hint="eastAsia"/>
        </w:rPr>
        <w:t xml:space="preserve"> </w:t>
      </w:r>
      <w:r w:rsidRPr="00B92D2D">
        <w:fldChar w:fldCharType="begin"/>
      </w:r>
      <w:r w:rsidRPr="00B92D2D">
        <w:instrText xml:space="preserve"> </w:instrText>
      </w:r>
      <w:r w:rsidRPr="00B92D2D">
        <w:rPr>
          <w:rFonts w:hint="eastAsia"/>
        </w:rPr>
        <w:instrText>STYLEREF 1 \s</w:instrText>
      </w:r>
      <w:r w:rsidRPr="00B92D2D">
        <w:instrText xml:space="preserve"> </w:instrText>
      </w:r>
      <w:r w:rsidRPr="00B92D2D">
        <w:fldChar w:fldCharType="separate"/>
      </w:r>
      <w:r w:rsidR="00012AF9">
        <w:rPr>
          <w:noProof/>
        </w:rPr>
        <w:t>2</w:t>
      </w:r>
      <w:r w:rsidRPr="00B92D2D">
        <w:fldChar w:fldCharType="end"/>
      </w:r>
      <w:r w:rsidRPr="00B92D2D">
        <w:noBreakHyphen/>
      </w:r>
      <w:r w:rsidRPr="00B92D2D">
        <w:fldChar w:fldCharType="begin"/>
      </w:r>
      <w:r w:rsidRPr="00B92D2D">
        <w:instrText xml:space="preserve"> </w:instrText>
      </w:r>
      <w:r w:rsidRPr="00B92D2D">
        <w:rPr>
          <w:rFonts w:hint="eastAsia"/>
        </w:rPr>
        <w:instrText xml:space="preserve">SEQ </w:instrText>
      </w:r>
      <w:r w:rsidRPr="00B92D2D">
        <w:rPr>
          <w:rFonts w:hint="eastAsia"/>
        </w:rPr>
        <w:instrText>图</w:instrText>
      </w:r>
      <w:r w:rsidRPr="00B92D2D">
        <w:rPr>
          <w:rFonts w:hint="eastAsia"/>
        </w:rPr>
        <w:instrText xml:space="preserve"> \* ARABIC \s 1</w:instrText>
      </w:r>
      <w:r w:rsidRPr="00B92D2D">
        <w:instrText xml:space="preserve"> </w:instrText>
      </w:r>
      <w:r w:rsidRPr="00B92D2D">
        <w:fldChar w:fldCharType="separate"/>
      </w:r>
      <w:r w:rsidR="00012AF9">
        <w:rPr>
          <w:noProof/>
        </w:rPr>
        <w:t>1</w:t>
      </w:r>
      <w:r w:rsidRPr="00B92D2D">
        <w:fldChar w:fldCharType="end"/>
      </w:r>
      <w:r w:rsidR="0056617A" w:rsidRPr="00B92D2D">
        <w:rPr>
          <w:rFonts w:hint="eastAsia"/>
        </w:rPr>
        <w:t>新能源联网经常规直流送出系统拓扑</w:t>
      </w:r>
    </w:p>
    <w:p w14:paraId="3C5EC302" w14:textId="32A4E43D" w:rsidR="0056617A" w:rsidRDefault="0056617A" w:rsidP="0056617A">
      <w:pPr>
        <w:pStyle w:val="22"/>
        <w:ind w:firstLine="480"/>
      </w:pPr>
      <w:r>
        <w:rPr>
          <w:rFonts w:hint="eastAsia"/>
        </w:rPr>
        <w:t>新能源</w:t>
      </w:r>
      <w:r w:rsidRPr="00D13EB0">
        <w:rPr>
          <w:rFonts w:hint="eastAsia"/>
        </w:rPr>
        <w:t>联网经常规直流送出系统</w:t>
      </w:r>
      <w:r w:rsidRPr="00696349">
        <w:rPr>
          <w:rFonts w:hint="eastAsia"/>
        </w:rPr>
        <w:t>算例共</w:t>
      </w:r>
      <w:r w:rsidRPr="00696349">
        <w:rPr>
          <w:rFonts w:hint="eastAsia"/>
        </w:rPr>
        <w:t>17</w:t>
      </w:r>
      <w:r>
        <w:t>6</w:t>
      </w:r>
      <w:r>
        <w:rPr>
          <w:rFonts w:hint="eastAsia"/>
        </w:rPr>
        <w:t>三相</w:t>
      </w:r>
      <w:r w:rsidRPr="00696349">
        <w:rPr>
          <w:rFonts w:hint="eastAsia"/>
        </w:rPr>
        <w:t>交流节点，</w:t>
      </w:r>
      <w:r>
        <w:t>108</w:t>
      </w:r>
      <w:r w:rsidRPr="00696349">
        <w:rPr>
          <w:rFonts w:hint="eastAsia"/>
        </w:rPr>
        <w:t>单相电气节点。</w:t>
      </w:r>
    </w:p>
    <w:p w14:paraId="1A6BF82C" w14:textId="77777777" w:rsidR="0056617A" w:rsidRPr="00252F3E" w:rsidRDefault="0056617A" w:rsidP="00252F3E">
      <w:pPr>
        <w:pStyle w:val="22"/>
        <w:ind w:firstLine="480"/>
      </w:pPr>
      <w:r w:rsidRPr="00252F3E">
        <w:rPr>
          <w:rFonts w:hint="eastAsia"/>
        </w:rPr>
        <w:t>（</w:t>
      </w:r>
      <w:r w:rsidRPr="00252F3E">
        <w:rPr>
          <w:rFonts w:hint="eastAsia"/>
        </w:rPr>
        <w:t>1</w:t>
      </w:r>
      <w:r w:rsidRPr="00252F3E">
        <w:rPr>
          <w:rFonts w:hint="eastAsia"/>
        </w:rPr>
        <w:t>）电源模型及参数</w:t>
      </w:r>
    </w:p>
    <w:p w14:paraId="3B1C7EA9" w14:textId="3D4EBE99" w:rsidR="0056617A" w:rsidRPr="00BB0E05" w:rsidRDefault="0056617A" w:rsidP="00BB0E05">
      <w:pPr>
        <w:pStyle w:val="22"/>
        <w:ind w:firstLine="480"/>
      </w:pPr>
      <w:r w:rsidRPr="00BB0E05">
        <w:rPr>
          <w:rFonts w:hint="eastAsia"/>
        </w:rPr>
        <w:t>新能源场站包括直驱风电场及光伏电站两部分。其中，直驱风电场站内等值</w:t>
      </w:r>
      <w:r w:rsidRPr="00BB0E05">
        <w:rPr>
          <w:rFonts w:hint="eastAsia"/>
        </w:rPr>
        <w:t>3</w:t>
      </w:r>
      <w:r w:rsidRPr="00BB0E05">
        <w:rPr>
          <w:rFonts w:hint="eastAsia"/>
        </w:rPr>
        <w:t>条汇集线，每条汇集线由</w:t>
      </w:r>
      <w:r w:rsidRPr="00BB0E05">
        <w:rPr>
          <w:rFonts w:hint="eastAsia"/>
        </w:rPr>
        <w:t>4.5MW</w:t>
      </w:r>
      <w:r w:rsidRPr="00BB0E05">
        <w:rPr>
          <w:rFonts w:hint="eastAsia"/>
        </w:rPr>
        <w:t>单机平均值模型通过无损</w:t>
      </w:r>
      <w:proofErr w:type="gramStart"/>
      <w:r w:rsidRPr="00BB0E05">
        <w:rPr>
          <w:rFonts w:hint="eastAsia"/>
        </w:rPr>
        <w:t>倍</w:t>
      </w:r>
      <w:proofErr w:type="gramEnd"/>
      <w:r w:rsidRPr="00BB0E05">
        <w:rPr>
          <w:rFonts w:hint="eastAsia"/>
        </w:rPr>
        <w:t>乘元件等效</w:t>
      </w:r>
      <w:r w:rsidRPr="00BB0E05">
        <w:rPr>
          <w:rFonts w:hint="eastAsia"/>
        </w:rPr>
        <w:t>9</w:t>
      </w:r>
      <w:r w:rsidRPr="00BB0E05">
        <w:rPr>
          <w:rFonts w:hint="eastAsia"/>
        </w:rPr>
        <w:t>台单机组成，场站共等效</w:t>
      </w:r>
      <w:r w:rsidRPr="00BB0E05">
        <w:rPr>
          <w:rFonts w:hint="eastAsia"/>
        </w:rPr>
        <w:t>27</w:t>
      </w:r>
      <w:r w:rsidRPr="00BB0E05">
        <w:rPr>
          <w:rFonts w:hint="eastAsia"/>
        </w:rPr>
        <w:t>台风机，</w:t>
      </w:r>
      <w:bookmarkStart w:id="3" w:name="_Hlk151973206"/>
      <w:r w:rsidRPr="00BB0E05">
        <w:rPr>
          <w:rFonts w:hint="eastAsia"/>
        </w:rPr>
        <w:t>总装机为</w:t>
      </w:r>
      <w:r w:rsidRPr="00BB0E05">
        <w:rPr>
          <w:rFonts w:hint="eastAsia"/>
        </w:rPr>
        <w:t>121.5MW</w:t>
      </w:r>
      <w:bookmarkEnd w:id="3"/>
      <w:r w:rsidRPr="00BB0E05">
        <w:rPr>
          <w:rFonts w:hint="eastAsia"/>
        </w:rPr>
        <w:t>。光伏电站内等值一条集电线，由</w:t>
      </w:r>
      <w:r w:rsidRPr="00BB0E05">
        <w:t>0</w:t>
      </w:r>
      <w:r w:rsidRPr="00BB0E05">
        <w:rPr>
          <w:rFonts w:hint="eastAsia"/>
        </w:rPr>
        <w:t>.5MW</w:t>
      </w:r>
      <w:r w:rsidRPr="00BB0E05">
        <w:rPr>
          <w:rFonts w:hint="eastAsia"/>
        </w:rPr>
        <w:t>单机平均值模型通过无损</w:t>
      </w:r>
      <w:proofErr w:type="gramStart"/>
      <w:r w:rsidRPr="00BB0E05">
        <w:rPr>
          <w:rFonts w:hint="eastAsia"/>
        </w:rPr>
        <w:t>倍</w:t>
      </w:r>
      <w:proofErr w:type="gramEnd"/>
      <w:r w:rsidRPr="00BB0E05">
        <w:rPr>
          <w:rFonts w:hint="eastAsia"/>
        </w:rPr>
        <w:t>乘元件等效</w:t>
      </w:r>
      <w:r w:rsidRPr="00BB0E05">
        <w:rPr>
          <w:rFonts w:hint="eastAsia"/>
        </w:rPr>
        <w:t>1</w:t>
      </w:r>
      <w:r w:rsidRPr="00BB0E05">
        <w:t>00</w:t>
      </w:r>
      <w:r w:rsidRPr="00BB0E05">
        <w:rPr>
          <w:rFonts w:hint="eastAsia"/>
        </w:rPr>
        <w:t>台单机组成，总装机为</w:t>
      </w:r>
      <w:r w:rsidRPr="00BB0E05">
        <w:t>50</w:t>
      </w:r>
      <w:r w:rsidRPr="00BB0E05">
        <w:rPr>
          <w:rFonts w:hint="eastAsia"/>
        </w:rPr>
        <w:t>MW</w:t>
      </w:r>
      <w:r w:rsidRPr="00BB0E05">
        <w:rPr>
          <w:rFonts w:hint="eastAsia"/>
        </w:rPr>
        <w:t>。风机单机控制模型包括风功率部分、轴系部分、桨距角部分、转矩控制部分、正常有功无功控制部分，低电压穿越部分、高电压穿越部分、电流控制部分等；光伏单机控制模型包括正常有功无功控制部分，低电压穿越部分、高电压穿越部分、直流电压控制部分、电流控制部分等。机组相关参数见</w:t>
      </w:r>
      <w:r w:rsidR="00B92D2D" w:rsidRPr="00BB0E05">
        <w:rPr>
          <w:rFonts w:hint="eastAsia"/>
        </w:rPr>
        <w:t>下表</w:t>
      </w:r>
      <w:r w:rsidRPr="00BB0E05">
        <w:rPr>
          <w:rFonts w:hint="eastAsia"/>
        </w:rPr>
        <w:t>所示。</w:t>
      </w:r>
    </w:p>
    <w:p w14:paraId="156EE8D6" w14:textId="3AD27E35" w:rsidR="0056617A" w:rsidRPr="00B92D2D" w:rsidRDefault="00B92D2D" w:rsidP="00B92D2D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1</w:t>
      </w:r>
      <w:r>
        <w:fldChar w:fldCharType="end"/>
      </w:r>
      <w:r w:rsidR="0056617A" w:rsidRPr="00112BE4">
        <w:t xml:space="preserve">  </w:t>
      </w:r>
      <w:r w:rsidR="0056617A" w:rsidRPr="00C6524A">
        <w:rPr>
          <w:rFonts w:hint="eastAsia"/>
        </w:rPr>
        <w:t>机组</w:t>
      </w:r>
      <w:r w:rsidR="0056617A">
        <w:rPr>
          <w:rFonts w:hint="eastAsia"/>
        </w:rPr>
        <w:t>相关参数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1"/>
        <w:gridCol w:w="1706"/>
        <w:gridCol w:w="2146"/>
        <w:gridCol w:w="1963"/>
      </w:tblGrid>
      <w:tr w:rsidR="0056617A" w:rsidRPr="00112BE4" w14:paraId="0632D30C" w14:textId="77777777" w:rsidTr="00401D97">
        <w:trPr>
          <w:trHeight w:val="340"/>
          <w:jc w:val="center"/>
        </w:trPr>
        <w:tc>
          <w:tcPr>
            <w:tcW w:w="1504" w:type="pct"/>
            <w:vAlign w:val="center"/>
          </w:tcPr>
          <w:p w14:paraId="5AE71682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风机参数</w:t>
            </w:r>
          </w:p>
        </w:tc>
        <w:tc>
          <w:tcPr>
            <w:tcW w:w="1026" w:type="pct"/>
            <w:vAlign w:val="center"/>
          </w:tcPr>
          <w:p w14:paraId="6E575EFA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  <w:tc>
          <w:tcPr>
            <w:tcW w:w="1290" w:type="pct"/>
            <w:vAlign w:val="center"/>
          </w:tcPr>
          <w:p w14:paraId="28E39049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光伏参数</w:t>
            </w:r>
          </w:p>
        </w:tc>
        <w:tc>
          <w:tcPr>
            <w:tcW w:w="1180" w:type="pct"/>
            <w:vAlign w:val="center"/>
          </w:tcPr>
          <w:p w14:paraId="3D2316EA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</w:tr>
      <w:tr w:rsidR="0056617A" w:rsidRPr="00112BE4" w14:paraId="0DBCD421" w14:textId="77777777" w:rsidTr="00401D97">
        <w:trPr>
          <w:trHeight w:val="340"/>
          <w:jc w:val="center"/>
        </w:trPr>
        <w:tc>
          <w:tcPr>
            <w:tcW w:w="1504" w:type="pct"/>
            <w:vAlign w:val="center"/>
          </w:tcPr>
          <w:p w14:paraId="66D72423" w14:textId="77777777" w:rsidR="0056617A" w:rsidRPr="00EA2285" w:rsidRDefault="0056617A" w:rsidP="00BB0E05">
            <w:pPr>
              <w:pStyle w:val="aff1"/>
              <w:spacing w:before="78"/>
            </w:pPr>
            <w:r w:rsidRPr="00EA2285">
              <w:t>额定电压</w:t>
            </w:r>
            <w:r w:rsidRPr="00EA2285">
              <w:t>/kV</w:t>
            </w:r>
          </w:p>
        </w:tc>
        <w:tc>
          <w:tcPr>
            <w:tcW w:w="1026" w:type="pct"/>
            <w:vAlign w:val="center"/>
          </w:tcPr>
          <w:p w14:paraId="66923611" w14:textId="77777777" w:rsidR="0056617A" w:rsidRPr="00112BE4" w:rsidRDefault="0056617A" w:rsidP="00BB0E05">
            <w:pPr>
              <w:pStyle w:val="aff1"/>
              <w:spacing w:before="78"/>
            </w:pPr>
            <w:r>
              <w:t>0.69</w:t>
            </w:r>
          </w:p>
        </w:tc>
        <w:tc>
          <w:tcPr>
            <w:tcW w:w="1290" w:type="pct"/>
            <w:vAlign w:val="center"/>
          </w:tcPr>
          <w:p w14:paraId="123124D6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额定电压</w:t>
            </w:r>
            <w:r w:rsidRPr="00EA2285">
              <w:t>/kV</w:t>
            </w:r>
          </w:p>
        </w:tc>
        <w:tc>
          <w:tcPr>
            <w:tcW w:w="1180" w:type="pct"/>
            <w:vAlign w:val="center"/>
          </w:tcPr>
          <w:p w14:paraId="025EE67C" w14:textId="77777777" w:rsidR="0056617A" w:rsidRPr="00112BE4" w:rsidRDefault="0056617A" w:rsidP="00BB0E05">
            <w:pPr>
              <w:pStyle w:val="aff1"/>
              <w:spacing w:before="78"/>
            </w:pPr>
            <w:r>
              <w:t>0.27</w:t>
            </w:r>
          </w:p>
        </w:tc>
      </w:tr>
      <w:tr w:rsidR="0056617A" w:rsidRPr="00112BE4" w14:paraId="7F8BA82B" w14:textId="77777777" w:rsidTr="00401D97">
        <w:trPr>
          <w:trHeight w:val="340"/>
          <w:jc w:val="center"/>
        </w:trPr>
        <w:tc>
          <w:tcPr>
            <w:tcW w:w="1504" w:type="pct"/>
            <w:vAlign w:val="center"/>
          </w:tcPr>
          <w:p w14:paraId="2022A87F" w14:textId="77777777" w:rsidR="0056617A" w:rsidRPr="00EA2285" w:rsidRDefault="0056617A" w:rsidP="00BB0E05">
            <w:pPr>
              <w:pStyle w:val="aff1"/>
              <w:spacing w:before="78"/>
            </w:pPr>
            <w:r w:rsidRPr="00EA2285">
              <w:t>额定频率</w:t>
            </w:r>
            <w:r w:rsidRPr="00EA2285">
              <w:t>/Hz</w:t>
            </w:r>
          </w:p>
        </w:tc>
        <w:tc>
          <w:tcPr>
            <w:tcW w:w="1026" w:type="pct"/>
            <w:vAlign w:val="center"/>
          </w:tcPr>
          <w:p w14:paraId="6CA6C496" w14:textId="77777777" w:rsidR="0056617A" w:rsidRPr="00112BE4" w:rsidRDefault="0056617A" w:rsidP="00BB0E05">
            <w:pPr>
              <w:pStyle w:val="aff1"/>
              <w:spacing w:before="78"/>
            </w:pPr>
            <w:r>
              <w:t>50</w:t>
            </w:r>
          </w:p>
        </w:tc>
        <w:tc>
          <w:tcPr>
            <w:tcW w:w="1290" w:type="pct"/>
            <w:vAlign w:val="center"/>
          </w:tcPr>
          <w:p w14:paraId="54D08E06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额定频率</w:t>
            </w:r>
            <w:r w:rsidRPr="00EA2285">
              <w:t>/Hz</w:t>
            </w:r>
          </w:p>
        </w:tc>
        <w:tc>
          <w:tcPr>
            <w:tcW w:w="1180" w:type="pct"/>
            <w:vAlign w:val="center"/>
          </w:tcPr>
          <w:p w14:paraId="5FE56CCC" w14:textId="77777777" w:rsidR="0056617A" w:rsidRPr="00112BE4" w:rsidRDefault="0056617A" w:rsidP="00BB0E05">
            <w:pPr>
              <w:pStyle w:val="aff1"/>
              <w:spacing w:before="78"/>
            </w:pPr>
            <w:r>
              <w:t>50</w:t>
            </w:r>
          </w:p>
        </w:tc>
      </w:tr>
      <w:tr w:rsidR="0056617A" w:rsidRPr="00112BE4" w14:paraId="37A5FDE4" w14:textId="77777777" w:rsidTr="00401D97">
        <w:trPr>
          <w:trHeight w:val="340"/>
          <w:jc w:val="center"/>
        </w:trPr>
        <w:tc>
          <w:tcPr>
            <w:tcW w:w="1504" w:type="pct"/>
          </w:tcPr>
          <w:p w14:paraId="2BBF8690" w14:textId="77777777" w:rsidR="0056617A" w:rsidRPr="00EA2285" w:rsidRDefault="0056617A" w:rsidP="00BB0E05">
            <w:pPr>
              <w:pStyle w:val="aff1"/>
              <w:spacing w:before="78"/>
            </w:pPr>
            <w:r w:rsidRPr="00EA2285">
              <w:lastRenderedPageBreak/>
              <w:t>单机额定功率</w:t>
            </w:r>
            <w:r w:rsidRPr="00EA2285">
              <w:t>/MW</w:t>
            </w:r>
          </w:p>
        </w:tc>
        <w:tc>
          <w:tcPr>
            <w:tcW w:w="1026" w:type="pct"/>
          </w:tcPr>
          <w:p w14:paraId="6D9A0F69" w14:textId="77777777" w:rsidR="0056617A" w:rsidRPr="00112BE4" w:rsidRDefault="0056617A" w:rsidP="00BB0E05">
            <w:pPr>
              <w:pStyle w:val="aff1"/>
              <w:spacing w:before="78"/>
            </w:pPr>
            <w:r>
              <w:t>4.5</w:t>
            </w:r>
          </w:p>
        </w:tc>
        <w:tc>
          <w:tcPr>
            <w:tcW w:w="1290" w:type="pct"/>
          </w:tcPr>
          <w:p w14:paraId="4A4E2BD3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单机额定功率</w:t>
            </w:r>
            <w:r w:rsidRPr="00EA2285">
              <w:t>/MW</w:t>
            </w:r>
          </w:p>
        </w:tc>
        <w:tc>
          <w:tcPr>
            <w:tcW w:w="1180" w:type="pct"/>
          </w:tcPr>
          <w:p w14:paraId="33F42115" w14:textId="77777777" w:rsidR="0056617A" w:rsidRPr="00112BE4" w:rsidRDefault="0056617A" w:rsidP="00BB0E05">
            <w:pPr>
              <w:pStyle w:val="aff1"/>
              <w:spacing w:before="78"/>
            </w:pPr>
            <w:r>
              <w:t>0.5</w:t>
            </w:r>
          </w:p>
        </w:tc>
      </w:tr>
      <w:tr w:rsidR="0056617A" w:rsidRPr="00112BE4" w14:paraId="3898A731" w14:textId="77777777" w:rsidTr="00401D97">
        <w:trPr>
          <w:trHeight w:val="340"/>
          <w:jc w:val="center"/>
        </w:trPr>
        <w:tc>
          <w:tcPr>
            <w:tcW w:w="1504" w:type="pct"/>
          </w:tcPr>
          <w:p w14:paraId="7609F6CE" w14:textId="77777777" w:rsidR="0056617A" w:rsidRPr="00EA2285" w:rsidRDefault="0056617A" w:rsidP="00BB0E05">
            <w:pPr>
              <w:pStyle w:val="aff1"/>
              <w:spacing w:before="78"/>
            </w:pPr>
            <w:r w:rsidRPr="00EA2285">
              <w:t>直流母线电压</w:t>
            </w:r>
            <w:r w:rsidRPr="00EA2285">
              <w:t>/V</w:t>
            </w:r>
          </w:p>
        </w:tc>
        <w:tc>
          <w:tcPr>
            <w:tcW w:w="1026" w:type="pct"/>
          </w:tcPr>
          <w:p w14:paraId="774E3B03" w14:textId="77777777" w:rsidR="0056617A" w:rsidRPr="00112BE4" w:rsidRDefault="0056617A" w:rsidP="00BB0E05">
            <w:pPr>
              <w:pStyle w:val="aff1"/>
              <w:spacing w:before="78"/>
            </w:pPr>
            <w:r>
              <w:t>10</w:t>
            </w:r>
            <w:r w:rsidRPr="00EA2285">
              <w:rPr>
                <w:rFonts w:hint="eastAsia"/>
              </w:rPr>
              <w:t>00</w:t>
            </w:r>
          </w:p>
        </w:tc>
        <w:tc>
          <w:tcPr>
            <w:tcW w:w="1290" w:type="pct"/>
          </w:tcPr>
          <w:p w14:paraId="0F3ADDCD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直流母线电压</w:t>
            </w:r>
            <w:r w:rsidRPr="00EA2285">
              <w:t>/V</w:t>
            </w:r>
          </w:p>
        </w:tc>
        <w:tc>
          <w:tcPr>
            <w:tcW w:w="1180" w:type="pct"/>
          </w:tcPr>
          <w:p w14:paraId="605BB0C0" w14:textId="77777777" w:rsidR="0056617A" w:rsidRPr="00112BE4" w:rsidRDefault="0056617A" w:rsidP="00BB0E05">
            <w:pPr>
              <w:pStyle w:val="aff1"/>
              <w:spacing w:before="78"/>
            </w:pPr>
            <w:r>
              <w:t>8</w:t>
            </w:r>
            <w:r w:rsidRPr="00EA2285">
              <w:rPr>
                <w:rFonts w:hint="eastAsia"/>
              </w:rPr>
              <w:t>00</w:t>
            </w:r>
          </w:p>
        </w:tc>
      </w:tr>
      <w:tr w:rsidR="0056617A" w:rsidRPr="00112BE4" w14:paraId="51821B53" w14:textId="77777777" w:rsidTr="00401D97">
        <w:trPr>
          <w:trHeight w:val="340"/>
          <w:jc w:val="center"/>
        </w:trPr>
        <w:tc>
          <w:tcPr>
            <w:tcW w:w="1504" w:type="pct"/>
          </w:tcPr>
          <w:p w14:paraId="5352DCCA" w14:textId="77777777" w:rsidR="0056617A" w:rsidRPr="00EA2285" w:rsidRDefault="0056617A" w:rsidP="00BB0E05">
            <w:pPr>
              <w:pStyle w:val="aff1"/>
              <w:spacing w:before="78"/>
            </w:pPr>
            <w:r w:rsidRPr="00EA2285">
              <w:t>直流母线电容</w:t>
            </w:r>
            <w:r w:rsidRPr="00EA2285">
              <w:t>/</w:t>
            </w:r>
            <w:proofErr w:type="spellStart"/>
            <w:r w:rsidRPr="00EA2285">
              <w:t>μF</w:t>
            </w:r>
            <w:proofErr w:type="spellEnd"/>
          </w:p>
        </w:tc>
        <w:tc>
          <w:tcPr>
            <w:tcW w:w="1026" w:type="pct"/>
          </w:tcPr>
          <w:p w14:paraId="2CED10FE" w14:textId="77777777" w:rsidR="0056617A" w:rsidRPr="00112BE4" w:rsidRDefault="0056617A" w:rsidP="00BB0E05">
            <w:pPr>
              <w:pStyle w:val="aff1"/>
              <w:spacing w:before="78"/>
            </w:pPr>
            <w:r>
              <w:t>28860</w:t>
            </w:r>
          </w:p>
        </w:tc>
        <w:tc>
          <w:tcPr>
            <w:tcW w:w="1290" w:type="pct"/>
          </w:tcPr>
          <w:p w14:paraId="1DB1B16C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直流母线电容</w:t>
            </w:r>
            <w:r w:rsidRPr="00EA2285">
              <w:t>/</w:t>
            </w:r>
            <w:proofErr w:type="spellStart"/>
            <w:r w:rsidRPr="00EA2285">
              <w:t>μF</w:t>
            </w:r>
            <w:proofErr w:type="spellEnd"/>
          </w:p>
        </w:tc>
        <w:tc>
          <w:tcPr>
            <w:tcW w:w="1180" w:type="pct"/>
          </w:tcPr>
          <w:p w14:paraId="44F04B35" w14:textId="77777777" w:rsidR="0056617A" w:rsidRPr="00112BE4" w:rsidRDefault="0056617A" w:rsidP="00BB0E05">
            <w:pPr>
              <w:pStyle w:val="aff1"/>
              <w:spacing w:before="78"/>
            </w:pPr>
            <w:r>
              <w:t>72</w:t>
            </w:r>
            <w:r w:rsidRPr="00EA2285">
              <w:rPr>
                <w:rFonts w:hint="eastAsia"/>
              </w:rPr>
              <w:t>00</w:t>
            </w:r>
          </w:p>
        </w:tc>
      </w:tr>
      <w:tr w:rsidR="0056617A" w:rsidRPr="00112BE4" w14:paraId="525909C7" w14:textId="77777777" w:rsidTr="00401D97">
        <w:trPr>
          <w:trHeight w:val="340"/>
          <w:jc w:val="center"/>
        </w:trPr>
        <w:tc>
          <w:tcPr>
            <w:tcW w:w="1504" w:type="pct"/>
          </w:tcPr>
          <w:p w14:paraId="075F2EA6" w14:textId="77777777" w:rsidR="0056617A" w:rsidRPr="00EA2285" w:rsidRDefault="0056617A" w:rsidP="00BB0E05">
            <w:pPr>
              <w:pStyle w:val="aff1"/>
              <w:spacing w:before="78"/>
            </w:pPr>
            <w:r w:rsidRPr="00EA2285">
              <w:t>交流滤波电感</w:t>
            </w:r>
            <w:r w:rsidRPr="00EA2285">
              <w:t>/</w:t>
            </w:r>
            <w:proofErr w:type="spellStart"/>
            <w:r w:rsidRPr="00EA2285">
              <w:t>mH</w:t>
            </w:r>
            <w:proofErr w:type="spellEnd"/>
          </w:p>
        </w:tc>
        <w:tc>
          <w:tcPr>
            <w:tcW w:w="1026" w:type="pct"/>
          </w:tcPr>
          <w:p w14:paraId="698D5491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rPr>
                <w:rFonts w:hint="eastAsia"/>
              </w:rPr>
              <w:t>0.</w:t>
            </w:r>
            <w:r>
              <w:t>0375</w:t>
            </w:r>
          </w:p>
        </w:tc>
        <w:tc>
          <w:tcPr>
            <w:tcW w:w="1290" w:type="pct"/>
          </w:tcPr>
          <w:p w14:paraId="6DF23CB4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交流滤波电感</w:t>
            </w:r>
            <w:r w:rsidRPr="00EA2285">
              <w:t>/</w:t>
            </w:r>
            <w:proofErr w:type="spellStart"/>
            <w:r w:rsidRPr="00EA2285">
              <w:t>mH</w:t>
            </w:r>
            <w:proofErr w:type="spellEnd"/>
          </w:p>
        </w:tc>
        <w:tc>
          <w:tcPr>
            <w:tcW w:w="1180" w:type="pct"/>
          </w:tcPr>
          <w:p w14:paraId="010FB32A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rPr>
                <w:rFonts w:hint="eastAsia"/>
              </w:rPr>
              <w:t>0.1</w:t>
            </w:r>
            <w:r>
              <w:t>2</w:t>
            </w:r>
          </w:p>
        </w:tc>
      </w:tr>
      <w:tr w:rsidR="0056617A" w:rsidRPr="00112BE4" w14:paraId="59F53FE4" w14:textId="77777777" w:rsidTr="00401D97">
        <w:trPr>
          <w:trHeight w:val="340"/>
          <w:jc w:val="center"/>
        </w:trPr>
        <w:tc>
          <w:tcPr>
            <w:tcW w:w="1504" w:type="pct"/>
          </w:tcPr>
          <w:p w14:paraId="3CD907FD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交流滤波电容</w:t>
            </w:r>
            <w:r w:rsidRPr="00EA2285">
              <w:t>/</w:t>
            </w:r>
            <w:proofErr w:type="spellStart"/>
            <w:r w:rsidRPr="00EA2285">
              <w:t>μF</w:t>
            </w:r>
            <w:proofErr w:type="spellEnd"/>
          </w:p>
        </w:tc>
        <w:tc>
          <w:tcPr>
            <w:tcW w:w="1026" w:type="pct"/>
          </w:tcPr>
          <w:p w14:paraId="6D143B0A" w14:textId="77777777" w:rsidR="0056617A" w:rsidRPr="00112BE4" w:rsidRDefault="0056617A" w:rsidP="00BB0E05">
            <w:pPr>
              <w:pStyle w:val="aff1"/>
              <w:spacing w:before="78"/>
            </w:pPr>
            <w:r>
              <w:t>20</w:t>
            </w:r>
            <w:r w:rsidRPr="00EA2285">
              <w:rPr>
                <w:rFonts w:hint="eastAsia"/>
              </w:rPr>
              <w:t>00</w:t>
            </w:r>
          </w:p>
        </w:tc>
        <w:tc>
          <w:tcPr>
            <w:tcW w:w="1290" w:type="pct"/>
          </w:tcPr>
          <w:p w14:paraId="3C29EF6F" w14:textId="77777777" w:rsidR="0056617A" w:rsidRPr="00112BE4" w:rsidRDefault="0056617A" w:rsidP="00BB0E05">
            <w:pPr>
              <w:pStyle w:val="aff1"/>
              <w:spacing w:before="78"/>
            </w:pPr>
            <w:r w:rsidRPr="00EA2285">
              <w:t>交流滤波电容</w:t>
            </w:r>
            <w:r w:rsidRPr="00EA2285">
              <w:t>/</w:t>
            </w:r>
            <w:proofErr w:type="spellStart"/>
            <w:r w:rsidRPr="00EA2285">
              <w:t>μF</w:t>
            </w:r>
            <w:proofErr w:type="spellEnd"/>
          </w:p>
        </w:tc>
        <w:tc>
          <w:tcPr>
            <w:tcW w:w="1180" w:type="pct"/>
          </w:tcPr>
          <w:p w14:paraId="2FD35875" w14:textId="77777777" w:rsidR="0056617A" w:rsidRPr="00112BE4" w:rsidRDefault="0056617A" w:rsidP="00BB0E05">
            <w:pPr>
              <w:pStyle w:val="aff1"/>
              <w:spacing w:before="78"/>
            </w:pPr>
            <w:r>
              <w:t>12</w:t>
            </w:r>
            <w:r w:rsidRPr="00EA2285">
              <w:rPr>
                <w:rFonts w:hint="eastAsia"/>
              </w:rPr>
              <w:t>00</w:t>
            </w:r>
          </w:p>
        </w:tc>
      </w:tr>
    </w:tbl>
    <w:p w14:paraId="30A1014B" w14:textId="77777777" w:rsidR="0056617A" w:rsidRDefault="0056617A" w:rsidP="0056617A">
      <w:pPr>
        <w:pStyle w:val="22"/>
        <w:ind w:firstLineChars="0" w:firstLine="0"/>
      </w:pPr>
    </w:p>
    <w:p w14:paraId="2BBB7091" w14:textId="77777777" w:rsidR="0056617A" w:rsidRPr="00252F3E" w:rsidRDefault="0056617A" w:rsidP="00252F3E">
      <w:pPr>
        <w:pStyle w:val="22"/>
        <w:ind w:firstLine="480"/>
      </w:pPr>
      <w:r w:rsidRPr="00252F3E">
        <w:rPr>
          <w:rFonts w:hint="eastAsia"/>
        </w:rPr>
        <w:t>（</w:t>
      </w:r>
      <w:r w:rsidRPr="00252F3E">
        <w:rPr>
          <w:rFonts w:hint="eastAsia"/>
        </w:rPr>
        <w:t>2</w:t>
      </w:r>
      <w:r w:rsidRPr="00252F3E">
        <w:rPr>
          <w:rFonts w:hint="eastAsia"/>
        </w:rPr>
        <w:t>）</w:t>
      </w:r>
      <w:r w:rsidRPr="00252F3E">
        <w:rPr>
          <w:rFonts w:hint="eastAsia"/>
        </w:rPr>
        <w:t>SVG</w:t>
      </w:r>
      <w:r w:rsidRPr="00252F3E">
        <w:rPr>
          <w:rFonts w:hint="eastAsia"/>
        </w:rPr>
        <w:t>模型及参数</w:t>
      </w:r>
    </w:p>
    <w:p w14:paraId="50DA27BE" w14:textId="77777777" w:rsidR="0056617A" w:rsidRDefault="0056617A" w:rsidP="0056617A">
      <w:pPr>
        <w:pStyle w:val="22"/>
        <w:ind w:firstLine="480"/>
      </w:pPr>
      <w:r>
        <w:rPr>
          <w:rFonts w:hint="eastAsia"/>
        </w:rPr>
        <w:t>SVG</w:t>
      </w:r>
      <w:r>
        <w:rPr>
          <w:rFonts w:hint="eastAsia"/>
        </w:rPr>
        <w:t>为额定容量</w:t>
      </w:r>
      <w:r>
        <w:rPr>
          <w:rFonts w:hint="eastAsia"/>
        </w:rPr>
        <w:t>1</w:t>
      </w:r>
      <w:r>
        <w:t>2.5</w:t>
      </w:r>
      <w:r>
        <w:rPr>
          <w:rFonts w:hint="eastAsia"/>
        </w:rPr>
        <w:t>MVar</w:t>
      </w:r>
      <w:r>
        <w:rPr>
          <w:rFonts w:hint="eastAsia"/>
        </w:rPr>
        <w:t>单机的三台扩容等值模型，总容量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MVar</w:t>
      </w:r>
      <w:r>
        <w:rPr>
          <w:rFonts w:hint="eastAsia"/>
        </w:rPr>
        <w:t>，额定电压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kV</w:t>
      </w:r>
      <w:r>
        <w:rPr>
          <w:rFonts w:hint="eastAsia"/>
        </w:rPr>
        <w:t>，额定频率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Hz</w:t>
      </w:r>
      <w:r w:rsidRPr="006773AE">
        <w:rPr>
          <w:rFonts w:hint="eastAsia"/>
        </w:rPr>
        <w:t>，采用定电压控制</w:t>
      </w:r>
      <w:r>
        <w:rPr>
          <w:rFonts w:hint="eastAsia"/>
        </w:rPr>
        <w:t>模式</w:t>
      </w:r>
      <w:r w:rsidRPr="006773AE">
        <w:rPr>
          <w:rFonts w:hint="eastAsia"/>
        </w:rPr>
        <w:t>。</w:t>
      </w:r>
    </w:p>
    <w:p w14:paraId="5C337F49" w14:textId="77777777" w:rsidR="0056617A" w:rsidRPr="00252F3E" w:rsidRDefault="0056617A" w:rsidP="00252F3E">
      <w:pPr>
        <w:pStyle w:val="22"/>
        <w:ind w:firstLine="480"/>
      </w:pPr>
      <w:r w:rsidRPr="00252F3E">
        <w:rPr>
          <w:rFonts w:hint="eastAsia"/>
        </w:rPr>
        <w:t>（</w:t>
      </w:r>
      <w:r w:rsidRPr="00252F3E">
        <w:rPr>
          <w:rFonts w:hint="eastAsia"/>
        </w:rPr>
        <w:t>3</w:t>
      </w:r>
      <w:r w:rsidRPr="00252F3E">
        <w:rPr>
          <w:rFonts w:hint="eastAsia"/>
        </w:rPr>
        <w:t>）直流模型及参数</w:t>
      </w:r>
    </w:p>
    <w:p w14:paraId="264B6451" w14:textId="4821E04C" w:rsidR="0056617A" w:rsidRPr="00B92D2D" w:rsidRDefault="00B92D2D" w:rsidP="00BB0E05">
      <w:pPr>
        <w:pStyle w:val="aa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2</w:t>
      </w:r>
      <w:r>
        <w:fldChar w:fldCharType="end"/>
      </w:r>
      <w:r w:rsidRPr="00112BE4">
        <w:t xml:space="preserve"> </w:t>
      </w:r>
      <w:r w:rsidR="0056617A" w:rsidRPr="000A6BD7">
        <w:t xml:space="preserve"> </w:t>
      </w:r>
      <w:r w:rsidR="0056617A" w:rsidRPr="000A6BD7">
        <w:rPr>
          <w:rFonts w:hint="eastAsia"/>
        </w:rPr>
        <w:t>直流系统关键参数</w:t>
      </w:r>
      <w:r w:rsidR="0056617A" w:rsidRPr="000A6BD7">
        <w:rPr>
          <w:rFonts w:hint="eastAsia"/>
        </w:rPr>
        <w:t xml:space="preserve"> </w:t>
      </w:r>
      <w:r w:rsidR="0056617A" w:rsidRPr="000A6BD7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8"/>
        <w:gridCol w:w="3198"/>
      </w:tblGrid>
      <w:tr w:rsidR="0056617A" w:rsidRPr="000A6BD7" w14:paraId="1242BDD4" w14:textId="77777777" w:rsidTr="00401D97">
        <w:trPr>
          <w:trHeight w:val="340"/>
          <w:jc w:val="center"/>
        </w:trPr>
        <w:tc>
          <w:tcPr>
            <w:tcW w:w="3077" w:type="pct"/>
            <w:vAlign w:val="center"/>
          </w:tcPr>
          <w:p w14:paraId="35544CC5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参数</w:t>
            </w:r>
          </w:p>
        </w:tc>
        <w:tc>
          <w:tcPr>
            <w:tcW w:w="1923" w:type="pct"/>
            <w:vAlign w:val="center"/>
          </w:tcPr>
          <w:p w14:paraId="7E11F722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参数值</w:t>
            </w:r>
          </w:p>
        </w:tc>
      </w:tr>
      <w:tr w:rsidR="0056617A" w:rsidRPr="000A6BD7" w14:paraId="1E9FDC77" w14:textId="77777777" w:rsidTr="00401D97">
        <w:trPr>
          <w:trHeight w:val="340"/>
          <w:jc w:val="center"/>
        </w:trPr>
        <w:tc>
          <w:tcPr>
            <w:tcW w:w="3077" w:type="pct"/>
          </w:tcPr>
          <w:p w14:paraId="257925D7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额定功率</w:t>
            </w:r>
            <w:r w:rsidRPr="000A6BD7">
              <w:rPr>
                <w:rFonts w:hint="eastAsia"/>
              </w:rPr>
              <w:t>/MW</w:t>
            </w:r>
          </w:p>
        </w:tc>
        <w:tc>
          <w:tcPr>
            <w:tcW w:w="1923" w:type="pct"/>
            <w:vAlign w:val="center"/>
          </w:tcPr>
          <w:p w14:paraId="33AD68F2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3</w:t>
            </w:r>
            <w:r w:rsidRPr="000A6BD7">
              <w:t>53</w:t>
            </w:r>
          </w:p>
        </w:tc>
      </w:tr>
      <w:tr w:rsidR="0056617A" w:rsidRPr="000A6BD7" w14:paraId="2BE7A74E" w14:textId="77777777" w:rsidTr="00401D97">
        <w:trPr>
          <w:trHeight w:val="340"/>
          <w:jc w:val="center"/>
        </w:trPr>
        <w:tc>
          <w:tcPr>
            <w:tcW w:w="3077" w:type="pct"/>
          </w:tcPr>
          <w:p w14:paraId="75D97ED2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额定直流电压</w:t>
            </w:r>
            <w:r w:rsidRPr="000A6BD7">
              <w:rPr>
                <w:rFonts w:hint="eastAsia"/>
              </w:rPr>
              <w:t>/kV</w:t>
            </w:r>
          </w:p>
        </w:tc>
        <w:tc>
          <w:tcPr>
            <w:tcW w:w="1923" w:type="pct"/>
            <w:vAlign w:val="center"/>
          </w:tcPr>
          <w:p w14:paraId="33E323F8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±</w:t>
            </w:r>
            <w:r w:rsidRPr="000A6BD7">
              <w:t>400</w:t>
            </w:r>
          </w:p>
        </w:tc>
      </w:tr>
      <w:tr w:rsidR="0056617A" w:rsidRPr="000A6BD7" w14:paraId="22A18538" w14:textId="77777777" w:rsidTr="00401D97">
        <w:trPr>
          <w:trHeight w:val="340"/>
          <w:jc w:val="center"/>
        </w:trPr>
        <w:tc>
          <w:tcPr>
            <w:tcW w:w="3077" w:type="pct"/>
          </w:tcPr>
          <w:p w14:paraId="710A1660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额定直流电流</w:t>
            </w:r>
            <w:r w:rsidRPr="000A6BD7">
              <w:rPr>
                <w:rFonts w:hint="eastAsia"/>
              </w:rPr>
              <w:t>/A</w:t>
            </w:r>
          </w:p>
        </w:tc>
        <w:tc>
          <w:tcPr>
            <w:tcW w:w="1923" w:type="pct"/>
          </w:tcPr>
          <w:p w14:paraId="2B09662D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8</w:t>
            </w:r>
            <w:r w:rsidRPr="000A6BD7">
              <w:t>82.5</w:t>
            </w:r>
          </w:p>
        </w:tc>
      </w:tr>
      <w:tr w:rsidR="0056617A" w:rsidRPr="000A6BD7" w14:paraId="5B912152" w14:textId="77777777" w:rsidTr="00401D97">
        <w:trPr>
          <w:trHeight w:val="340"/>
          <w:jc w:val="center"/>
        </w:trPr>
        <w:tc>
          <w:tcPr>
            <w:tcW w:w="3077" w:type="pct"/>
          </w:tcPr>
          <w:p w14:paraId="29808A04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直流线路电阻</w:t>
            </w:r>
            <w:r w:rsidRPr="000A6BD7">
              <w:rPr>
                <w:rFonts w:hint="eastAsia"/>
              </w:rPr>
              <w:t>/</w:t>
            </w:r>
            <w:r w:rsidRPr="000A6BD7">
              <w:rPr>
                <w:rFonts w:hint="eastAsia"/>
              </w:rPr>
              <w:t>Ω</w:t>
            </w:r>
          </w:p>
        </w:tc>
        <w:tc>
          <w:tcPr>
            <w:tcW w:w="1923" w:type="pct"/>
          </w:tcPr>
          <w:p w14:paraId="433B78AB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1</w:t>
            </w:r>
            <w:r w:rsidRPr="000A6BD7">
              <w:t>7.79</w:t>
            </w:r>
          </w:p>
        </w:tc>
      </w:tr>
      <w:tr w:rsidR="0056617A" w:rsidRPr="000A6BD7" w14:paraId="6FE8FEF8" w14:textId="77777777" w:rsidTr="00401D97">
        <w:trPr>
          <w:trHeight w:val="340"/>
          <w:jc w:val="center"/>
        </w:trPr>
        <w:tc>
          <w:tcPr>
            <w:tcW w:w="3077" w:type="pct"/>
          </w:tcPr>
          <w:p w14:paraId="69B82186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直流线路电感</w:t>
            </w:r>
            <w:r w:rsidRPr="000A6BD7">
              <w:rPr>
                <w:rFonts w:hint="eastAsia"/>
              </w:rPr>
              <w:t>/</w:t>
            </w:r>
            <w:proofErr w:type="spellStart"/>
            <w:r w:rsidRPr="000A6BD7">
              <w:rPr>
                <w:rFonts w:hint="eastAsia"/>
              </w:rPr>
              <w:t>mH</w:t>
            </w:r>
            <w:proofErr w:type="spellEnd"/>
          </w:p>
        </w:tc>
        <w:tc>
          <w:tcPr>
            <w:tcW w:w="1923" w:type="pct"/>
          </w:tcPr>
          <w:p w14:paraId="57EB109B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9</w:t>
            </w:r>
            <w:r w:rsidRPr="000A6BD7">
              <w:t>42</w:t>
            </w:r>
          </w:p>
        </w:tc>
      </w:tr>
      <w:tr w:rsidR="0056617A" w:rsidRPr="000A6BD7" w14:paraId="680188EE" w14:textId="77777777" w:rsidTr="00401D97">
        <w:trPr>
          <w:trHeight w:val="340"/>
          <w:jc w:val="center"/>
        </w:trPr>
        <w:tc>
          <w:tcPr>
            <w:tcW w:w="3077" w:type="pct"/>
          </w:tcPr>
          <w:p w14:paraId="588A692D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整流</w:t>
            </w:r>
            <w:proofErr w:type="gramStart"/>
            <w:r w:rsidRPr="000A6BD7">
              <w:rPr>
                <w:rFonts w:hint="eastAsia"/>
              </w:rPr>
              <w:t>侧正常</w:t>
            </w:r>
            <w:proofErr w:type="gramEnd"/>
            <w:r w:rsidRPr="000A6BD7">
              <w:rPr>
                <w:rFonts w:hint="eastAsia"/>
              </w:rPr>
              <w:t>触发角</w:t>
            </w:r>
            <w:r w:rsidRPr="000A6BD7">
              <w:rPr>
                <w:rFonts w:hint="eastAsia"/>
              </w:rPr>
              <w:t>/(</w:t>
            </w:r>
            <w:r w:rsidRPr="000A6BD7">
              <w:rPr>
                <w:rFonts w:hint="eastAsia"/>
              </w:rPr>
              <w:t>°</w:t>
            </w:r>
            <w:r w:rsidRPr="000A6BD7">
              <w:rPr>
                <w:rFonts w:hint="eastAsia"/>
              </w:rPr>
              <w:t>)</w:t>
            </w:r>
          </w:p>
        </w:tc>
        <w:tc>
          <w:tcPr>
            <w:tcW w:w="1923" w:type="pct"/>
          </w:tcPr>
          <w:p w14:paraId="50F1D191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1</w:t>
            </w:r>
            <w:r w:rsidRPr="000A6BD7">
              <w:t>5.009</w:t>
            </w:r>
          </w:p>
        </w:tc>
      </w:tr>
      <w:tr w:rsidR="0056617A" w:rsidRPr="00112BE4" w14:paraId="41B2E741" w14:textId="77777777" w:rsidTr="00401D97">
        <w:trPr>
          <w:trHeight w:val="340"/>
          <w:jc w:val="center"/>
        </w:trPr>
        <w:tc>
          <w:tcPr>
            <w:tcW w:w="3077" w:type="pct"/>
          </w:tcPr>
          <w:p w14:paraId="1DEF09D3" w14:textId="77777777" w:rsidR="0056617A" w:rsidRPr="000A6BD7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逆变</w:t>
            </w:r>
            <w:proofErr w:type="gramStart"/>
            <w:r w:rsidRPr="000A6BD7">
              <w:rPr>
                <w:rFonts w:hint="eastAsia"/>
              </w:rPr>
              <w:t>侧正常</w:t>
            </w:r>
            <w:proofErr w:type="gramEnd"/>
            <w:r w:rsidRPr="000A6BD7">
              <w:rPr>
                <w:rFonts w:hint="eastAsia"/>
              </w:rPr>
              <w:t>触发角</w:t>
            </w:r>
            <w:r w:rsidRPr="000A6BD7">
              <w:rPr>
                <w:rFonts w:hint="eastAsia"/>
              </w:rPr>
              <w:t>/(</w:t>
            </w:r>
            <w:r w:rsidRPr="000A6BD7">
              <w:rPr>
                <w:rFonts w:hint="eastAsia"/>
              </w:rPr>
              <w:t>°</w:t>
            </w:r>
            <w:r w:rsidRPr="000A6BD7">
              <w:rPr>
                <w:rFonts w:hint="eastAsia"/>
              </w:rPr>
              <w:t>)</w:t>
            </w:r>
          </w:p>
        </w:tc>
        <w:tc>
          <w:tcPr>
            <w:tcW w:w="1923" w:type="pct"/>
          </w:tcPr>
          <w:p w14:paraId="7658A4B0" w14:textId="77777777" w:rsidR="0056617A" w:rsidRPr="00112BE4" w:rsidRDefault="0056617A" w:rsidP="00BB0E05">
            <w:pPr>
              <w:pStyle w:val="aff1"/>
              <w:spacing w:before="78"/>
            </w:pPr>
            <w:r w:rsidRPr="000A6BD7">
              <w:rPr>
                <w:rFonts w:hint="eastAsia"/>
              </w:rPr>
              <w:t>3</w:t>
            </w:r>
            <w:r w:rsidRPr="000A6BD7">
              <w:t>6.770</w:t>
            </w:r>
          </w:p>
        </w:tc>
      </w:tr>
    </w:tbl>
    <w:p w14:paraId="075E7113" w14:textId="77777777" w:rsidR="0056617A" w:rsidRDefault="0056617A" w:rsidP="0056617A">
      <w:pPr>
        <w:pStyle w:val="22"/>
        <w:ind w:firstLineChars="0" w:firstLine="0"/>
      </w:pPr>
    </w:p>
    <w:p w14:paraId="4D248BD1" w14:textId="77777777" w:rsidR="0056617A" w:rsidRPr="00252F3E" w:rsidRDefault="0056617A" w:rsidP="00252F3E">
      <w:pPr>
        <w:pStyle w:val="22"/>
        <w:ind w:firstLine="480"/>
      </w:pPr>
      <w:r w:rsidRPr="00252F3E">
        <w:rPr>
          <w:rFonts w:hint="eastAsia"/>
        </w:rPr>
        <w:t>（</w:t>
      </w:r>
      <w:r w:rsidRPr="00252F3E">
        <w:t>4</w:t>
      </w:r>
      <w:r w:rsidRPr="00252F3E">
        <w:rPr>
          <w:rFonts w:hint="eastAsia"/>
        </w:rPr>
        <w:t>）变压器参数</w:t>
      </w:r>
    </w:p>
    <w:p w14:paraId="4963B8D3" w14:textId="6B508165" w:rsidR="0056617A" w:rsidRPr="00B92D2D" w:rsidRDefault="00B92D2D" w:rsidP="00B92D2D">
      <w:pPr>
        <w:pStyle w:val="aa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3</w:t>
      </w:r>
      <w:r>
        <w:fldChar w:fldCharType="end"/>
      </w:r>
      <w:r w:rsidRPr="00112BE4">
        <w:t xml:space="preserve"> </w:t>
      </w:r>
      <w:r w:rsidR="0056617A" w:rsidRPr="00112BE4">
        <w:t xml:space="preserve">  </w:t>
      </w:r>
      <w:r w:rsidR="0056617A">
        <w:rPr>
          <w:rFonts w:hint="eastAsia"/>
        </w:rPr>
        <w:t>变压器参数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690"/>
        <w:gridCol w:w="2082"/>
        <w:gridCol w:w="690"/>
        <w:gridCol w:w="2082"/>
        <w:gridCol w:w="689"/>
      </w:tblGrid>
      <w:tr w:rsidR="0056617A" w:rsidRPr="00112BE4" w14:paraId="72923EFD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11B64DCC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风机箱变参数</w:t>
            </w:r>
          </w:p>
        </w:tc>
        <w:tc>
          <w:tcPr>
            <w:tcW w:w="415" w:type="pct"/>
            <w:vAlign w:val="center"/>
          </w:tcPr>
          <w:p w14:paraId="19D3481B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  <w:tc>
          <w:tcPr>
            <w:tcW w:w="1252" w:type="pct"/>
            <w:vAlign w:val="center"/>
          </w:tcPr>
          <w:p w14:paraId="5981E1BD" w14:textId="77777777" w:rsidR="0056617A" w:rsidRPr="00275320" w:rsidRDefault="0056617A" w:rsidP="00BB0E05">
            <w:pPr>
              <w:pStyle w:val="aff1"/>
              <w:spacing w:before="78"/>
            </w:pPr>
            <w:proofErr w:type="gramStart"/>
            <w:r w:rsidRPr="00275320">
              <w:rPr>
                <w:rFonts w:hint="eastAsia"/>
              </w:rPr>
              <w:t>光伏箱变</w:t>
            </w:r>
            <w:proofErr w:type="gramEnd"/>
            <w:r w:rsidRPr="00275320">
              <w:rPr>
                <w:rFonts w:hint="eastAsia"/>
              </w:rPr>
              <w:t>参数</w:t>
            </w:r>
          </w:p>
        </w:tc>
        <w:tc>
          <w:tcPr>
            <w:tcW w:w="415" w:type="pct"/>
            <w:vAlign w:val="center"/>
          </w:tcPr>
          <w:p w14:paraId="66BDF6C2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  <w:tc>
          <w:tcPr>
            <w:tcW w:w="1252" w:type="pct"/>
            <w:vAlign w:val="center"/>
          </w:tcPr>
          <w:p w14:paraId="20B06E49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场站主变参数</w:t>
            </w:r>
          </w:p>
        </w:tc>
        <w:tc>
          <w:tcPr>
            <w:tcW w:w="415" w:type="pct"/>
            <w:vAlign w:val="center"/>
          </w:tcPr>
          <w:p w14:paraId="2B839906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</w:tr>
      <w:tr w:rsidR="0056617A" w:rsidRPr="00112BE4" w14:paraId="66DAC592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6F875882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额定容量</w:t>
            </w:r>
            <w:r>
              <w:rPr>
                <w:rFonts w:hint="eastAsia"/>
              </w:rPr>
              <w:t>/</w:t>
            </w:r>
            <w:r>
              <w:t>MVA</w:t>
            </w:r>
          </w:p>
        </w:tc>
        <w:tc>
          <w:tcPr>
            <w:tcW w:w="415" w:type="pct"/>
            <w:vAlign w:val="center"/>
          </w:tcPr>
          <w:p w14:paraId="365B62F2" w14:textId="77777777" w:rsidR="0056617A" w:rsidRPr="00112BE4" w:rsidRDefault="0056617A" w:rsidP="00BB0E05">
            <w:pPr>
              <w:pStyle w:val="aff1"/>
              <w:spacing w:before="78"/>
            </w:pPr>
            <w:r>
              <w:t>5</w:t>
            </w:r>
          </w:p>
        </w:tc>
        <w:tc>
          <w:tcPr>
            <w:tcW w:w="1252" w:type="pct"/>
            <w:vAlign w:val="center"/>
          </w:tcPr>
          <w:p w14:paraId="6AEFB128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额定容量</w:t>
            </w:r>
            <w:r>
              <w:rPr>
                <w:rFonts w:hint="eastAsia"/>
              </w:rPr>
              <w:t>/</w:t>
            </w:r>
            <w:r>
              <w:t>MVA</w:t>
            </w:r>
          </w:p>
        </w:tc>
        <w:tc>
          <w:tcPr>
            <w:tcW w:w="415" w:type="pct"/>
            <w:vAlign w:val="center"/>
          </w:tcPr>
          <w:p w14:paraId="086C442B" w14:textId="77777777" w:rsidR="0056617A" w:rsidRDefault="0056617A" w:rsidP="00BB0E05">
            <w:pPr>
              <w:pStyle w:val="aff1"/>
              <w:spacing w:before="78"/>
            </w:pPr>
            <w:r>
              <w:t>0.527</w:t>
            </w:r>
          </w:p>
        </w:tc>
        <w:tc>
          <w:tcPr>
            <w:tcW w:w="1252" w:type="pct"/>
            <w:vAlign w:val="center"/>
          </w:tcPr>
          <w:p w14:paraId="3C7FEA2E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额定容量</w:t>
            </w:r>
            <w:r>
              <w:rPr>
                <w:rFonts w:hint="eastAsia"/>
              </w:rPr>
              <w:t>/</w:t>
            </w:r>
            <w:r>
              <w:t>MVA</w:t>
            </w:r>
          </w:p>
        </w:tc>
        <w:tc>
          <w:tcPr>
            <w:tcW w:w="415" w:type="pct"/>
            <w:vAlign w:val="center"/>
          </w:tcPr>
          <w:p w14:paraId="1247C845" w14:textId="77777777" w:rsidR="0056617A" w:rsidRDefault="0056617A" w:rsidP="00BB0E05">
            <w:pPr>
              <w:pStyle w:val="aff1"/>
              <w:spacing w:before="78"/>
            </w:pPr>
            <w:r>
              <w:t>200</w:t>
            </w:r>
          </w:p>
        </w:tc>
      </w:tr>
      <w:tr w:rsidR="0056617A" w:rsidRPr="00112BE4" w14:paraId="4FA821A5" w14:textId="77777777" w:rsidTr="00401D97">
        <w:trPr>
          <w:trHeight w:val="340"/>
          <w:jc w:val="center"/>
        </w:trPr>
        <w:tc>
          <w:tcPr>
            <w:tcW w:w="1252" w:type="pct"/>
          </w:tcPr>
          <w:p w14:paraId="71DA6F51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高压侧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63ED6B3D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52" w:type="pct"/>
          </w:tcPr>
          <w:p w14:paraId="2637E3E5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高压侧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492E8EC6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52" w:type="pct"/>
          </w:tcPr>
          <w:p w14:paraId="1A281FD1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高压侧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10595F42" w14:textId="77777777" w:rsidR="0056617A" w:rsidRDefault="0056617A" w:rsidP="00BB0E05">
            <w:pPr>
              <w:pStyle w:val="aff1"/>
              <w:spacing w:before="78"/>
            </w:pPr>
            <w:r>
              <w:t>230</w:t>
            </w:r>
          </w:p>
        </w:tc>
      </w:tr>
      <w:tr w:rsidR="0056617A" w:rsidRPr="00112BE4" w14:paraId="30012479" w14:textId="77777777" w:rsidTr="00401D97">
        <w:trPr>
          <w:trHeight w:val="340"/>
          <w:jc w:val="center"/>
        </w:trPr>
        <w:tc>
          <w:tcPr>
            <w:tcW w:w="1252" w:type="pct"/>
          </w:tcPr>
          <w:p w14:paraId="001F9967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低压侧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574CAB74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1252" w:type="pct"/>
          </w:tcPr>
          <w:p w14:paraId="335A7355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低压侧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30076536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1252" w:type="pct"/>
          </w:tcPr>
          <w:p w14:paraId="26C2A096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低压侧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13975769" w14:textId="77777777" w:rsidR="0056617A" w:rsidRDefault="0056617A" w:rsidP="00BB0E05">
            <w:pPr>
              <w:pStyle w:val="aff1"/>
              <w:spacing w:before="78"/>
            </w:pPr>
            <w:r>
              <w:t>37</w:t>
            </w:r>
          </w:p>
        </w:tc>
      </w:tr>
      <w:tr w:rsidR="0056617A" w:rsidRPr="00112BE4" w14:paraId="0E397820" w14:textId="77777777" w:rsidTr="00401D97">
        <w:trPr>
          <w:trHeight w:val="340"/>
          <w:jc w:val="center"/>
        </w:trPr>
        <w:tc>
          <w:tcPr>
            <w:tcW w:w="1252" w:type="pct"/>
          </w:tcPr>
          <w:p w14:paraId="36E0FAD1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接线组别</w:t>
            </w:r>
          </w:p>
        </w:tc>
        <w:tc>
          <w:tcPr>
            <w:tcW w:w="415" w:type="pct"/>
            <w:vAlign w:val="center"/>
          </w:tcPr>
          <w:p w14:paraId="7002FAFD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D</w:t>
            </w:r>
            <w:r>
              <w:t>11</w:t>
            </w:r>
            <w:r>
              <w:rPr>
                <w:rFonts w:hint="eastAsia"/>
              </w:rPr>
              <w:t>yn</w:t>
            </w:r>
          </w:p>
        </w:tc>
        <w:tc>
          <w:tcPr>
            <w:tcW w:w="1252" w:type="pct"/>
          </w:tcPr>
          <w:p w14:paraId="3D63BEA9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接线组别</w:t>
            </w:r>
          </w:p>
        </w:tc>
        <w:tc>
          <w:tcPr>
            <w:tcW w:w="415" w:type="pct"/>
            <w:vAlign w:val="center"/>
          </w:tcPr>
          <w:p w14:paraId="369631E3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Dyn</w:t>
            </w:r>
          </w:p>
        </w:tc>
        <w:tc>
          <w:tcPr>
            <w:tcW w:w="1252" w:type="pct"/>
          </w:tcPr>
          <w:p w14:paraId="3B0498CC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接线组别</w:t>
            </w:r>
          </w:p>
        </w:tc>
        <w:tc>
          <w:tcPr>
            <w:tcW w:w="415" w:type="pct"/>
            <w:vAlign w:val="center"/>
          </w:tcPr>
          <w:p w14:paraId="3A66A0F4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D</w:t>
            </w:r>
            <w:r>
              <w:t>11</w:t>
            </w:r>
            <w:r>
              <w:rPr>
                <w:rFonts w:hint="eastAsia"/>
              </w:rPr>
              <w:t>yn</w:t>
            </w:r>
          </w:p>
        </w:tc>
      </w:tr>
      <w:tr w:rsidR="0056617A" w:rsidRPr="00112BE4" w14:paraId="60E40055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4DC2220A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短路损耗</w:t>
            </w:r>
            <w:r>
              <w:rPr>
                <w:rFonts w:hint="eastAsia"/>
              </w:rPr>
              <w:t>/</w:t>
            </w:r>
            <w:r>
              <w:t>kW</w:t>
            </w:r>
          </w:p>
        </w:tc>
        <w:tc>
          <w:tcPr>
            <w:tcW w:w="415" w:type="pct"/>
            <w:vAlign w:val="center"/>
          </w:tcPr>
          <w:p w14:paraId="2BA0BF3D" w14:textId="77777777" w:rsidR="0056617A" w:rsidRPr="00112BE4" w:rsidRDefault="0056617A" w:rsidP="00BB0E05">
            <w:pPr>
              <w:pStyle w:val="aff1"/>
              <w:spacing w:before="78"/>
            </w:pPr>
            <w:r>
              <w:t>49</w:t>
            </w:r>
          </w:p>
        </w:tc>
        <w:tc>
          <w:tcPr>
            <w:tcW w:w="1252" w:type="pct"/>
            <w:vAlign w:val="center"/>
          </w:tcPr>
          <w:p w14:paraId="50D54653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短路损耗</w:t>
            </w:r>
            <w:r>
              <w:rPr>
                <w:rFonts w:hint="eastAsia"/>
              </w:rPr>
              <w:t>/</w:t>
            </w:r>
            <w:r>
              <w:t>kW</w:t>
            </w:r>
          </w:p>
        </w:tc>
        <w:tc>
          <w:tcPr>
            <w:tcW w:w="415" w:type="pct"/>
            <w:vAlign w:val="center"/>
          </w:tcPr>
          <w:p w14:paraId="20F7BCB7" w14:textId="77777777" w:rsidR="0056617A" w:rsidRDefault="0056617A" w:rsidP="00BB0E05">
            <w:pPr>
              <w:pStyle w:val="aff1"/>
              <w:spacing w:before="78"/>
            </w:pPr>
            <w:r>
              <w:t>4.64</w:t>
            </w:r>
          </w:p>
        </w:tc>
        <w:tc>
          <w:tcPr>
            <w:tcW w:w="1252" w:type="pct"/>
            <w:vAlign w:val="center"/>
          </w:tcPr>
          <w:p w14:paraId="5B0F74CC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短路损耗</w:t>
            </w:r>
            <w:r>
              <w:rPr>
                <w:rFonts w:hint="eastAsia"/>
              </w:rPr>
              <w:t>/</w:t>
            </w:r>
            <w:r>
              <w:t>kW</w:t>
            </w:r>
          </w:p>
        </w:tc>
        <w:tc>
          <w:tcPr>
            <w:tcW w:w="415" w:type="pct"/>
            <w:vAlign w:val="center"/>
          </w:tcPr>
          <w:p w14:paraId="7B009869" w14:textId="77777777" w:rsidR="0056617A" w:rsidRDefault="0056617A" w:rsidP="00BB0E05">
            <w:pPr>
              <w:pStyle w:val="aff1"/>
              <w:spacing w:before="78"/>
            </w:pPr>
            <w:r>
              <w:t>398.9</w:t>
            </w:r>
          </w:p>
        </w:tc>
      </w:tr>
      <w:tr w:rsidR="0056617A" w:rsidRPr="00112BE4" w14:paraId="776B83B4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25EDB763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短路电压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2BA12A22" w14:textId="77777777" w:rsidR="0056617A" w:rsidRDefault="0056617A" w:rsidP="00BB0E05">
            <w:pPr>
              <w:pStyle w:val="aff1"/>
              <w:spacing w:before="78"/>
            </w:pPr>
            <w:r>
              <w:t>7</w:t>
            </w:r>
          </w:p>
        </w:tc>
        <w:tc>
          <w:tcPr>
            <w:tcW w:w="1252" w:type="pct"/>
            <w:vAlign w:val="center"/>
          </w:tcPr>
          <w:p w14:paraId="60DA13AC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短路电压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2931859A" w14:textId="77777777" w:rsidR="0056617A" w:rsidRDefault="0056617A" w:rsidP="00BB0E05">
            <w:pPr>
              <w:pStyle w:val="aff1"/>
              <w:spacing w:before="78"/>
            </w:pPr>
            <w:r>
              <w:t>8.71</w:t>
            </w:r>
          </w:p>
        </w:tc>
        <w:tc>
          <w:tcPr>
            <w:tcW w:w="1252" w:type="pct"/>
            <w:vAlign w:val="center"/>
          </w:tcPr>
          <w:p w14:paraId="6BDF2FCC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短路电压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6C39908E" w14:textId="77777777" w:rsidR="0056617A" w:rsidRDefault="0056617A" w:rsidP="00BB0E05">
            <w:pPr>
              <w:pStyle w:val="aff1"/>
              <w:spacing w:before="78"/>
            </w:pPr>
            <w:r>
              <w:t>13.7</w:t>
            </w:r>
          </w:p>
        </w:tc>
      </w:tr>
      <w:tr w:rsidR="0056617A" w:rsidRPr="00112BE4" w14:paraId="4E4DCA04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72A894C9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空载损耗</w:t>
            </w:r>
            <w:r>
              <w:rPr>
                <w:rFonts w:hint="eastAsia"/>
              </w:rPr>
              <w:t>/</w:t>
            </w:r>
            <w:r>
              <w:t>kW</w:t>
            </w:r>
          </w:p>
        </w:tc>
        <w:tc>
          <w:tcPr>
            <w:tcW w:w="415" w:type="pct"/>
            <w:vAlign w:val="center"/>
          </w:tcPr>
          <w:p w14:paraId="4860E1B9" w14:textId="77777777" w:rsidR="0056617A" w:rsidRDefault="0056617A" w:rsidP="00BB0E05">
            <w:pPr>
              <w:pStyle w:val="aff1"/>
              <w:spacing w:before="78"/>
            </w:pPr>
            <w:r>
              <w:t>4.6</w:t>
            </w:r>
          </w:p>
        </w:tc>
        <w:tc>
          <w:tcPr>
            <w:tcW w:w="1252" w:type="pct"/>
            <w:vAlign w:val="center"/>
          </w:tcPr>
          <w:p w14:paraId="47C0560A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空载损耗</w:t>
            </w:r>
            <w:r>
              <w:rPr>
                <w:rFonts w:hint="eastAsia"/>
              </w:rPr>
              <w:t>/</w:t>
            </w:r>
            <w:r>
              <w:t>kW</w:t>
            </w:r>
          </w:p>
        </w:tc>
        <w:tc>
          <w:tcPr>
            <w:tcW w:w="415" w:type="pct"/>
            <w:vAlign w:val="center"/>
          </w:tcPr>
          <w:p w14:paraId="38B1A3B0" w14:textId="77777777" w:rsidR="0056617A" w:rsidRDefault="0056617A" w:rsidP="00BB0E05">
            <w:pPr>
              <w:pStyle w:val="aff1"/>
              <w:spacing w:before="78"/>
            </w:pPr>
            <w:r>
              <w:t>0.483</w:t>
            </w:r>
          </w:p>
        </w:tc>
        <w:tc>
          <w:tcPr>
            <w:tcW w:w="1252" w:type="pct"/>
            <w:vAlign w:val="center"/>
          </w:tcPr>
          <w:p w14:paraId="11E1598D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空载损耗</w:t>
            </w:r>
            <w:r>
              <w:rPr>
                <w:rFonts w:hint="eastAsia"/>
              </w:rPr>
              <w:t>/</w:t>
            </w:r>
            <w:r>
              <w:t>kW</w:t>
            </w:r>
          </w:p>
        </w:tc>
        <w:tc>
          <w:tcPr>
            <w:tcW w:w="415" w:type="pct"/>
            <w:vAlign w:val="center"/>
          </w:tcPr>
          <w:p w14:paraId="0D353C0F" w14:textId="77777777" w:rsidR="0056617A" w:rsidRDefault="0056617A" w:rsidP="00BB0E05">
            <w:pPr>
              <w:pStyle w:val="aff1"/>
              <w:spacing w:before="78"/>
            </w:pPr>
            <w:r>
              <w:t>87.6</w:t>
            </w:r>
          </w:p>
        </w:tc>
      </w:tr>
      <w:tr w:rsidR="0056617A" w:rsidRPr="00112BE4" w14:paraId="03125C5C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194BC8A2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空载电流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0B5CA5C7" w14:textId="77777777" w:rsidR="0056617A" w:rsidRDefault="0056617A" w:rsidP="00BB0E05">
            <w:pPr>
              <w:pStyle w:val="aff1"/>
              <w:spacing w:before="78"/>
            </w:pPr>
            <w:r>
              <w:t>0.45</w:t>
            </w:r>
          </w:p>
        </w:tc>
        <w:tc>
          <w:tcPr>
            <w:tcW w:w="1252" w:type="pct"/>
            <w:vAlign w:val="center"/>
          </w:tcPr>
          <w:p w14:paraId="7C507C3C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空载电流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36BB0BCC" w14:textId="77777777" w:rsidR="0056617A" w:rsidRDefault="0056617A" w:rsidP="00BB0E05">
            <w:pPr>
              <w:pStyle w:val="aff1"/>
              <w:spacing w:before="78"/>
            </w:pPr>
            <w:r>
              <w:t>0.11</w:t>
            </w:r>
          </w:p>
        </w:tc>
        <w:tc>
          <w:tcPr>
            <w:tcW w:w="1252" w:type="pct"/>
            <w:vAlign w:val="center"/>
          </w:tcPr>
          <w:p w14:paraId="40C070A5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空载电流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31AE341F" w14:textId="77777777" w:rsidR="0056617A" w:rsidRDefault="0056617A" w:rsidP="00BB0E05">
            <w:pPr>
              <w:pStyle w:val="aff1"/>
              <w:spacing w:before="78"/>
            </w:pPr>
            <w:r>
              <w:t>0.081</w:t>
            </w:r>
          </w:p>
        </w:tc>
      </w:tr>
      <w:tr w:rsidR="0056617A" w:rsidRPr="00112BE4" w14:paraId="0E2B145B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726DF9C1" w14:textId="77777777" w:rsidR="0056617A" w:rsidRPr="00275320" w:rsidRDefault="0056617A" w:rsidP="00BB0E05">
            <w:pPr>
              <w:pStyle w:val="aff1"/>
              <w:spacing w:before="78"/>
            </w:pPr>
            <w:proofErr w:type="gramStart"/>
            <w:r w:rsidRPr="00275320">
              <w:rPr>
                <w:rFonts w:hint="eastAsia"/>
              </w:rPr>
              <w:t>整流侧换流变</w:t>
            </w:r>
            <w:proofErr w:type="gramEnd"/>
            <w:r w:rsidRPr="00275320">
              <w:rPr>
                <w:rFonts w:hint="eastAsia"/>
              </w:rPr>
              <w:t>参数</w:t>
            </w:r>
          </w:p>
        </w:tc>
        <w:tc>
          <w:tcPr>
            <w:tcW w:w="415" w:type="pct"/>
            <w:vAlign w:val="center"/>
          </w:tcPr>
          <w:p w14:paraId="00135423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  <w:tc>
          <w:tcPr>
            <w:tcW w:w="1252" w:type="pct"/>
            <w:vAlign w:val="center"/>
          </w:tcPr>
          <w:p w14:paraId="008F5FDE" w14:textId="77777777" w:rsidR="0056617A" w:rsidRPr="00275320" w:rsidRDefault="0056617A" w:rsidP="00BB0E05">
            <w:pPr>
              <w:pStyle w:val="aff1"/>
              <w:spacing w:before="78"/>
            </w:pPr>
            <w:proofErr w:type="gramStart"/>
            <w:r w:rsidRPr="00275320">
              <w:rPr>
                <w:rFonts w:hint="eastAsia"/>
              </w:rPr>
              <w:t>逆变侧换流变</w:t>
            </w:r>
            <w:proofErr w:type="gramEnd"/>
            <w:r w:rsidRPr="00275320">
              <w:rPr>
                <w:rFonts w:hint="eastAsia"/>
              </w:rPr>
              <w:t>参数</w:t>
            </w:r>
          </w:p>
        </w:tc>
        <w:tc>
          <w:tcPr>
            <w:tcW w:w="415" w:type="pct"/>
            <w:vAlign w:val="center"/>
          </w:tcPr>
          <w:p w14:paraId="175D6E04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参数值</w:t>
            </w:r>
          </w:p>
        </w:tc>
        <w:tc>
          <w:tcPr>
            <w:tcW w:w="1252" w:type="pct"/>
            <w:vAlign w:val="center"/>
          </w:tcPr>
          <w:p w14:paraId="76525095" w14:textId="77777777" w:rsidR="0056617A" w:rsidRPr="00275320" w:rsidRDefault="0056617A" w:rsidP="00BB0E05">
            <w:pPr>
              <w:pStyle w:val="aff1"/>
              <w:spacing w:before="78"/>
            </w:pPr>
          </w:p>
        </w:tc>
        <w:tc>
          <w:tcPr>
            <w:tcW w:w="415" w:type="pct"/>
            <w:vAlign w:val="center"/>
          </w:tcPr>
          <w:p w14:paraId="4EEA50D0" w14:textId="77777777" w:rsidR="0056617A" w:rsidRPr="00275320" w:rsidRDefault="0056617A" w:rsidP="00BB0E05">
            <w:pPr>
              <w:pStyle w:val="aff1"/>
              <w:spacing w:before="78"/>
            </w:pPr>
          </w:p>
        </w:tc>
      </w:tr>
      <w:tr w:rsidR="0056617A" w:rsidRPr="00112BE4" w14:paraId="66B842EE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25B8A3E7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额定容量</w:t>
            </w:r>
            <w:r>
              <w:rPr>
                <w:rFonts w:hint="eastAsia"/>
              </w:rPr>
              <w:t>/</w:t>
            </w:r>
            <w:r>
              <w:t>MVA</w:t>
            </w:r>
          </w:p>
        </w:tc>
        <w:tc>
          <w:tcPr>
            <w:tcW w:w="415" w:type="pct"/>
            <w:vAlign w:val="center"/>
          </w:tcPr>
          <w:p w14:paraId="37749B47" w14:textId="77777777" w:rsidR="0056617A" w:rsidRDefault="0056617A" w:rsidP="00BB0E05">
            <w:pPr>
              <w:pStyle w:val="aff1"/>
              <w:spacing w:before="78"/>
            </w:pPr>
            <w:r>
              <w:t>176.5</w:t>
            </w:r>
          </w:p>
        </w:tc>
        <w:tc>
          <w:tcPr>
            <w:tcW w:w="1252" w:type="pct"/>
            <w:vAlign w:val="center"/>
          </w:tcPr>
          <w:p w14:paraId="0F75BBC7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额定容量</w:t>
            </w:r>
            <w:r>
              <w:rPr>
                <w:rFonts w:hint="eastAsia"/>
              </w:rPr>
              <w:t>/</w:t>
            </w:r>
            <w:r>
              <w:t>MVA</w:t>
            </w:r>
          </w:p>
        </w:tc>
        <w:tc>
          <w:tcPr>
            <w:tcW w:w="415" w:type="pct"/>
            <w:vAlign w:val="center"/>
          </w:tcPr>
          <w:p w14:paraId="32B1719F" w14:textId="77777777" w:rsidR="0056617A" w:rsidRDefault="0056617A" w:rsidP="00BB0E05">
            <w:pPr>
              <w:pStyle w:val="aff1"/>
              <w:spacing w:before="78"/>
            </w:pPr>
            <w:r>
              <w:t>176.5</w:t>
            </w:r>
          </w:p>
        </w:tc>
        <w:tc>
          <w:tcPr>
            <w:tcW w:w="1252" w:type="pct"/>
          </w:tcPr>
          <w:p w14:paraId="5C60C0AB" w14:textId="77777777" w:rsidR="0056617A" w:rsidRDefault="0056617A" w:rsidP="00BB0E05">
            <w:pPr>
              <w:pStyle w:val="aff1"/>
              <w:spacing w:before="78"/>
            </w:pPr>
          </w:p>
        </w:tc>
        <w:tc>
          <w:tcPr>
            <w:tcW w:w="415" w:type="pct"/>
          </w:tcPr>
          <w:p w14:paraId="06CC4D25" w14:textId="77777777" w:rsidR="0056617A" w:rsidRDefault="0056617A" w:rsidP="00BB0E05">
            <w:pPr>
              <w:pStyle w:val="aff1"/>
              <w:spacing w:before="78"/>
            </w:pPr>
          </w:p>
        </w:tc>
      </w:tr>
      <w:tr w:rsidR="0056617A" w:rsidRPr="00112BE4" w14:paraId="52CE9461" w14:textId="77777777" w:rsidTr="00401D97">
        <w:trPr>
          <w:trHeight w:val="340"/>
          <w:jc w:val="center"/>
        </w:trPr>
        <w:tc>
          <w:tcPr>
            <w:tcW w:w="1252" w:type="pct"/>
          </w:tcPr>
          <w:p w14:paraId="45EC9108" w14:textId="77777777" w:rsidR="0056617A" w:rsidRPr="001F4790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高压侧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1F84C151" w14:textId="77777777" w:rsidR="0056617A" w:rsidRDefault="0056617A" w:rsidP="00BB0E05">
            <w:pPr>
              <w:pStyle w:val="aff1"/>
              <w:spacing w:before="78"/>
            </w:pPr>
            <w:r>
              <w:t>227.8</w:t>
            </w:r>
          </w:p>
        </w:tc>
        <w:tc>
          <w:tcPr>
            <w:tcW w:w="1252" w:type="pct"/>
          </w:tcPr>
          <w:p w14:paraId="42F8F8FF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高压侧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64752DCB" w14:textId="77777777" w:rsidR="0056617A" w:rsidRDefault="0056617A" w:rsidP="00BB0E05">
            <w:pPr>
              <w:pStyle w:val="aff1"/>
              <w:spacing w:before="78"/>
            </w:pPr>
            <w:r>
              <w:t>383.8</w:t>
            </w:r>
          </w:p>
        </w:tc>
        <w:tc>
          <w:tcPr>
            <w:tcW w:w="1252" w:type="pct"/>
          </w:tcPr>
          <w:p w14:paraId="7E6AB8CE" w14:textId="77777777" w:rsidR="0056617A" w:rsidRDefault="0056617A" w:rsidP="00BB0E05">
            <w:pPr>
              <w:pStyle w:val="aff1"/>
              <w:spacing w:before="78"/>
            </w:pPr>
          </w:p>
        </w:tc>
        <w:tc>
          <w:tcPr>
            <w:tcW w:w="415" w:type="pct"/>
          </w:tcPr>
          <w:p w14:paraId="5F40C4E6" w14:textId="77777777" w:rsidR="0056617A" w:rsidRDefault="0056617A" w:rsidP="00BB0E05">
            <w:pPr>
              <w:pStyle w:val="aff1"/>
              <w:spacing w:before="78"/>
            </w:pPr>
          </w:p>
        </w:tc>
      </w:tr>
      <w:tr w:rsidR="0056617A" w:rsidRPr="00112BE4" w14:paraId="63CA624F" w14:textId="77777777" w:rsidTr="00401D97">
        <w:trPr>
          <w:trHeight w:val="340"/>
          <w:jc w:val="center"/>
        </w:trPr>
        <w:tc>
          <w:tcPr>
            <w:tcW w:w="1252" w:type="pct"/>
          </w:tcPr>
          <w:p w14:paraId="5A1F2B7F" w14:textId="77777777" w:rsidR="0056617A" w:rsidRPr="001F4790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低压侧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78D4944E" w14:textId="77777777" w:rsidR="0056617A" w:rsidRDefault="0056617A" w:rsidP="00BB0E05">
            <w:pPr>
              <w:pStyle w:val="aff1"/>
              <w:spacing w:before="78"/>
            </w:pPr>
            <w:r>
              <w:t>159</w:t>
            </w:r>
          </w:p>
        </w:tc>
        <w:tc>
          <w:tcPr>
            <w:tcW w:w="1252" w:type="pct"/>
          </w:tcPr>
          <w:p w14:paraId="0E4A6721" w14:textId="77777777" w:rsidR="0056617A" w:rsidRDefault="0056617A" w:rsidP="00BB0E05">
            <w:pPr>
              <w:pStyle w:val="aff1"/>
              <w:spacing w:before="78"/>
            </w:pPr>
            <w:r w:rsidRPr="00795B0E">
              <w:rPr>
                <w:rFonts w:hint="eastAsia"/>
              </w:rPr>
              <w:t>额定电压</w:t>
            </w:r>
            <w:r>
              <w:rPr>
                <w:rFonts w:hint="eastAsia"/>
              </w:rPr>
              <w:t>(</w:t>
            </w:r>
            <w:r w:rsidRPr="00795B0E">
              <w:rPr>
                <w:rFonts w:hint="eastAsia"/>
              </w:rPr>
              <w:t>低压侧</w:t>
            </w:r>
            <w:r>
              <w:rPr>
                <w:rFonts w:hint="eastAsia"/>
              </w:rPr>
              <w:t>)</w:t>
            </w:r>
            <w:r>
              <w:t>/</w:t>
            </w:r>
            <w:r w:rsidRPr="00795B0E">
              <w:rPr>
                <w:rFonts w:hint="eastAsia"/>
              </w:rPr>
              <w:t>kV</w:t>
            </w:r>
          </w:p>
        </w:tc>
        <w:tc>
          <w:tcPr>
            <w:tcW w:w="415" w:type="pct"/>
            <w:vAlign w:val="center"/>
          </w:tcPr>
          <w:p w14:paraId="57631AF4" w14:textId="77777777" w:rsidR="0056617A" w:rsidRDefault="0056617A" w:rsidP="00BB0E05">
            <w:pPr>
              <w:pStyle w:val="aff1"/>
              <w:spacing w:before="78"/>
            </w:pPr>
            <w:r>
              <w:t>170</w:t>
            </w:r>
          </w:p>
        </w:tc>
        <w:tc>
          <w:tcPr>
            <w:tcW w:w="1252" w:type="pct"/>
          </w:tcPr>
          <w:p w14:paraId="100DE4CD" w14:textId="77777777" w:rsidR="0056617A" w:rsidRDefault="0056617A" w:rsidP="00BB0E05">
            <w:pPr>
              <w:pStyle w:val="aff1"/>
              <w:spacing w:before="78"/>
            </w:pPr>
          </w:p>
        </w:tc>
        <w:tc>
          <w:tcPr>
            <w:tcW w:w="415" w:type="pct"/>
          </w:tcPr>
          <w:p w14:paraId="000F3E01" w14:textId="77777777" w:rsidR="0056617A" w:rsidRDefault="0056617A" w:rsidP="00BB0E05">
            <w:pPr>
              <w:pStyle w:val="aff1"/>
              <w:spacing w:before="78"/>
            </w:pPr>
          </w:p>
        </w:tc>
      </w:tr>
      <w:tr w:rsidR="0056617A" w:rsidRPr="00112BE4" w14:paraId="7D563E79" w14:textId="77777777" w:rsidTr="00401D97">
        <w:trPr>
          <w:trHeight w:val="340"/>
          <w:jc w:val="center"/>
        </w:trPr>
        <w:tc>
          <w:tcPr>
            <w:tcW w:w="1252" w:type="pct"/>
          </w:tcPr>
          <w:p w14:paraId="662A6882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接线组别</w:t>
            </w:r>
          </w:p>
        </w:tc>
        <w:tc>
          <w:tcPr>
            <w:tcW w:w="415" w:type="pct"/>
            <w:vAlign w:val="center"/>
          </w:tcPr>
          <w:p w14:paraId="03F83BB7" w14:textId="77777777" w:rsidR="0056617A" w:rsidRDefault="0056617A" w:rsidP="00BB0E05">
            <w:pPr>
              <w:pStyle w:val="aff1"/>
              <w:spacing w:before="78"/>
            </w:pPr>
            <w:proofErr w:type="spellStart"/>
            <w:r>
              <w:rPr>
                <w:rFonts w:hint="eastAsia"/>
              </w:rPr>
              <w:t>Yy</w:t>
            </w:r>
            <w:proofErr w:type="spellEnd"/>
          </w:p>
        </w:tc>
        <w:tc>
          <w:tcPr>
            <w:tcW w:w="1252" w:type="pct"/>
          </w:tcPr>
          <w:p w14:paraId="651791F4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接线组别</w:t>
            </w:r>
          </w:p>
        </w:tc>
        <w:tc>
          <w:tcPr>
            <w:tcW w:w="415" w:type="pct"/>
            <w:vAlign w:val="center"/>
          </w:tcPr>
          <w:p w14:paraId="54471980" w14:textId="77777777" w:rsidR="0056617A" w:rsidRDefault="0056617A" w:rsidP="00BB0E05">
            <w:pPr>
              <w:pStyle w:val="aff1"/>
              <w:spacing w:before="78"/>
            </w:pPr>
            <w:proofErr w:type="spellStart"/>
            <w:r>
              <w:rPr>
                <w:rFonts w:hint="eastAsia"/>
              </w:rPr>
              <w:t>Yy</w:t>
            </w:r>
            <w:proofErr w:type="spellEnd"/>
          </w:p>
        </w:tc>
        <w:tc>
          <w:tcPr>
            <w:tcW w:w="1252" w:type="pct"/>
          </w:tcPr>
          <w:p w14:paraId="46AA37DD" w14:textId="77777777" w:rsidR="0056617A" w:rsidRDefault="0056617A" w:rsidP="00BB0E05">
            <w:pPr>
              <w:pStyle w:val="aff1"/>
              <w:spacing w:before="78"/>
            </w:pPr>
          </w:p>
        </w:tc>
        <w:tc>
          <w:tcPr>
            <w:tcW w:w="415" w:type="pct"/>
          </w:tcPr>
          <w:p w14:paraId="0B2DF680" w14:textId="77777777" w:rsidR="0056617A" w:rsidRDefault="0056617A" w:rsidP="00BB0E05">
            <w:pPr>
              <w:pStyle w:val="aff1"/>
              <w:spacing w:before="78"/>
            </w:pPr>
          </w:p>
        </w:tc>
      </w:tr>
      <w:tr w:rsidR="0056617A" w:rsidRPr="00112BE4" w14:paraId="04477D95" w14:textId="77777777" w:rsidTr="00401D97">
        <w:trPr>
          <w:trHeight w:val="340"/>
          <w:jc w:val="center"/>
        </w:trPr>
        <w:tc>
          <w:tcPr>
            <w:tcW w:w="1252" w:type="pct"/>
            <w:vAlign w:val="center"/>
          </w:tcPr>
          <w:p w14:paraId="70A7AE13" w14:textId="77777777" w:rsidR="0056617A" w:rsidRPr="001F4790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短路电压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6BCE147F" w14:textId="77777777" w:rsidR="0056617A" w:rsidRDefault="0056617A" w:rsidP="00BB0E05">
            <w:pPr>
              <w:pStyle w:val="aff1"/>
              <w:spacing w:before="78"/>
            </w:pPr>
            <w:r>
              <w:t>14</w:t>
            </w:r>
          </w:p>
        </w:tc>
        <w:tc>
          <w:tcPr>
            <w:tcW w:w="1252" w:type="pct"/>
            <w:vAlign w:val="center"/>
          </w:tcPr>
          <w:p w14:paraId="5BF5473E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短路电压</w:t>
            </w:r>
            <w:r>
              <w:rPr>
                <w:rFonts w:hint="eastAsia"/>
              </w:rPr>
              <w:t>/</w:t>
            </w:r>
            <w:r>
              <w:t>%</w:t>
            </w:r>
          </w:p>
        </w:tc>
        <w:tc>
          <w:tcPr>
            <w:tcW w:w="415" w:type="pct"/>
            <w:vAlign w:val="center"/>
          </w:tcPr>
          <w:p w14:paraId="6BBB0025" w14:textId="77777777" w:rsidR="0056617A" w:rsidRDefault="0056617A" w:rsidP="00BB0E05">
            <w:pPr>
              <w:pStyle w:val="aff1"/>
              <w:spacing w:before="78"/>
            </w:pPr>
            <w:r>
              <w:t>14</w:t>
            </w:r>
          </w:p>
        </w:tc>
        <w:tc>
          <w:tcPr>
            <w:tcW w:w="1252" w:type="pct"/>
          </w:tcPr>
          <w:p w14:paraId="0001777E" w14:textId="77777777" w:rsidR="0056617A" w:rsidRDefault="0056617A" w:rsidP="00BB0E05">
            <w:pPr>
              <w:pStyle w:val="aff1"/>
              <w:spacing w:before="78"/>
            </w:pPr>
          </w:p>
        </w:tc>
        <w:tc>
          <w:tcPr>
            <w:tcW w:w="415" w:type="pct"/>
          </w:tcPr>
          <w:p w14:paraId="5351CD8D" w14:textId="77777777" w:rsidR="0056617A" w:rsidRDefault="0056617A" w:rsidP="00BB0E05">
            <w:pPr>
              <w:pStyle w:val="aff1"/>
              <w:spacing w:before="78"/>
            </w:pPr>
          </w:p>
        </w:tc>
      </w:tr>
    </w:tbl>
    <w:p w14:paraId="45A978EC" w14:textId="77777777" w:rsidR="0056617A" w:rsidRDefault="0056617A" w:rsidP="0056617A">
      <w:pPr>
        <w:pStyle w:val="22"/>
        <w:ind w:firstLineChars="0" w:firstLine="0"/>
      </w:pPr>
    </w:p>
    <w:p w14:paraId="1190CDA1" w14:textId="77777777" w:rsidR="0056617A" w:rsidRPr="00401D97" w:rsidRDefault="0056617A" w:rsidP="00401D97">
      <w:pPr>
        <w:pStyle w:val="22"/>
        <w:ind w:firstLine="480"/>
      </w:pPr>
      <w:r w:rsidRPr="00401D97">
        <w:rPr>
          <w:rFonts w:hint="eastAsia"/>
        </w:rPr>
        <w:t>（</w:t>
      </w:r>
      <w:r w:rsidRPr="00401D97">
        <w:rPr>
          <w:rFonts w:hint="eastAsia"/>
        </w:rPr>
        <w:t>5</w:t>
      </w:r>
      <w:r w:rsidRPr="00401D97">
        <w:rPr>
          <w:rFonts w:hint="eastAsia"/>
        </w:rPr>
        <w:t>）线路参数</w:t>
      </w:r>
    </w:p>
    <w:p w14:paraId="144D4D23" w14:textId="01040566" w:rsidR="0056617A" w:rsidRPr="00B92D2D" w:rsidRDefault="00B92D2D" w:rsidP="00B92D2D">
      <w:pPr>
        <w:pStyle w:val="aa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4</w:t>
      </w:r>
      <w:r>
        <w:fldChar w:fldCharType="end"/>
      </w:r>
      <w:r w:rsidRPr="00112BE4">
        <w:t xml:space="preserve"> </w:t>
      </w:r>
      <w:r w:rsidR="0056617A" w:rsidRPr="00112BE4">
        <w:t xml:space="preserve">  </w:t>
      </w:r>
      <w:r w:rsidR="0056617A">
        <w:rPr>
          <w:rFonts w:hint="eastAsia"/>
        </w:rPr>
        <w:t>线路参数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2322"/>
        <w:gridCol w:w="798"/>
        <w:gridCol w:w="1314"/>
        <w:gridCol w:w="980"/>
        <w:gridCol w:w="2322"/>
      </w:tblGrid>
      <w:tr w:rsidR="0056617A" w:rsidRPr="00112BE4" w14:paraId="523475C4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7494FC45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序号</w:t>
            </w:r>
          </w:p>
        </w:tc>
        <w:tc>
          <w:tcPr>
            <w:tcW w:w="1396" w:type="pct"/>
            <w:vAlign w:val="center"/>
          </w:tcPr>
          <w:p w14:paraId="129EEAFD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描述</w:t>
            </w:r>
          </w:p>
        </w:tc>
        <w:tc>
          <w:tcPr>
            <w:tcW w:w="480" w:type="pct"/>
            <w:vAlign w:val="center"/>
          </w:tcPr>
          <w:p w14:paraId="75A9B291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t>电阻</w:t>
            </w:r>
          </w:p>
        </w:tc>
        <w:tc>
          <w:tcPr>
            <w:tcW w:w="790" w:type="pct"/>
            <w:vAlign w:val="center"/>
          </w:tcPr>
          <w:p w14:paraId="0A344988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电感</w:t>
            </w:r>
            <w:r w:rsidRPr="00275320">
              <w:rPr>
                <w:rFonts w:hint="eastAsia"/>
              </w:rPr>
              <w:t>/</w:t>
            </w:r>
            <w:r w:rsidRPr="00275320">
              <w:t>H</w:t>
            </w:r>
          </w:p>
        </w:tc>
        <w:tc>
          <w:tcPr>
            <w:tcW w:w="589" w:type="pct"/>
            <w:vAlign w:val="center"/>
          </w:tcPr>
          <w:p w14:paraId="12F5ACC4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t>电容</w:t>
            </w:r>
            <w:r w:rsidRPr="00275320">
              <w:t>/</w:t>
            </w:r>
            <w:proofErr w:type="spellStart"/>
            <w:r w:rsidRPr="00275320">
              <w:t>μF</w:t>
            </w:r>
            <w:proofErr w:type="spellEnd"/>
          </w:p>
        </w:tc>
        <w:tc>
          <w:tcPr>
            <w:tcW w:w="1396" w:type="pct"/>
            <w:vAlign w:val="center"/>
          </w:tcPr>
          <w:p w14:paraId="75F1A42E" w14:textId="77777777" w:rsidR="0056617A" w:rsidRPr="00275320" w:rsidRDefault="0056617A" w:rsidP="00BB0E05">
            <w:pPr>
              <w:pStyle w:val="aff1"/>
              <w:spacing w:before="78"/>
            </w:pPr>
            <w:r w:rsidRPr="00275320">
              <w:rPr>
                <w:rFonts w:hint="eastAsia"/>
              </w:rPr>
              <w:t>类型</w:t>
            </w:r>
          </w:p>
        </w:tc>
      </w:tr>
      <w:tr w:rsidR="0056617A" w:rsidRPr="00112BE4" w14:paraId="3F9D83C4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4196C030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1</w:t>
            </w:r>
          </w:p>
        </w:tc>
        <w:tc>
          <w:tcPr>
            <w:tcW w:w="1396" w:type="pct"/>
            <w:vAlign w:val="center"/>
          </w:tcPr>
          <w:p w14:paraId="4F57BF10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等值网络传输线</w:t>
            </w:r>
          </w:p>
        </w:tc>
        <w:tc>
          <w:tcPr>
            <w:tcW w:w="480" w:type="pct"/>
            <w:vAlign w:val="center"/>
          </w:tcPr>
          <w:p w14:paraId="7449A98B" w14:textId="77777777" w:rsidR="0056617A" w:rsidRDefault="0056617A" w:rsidP="00BB0E05">
            <w:pPr>
              <w:pStyle w:val="aff1"/>
              <w:spacing w:before="78"/>
            </w:pPr>
            <w:r w:rsidRPr="00960846">
              <w:t>0.37</w:t>
            </w:r>
            <w:r>
              <w:t>0</w:t>
            </w:r>
          </w:p>
        </w:tc>
        <w:tc>
          <w:tcPr>
            <w:tcW w:w="790" w:type="pct"/>
            <w:vAlign w:val="center"/>
          </w:tcPr>
          <w:p w14:paraId="48FA2671" w14:textId="77777777" w:rsidR="0056617A" w:rsidRDefault="0056617A" w:rsidP="00BB0E05">
            <w:pPr>
              <w:pStyle w:val="aff1"/>
              <w:spacing w:before="78"/>
            </w:pPr>
            <w:r w:rsidRPr="00960846">
              <w:t>0.02298</w:t>
            </w:r>
            <w:r>
              <w:t>2</w:t>
            </w:r>
          </w:p>
        </w:tc>
        <w:tc>
          <w:tcPr>
            <w:tcW w:w="589" w:type="pct"/>
            <w:vAlign w:val="center"/>
          </w:tcPr>
          <w:p w14:paraId="3FA19B16" w14:textId="77777777" w:rsidR="0056617A" w:rsidRDefault="0056617A" w:rsidP="00BB0E05">
            <w:pPr>
              <w:pStyle w:val="aff1"/>
              <w:spacing w:before="78"/>
            </w:pPr>
            <w:r w:rsidRPr="00960846">
              <w:t>0.</w:t>
            </w:r>
            <w:r>
              <w:t>140</w:t>
            </w:r>
          </w:p>
        </w:tc>
        <w:tc>
          <w:tcPr>
            <w:tcW w:w="1396" w:type="pct"/>
            <w:vAlign w:val="center"/>
          </w:tcPr>
          <w:p w14:paraId="35C77342" w14:textId="77777777" w:rsidR="0056617A" w:rsidRPr="00960846" w:rsidRDefault="0056617A" w:rsidP="00BB0E05">
            <w:pPr>
              <w:pStyle w:val="aff1"/>
              <w:spacing w:before="78"/>
            </w:pPr>
            <w:r w:rsidRPr="00D000D2">
              <w:rPr>
                <w:rFonts w:hint="eastAsia"/>
              </w:rPr>
              <w:t>分布参数线路</w:t>
            </w:r>
          </w:p>
        </w:tc>
      </w:tr>
      <w:tr w:rsidR="0056617A" w:rsidRPr="00112BE4" w14:paraId="747D1CA0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18D4D969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2</w:t>
            </w:r>
          </w:p>
        </w:tc>
        <w:tc>
          <w:tcPr>
            <w:tcW w:w="1396" w:type="pct"/>
            <w:vAlign w:val="center"/>
          </w:tcPr>
          <w:p w14:paraId="38A55781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新能源场站</w:t>
            </w:r>
            <w:proofErr w:type="gramStart"/>
            <w:r>
              <w:rPr>
                <w:rFonts w:hint="eastAsia"/>
              </w:rPr>
              <w:t>送出线</w:t>
            </w:r>
            <w:proofErr w:type="gramEnd"/>
          </w:p>
        </w:tc>
        <w:tc>
          <w:tcPr>
            <w:tcW w:w="480" w:type="pct"/>
            <w:vAlign w:val="center"/>
          </w:tcPr>
          <w:p w14:paraId="3A1AB8D8" w14:textId="77777777" w:rsidR="0056617A" w:rsidRPr="00960846" w:rsidRDefault="0056617A" w:rsidP="00BB0E05">
            <w:pPr>
              <w:pStyle w:val="aff1"/>
              <w:spacing w:before="78"/>
            </w:pPr>
            <w:r w:rsidRPr="00960846">
              <w:t>0.</w:t>
            </w:r>
            <w:r>
              <w:t>600</w:t>
            </w:r>
          </w:p>
        </w:tc>
        <w:tc>
          <w:tcPr>
            <w:tcW w:w="790" w:type="pct"/>
            <w:vAlign w:val="center"/>
          </w:tcPr>
          <w:p w14:paraId="2E320D2A" w14:textId="77777777" w:rsidR="0056617A" w:rsidRPr="00960846" w:rsidRDefault="0056617A" w:rsidP="00BB0E05">
            <w:pPr>
              <w:pStyle w:val="aff1"/>
              <w:spacing w:before="78"/>
            </w:pPr>
            <w:r w:rsidRPr="00960846">
              <w:t>0.0</w:t>
            </w:r>
            <w:r>
              <w:t>1866</w:t>
            </w:r>
          </w:p>
        </w:tc>
        <w:tc>
          <w:tcPr>
            <w:tcW w:w="589" w:type="pct"/>
            <w:vAlign w:val="center"/>
          </w:tcPr>
          <w:p w14:paraId="512FBDCD" w14:textId="77777777" w:rsidR="0056617A" w:rsidRPr="00960846" w:rsidRDefault="0056617A" w:rsidP="00BB0E05">
            <w:pPr>
              <w:pStyle w:val="aff1"/>
              <w:spacing w:before="78"/>
            </w:pPr>
            <w:r w:rsidRPr="00960846">
              <w:t>0.</w:t>
            </w:r>
            <w:r>
              <w:t>246</w:t>
            </w:r>
          </w:p>
        </w:tc>
        <w:tc>
          <w:tcPr>
            <w:tcW w:w="1396" w:type="pct"/>
            <w:vAlign w:val="center"/>
          </w:tcPr>
          <w:p w14:paraId="2F914E7F" w14:textId="77777777" w:rsidR="0056617A" w:rsidRPr="00960846" w:rsidRDefault="0056617A" w:rsidP="00BB0E05">
            <w:pPr>
              <w:pStyle w:val="aff1"/>
              <w:spacing w:before="78"/>
            </w:pPr>
            <w:r w:rsidRPr="00D000D2">
              <w:rPr>
                <w:rFonts w:hint="eastAsia"/>
              </w:rPr>
              <w:t>分布参数线路</w:t>
            </w:r>
          </w:p>
        </w:tc>
      </w:tr>
      <w:tr w:rsidR="0056617A" w:rsidRPr="00112BE4" w14:paraId="5D298F42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7EC012B1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3</w:t>
            </w:r>
          </w:p>
        </w:tc>
        <w:tc>
          <w:tcPr>
            <w:tcW w:w="1396" w:type="pct"/>
            <w:vAlign w:val="center"/>
          </w:tcPr>
          <w:p w14:paraId="299A1826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风电场集电线</w:t>
            </w:r>
            <w:r>
              <w:rPr>
                <w:rFonts w:hint="eastAsia"/>
              </w:rPr>
              <w:t>1</w:t>
            </w:r>
          </w:p>
        </w:tc>
        <w:tc>
          <w:tcPr>
            <w:tcW w:w="480" w:type="pct"/>
            <w:vAlign w:val="center"/>
          </w:tcPr>
          <w:p w14:paraId="179D296C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0.671</w:t>
            </w:r>
          </w:p>
        </w:tc>
        <w:tc>
          <w:tcPr>
            <w:tcW w:w="790" w:type="pct"/>
            <w:vAlign w:val="center"/>
          </w:tcPr>
          <w:p w14:paraId="034ACFE2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4.94972e-6</w:t>
            </w:r>
          </w:p>
        </w:tc>
        <w:tc>
          <w:tcPr>
            <w:tcW w:w="589" w:type="pct"/>
            <w:vAlign w:val="center"/>
          </w:tcPr>
          <w:p w14:paraId="6815B4B1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0.</w:t>
            </w:r>
            <w:r>
              <w:t>244</w:t>
            </w:r>
          </w:p>
        </w:tc>
        <w:tc>
          <w:tcPr>
            <w:tcW w:w="1396" w:type="pct"/>
            <w:vAlign w:val="center"/>
          </w:tcPr>
          <w:p w14:paraId="23C1CEDC" w14:textId="77777777" w:rsidR="0056617A" w:rsidRPr="00FB0CE1" w:rsidRDefault="0056617A" w:rsidP="00BB0E05">
            <w:pPr>
              <w:pStyle w:val="aff1"/>
              <w:spacing w:before="78"/>
            </w:pPr>
            <w:r w:rsidRPr="00D000D2">
              <w:rPr>
                <w:rFonts w:hint="eastAsia"/>
              </w:rPr>
              <w:t>π型集中参数线路</w:t>
            </w:r>
          </w:p>
        </w:tc>
      </w:tr>
      <w:tr w:rsidR="0056617A" w:rsidRPr="00112BE4" w14:paraId="149A3B8D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1E69BFCE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4</w:t>
            </w:r>
          </w:p>
        </w:tc>
        <w:tc>
          <w:tcPr>
            <w:tcW w:w="1396" w:type="pct"/>
            <w:vAlign w:val="center"/>
          </w:tcPr>
          <w:p w14:paraId="59EFF9BB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风电场集电线</w:t>
            </w:r>
            <w:r>
              <w:t>2</w:t>
            </w:r>
          </w:p>
        </w:tc>
        <w:tc>
          <w:tcPr>
            <w:tcW w:w="480" w:type="pct"/>
            <w:vAlign w:val="center"/>
          </w:tcPr>
          <w:p w14:paraId="664C681A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0.671</w:t>
            </w:r>
          </w:p>
        </w:tc>
        <w:tc>
          <w:tcPr>
            <w:tcW w:w="790" w:type="pct"/>
            <w:vAlign w:val="center"/>
          </w:tcPr>
          <w:p w14:paraId="1C42A03D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4.94972e-6</w:t>
            </w:r>
          </w:p>
        </w:tc>
        <w:tc>
          <w:tcPr>
            <w:tcW w:w="589" w:type="pct"/>
            <w:vAlign w:val="center"/>
          </w:tcPr>
          <w:p w14:paraId="430A0220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0.</w:t>
            </w:r>
            <w:r>
              <w:t>244</w:t>
            </w:r>
          </w:p>
        </w:tc>
        <w:tc>
          <w:tcPr>
            <w:tcW w:w="1396" w:type="pct"/>
            <w:vAlign w:val="center"/>
          </w:tcPr>
          <w:p w14:paraId="720067C7" w14:textId="77777777" w:rsidR="0056617A" w:rsidRPr="00FB0CE1" w:rsidRDefault="0056617A" w:rsidP="00BB0E05">
            <w:pPr>
              <w:pStyle w:val="aff1"/>
              <w:spacing w:before="78"/>
            </w:pPr>
            <w:r w:rsidRPr="00D000D2">
              <w:rPr>
                <w:rFonts w:hint="eastAsia"/>
              </w:rPr>
              <w:t>π型集中参数线路</w:t>
            </w:r>
          </w:p>
        </w:tc>
      </w:tr>
      <w:tr w:rsidR="0056617A" w:rsidRPr="00112BE4" w14:paraId="721B6DE8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7BEB463E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5</w:t>
            </w:r>
          </w:p>
        </w:tc>
        <w:tc>
          <w:tcPr>
            <w:tcW w:w="1396" w:type="pct"/>
            <w:vAlign w:val="center"/>
          </w:tcPr>
          <w:p w14:paraId="0BF2B74E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风电场集电线</w:t>
            </w:r>
            <w:r>
              <w:t>3</w:t>
            </w:r>
          </w:p>
        </w:tc>
        <w:tc>
          <w:tcPr>
            <w:tcW w:w="480" w:type="pct"/>
            <w:vAlign w:val="center"/>
          </w:tcPr>
          <w:p w14:paraId="796EEBB2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0.671</w:t>
            </w:r>
          </w:p>
        </w:tc>
        <w:tc>
          <w:tcPr>
            <w:tcW w:w="790" w:type="pct"/>
            <w:vAlign w:val="center"/>
          </w:tcPr>
          <w:p w14:paraId="2F550CFE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4.94972e-6</w:t>
            </w:r>
          </w:p>
        </w:tc>
        <w:tc>
          <w:tcPr>
            <w:tcW w:w="589" w:type="pct"/>
            <w:vAlign w:val="center"/>
          </w:tcPr>
          <w:p w14:paraId="6CE03387" w14:textId="77777777" w:rsidR="0056617A" w:rsidRPr="00960846" w:rsidRDefault="0056617A" w:rsidP="00BB0E05">
            <w:pPr>
              <w:pStyle w:val="aff1"/>
              <w:spacing w:before="78"/>
            </w:pPr>
            <w:r w:rsidRPr="00FB0CE1">
              <w:t>0.</w:t>
            </w:r>
            <w:r>
              <w:t>244</w:t>
            </w:r>
          </w:p>
        </w:tc>
        <w:tc>
          <w:tcPr>
            <w:tcW w:w="1396" w:type="pct"/>
            <w:vAlign w:val="center"/>
          </w:tcPr>
          <w:p w14:paraId="7025B847" w14:textId="77777777" w:rsidR="0056617A" w:rsidRPr="00FB0CE1" w:rsidRDefault="0056617A" w:rsidP="00BB0E05">
            <w:pPr>
              <w:pStyle w:val="aff1"/>
              <w:spacing w:before="78"/>
            </w:pPr>
            <w:r w:rsidRPr="00D000D2">
              <w:rPr>
                <w:rFonts w:hint="eastAsia"/>
              </w:rPr>
              <w:t>π型集中参数线路</w:t>
            </w:r>
          </w:p>
        </w:tc>
      </w:tr>
      <w:tr w:rsidR="0056617A" w:rsidRPr="00112BE4" w14:paraId="2BED0FD8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21544FB3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6</w:t>
            </w:r>
          </w:p>
        </w:tc>
        <w:tc>
          <w:tcPr>
            <w:tcW w:w="1396" w:type="pct"/>
            <w:vAlign w:val="center"/>
          </w:tcPr>
          <w:p w14:paraId="3A824797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光伏电站集电线</w:t>
            </w:r>
          </w:p>
        </w:tc>
        <w:tc>
          <w:tcPr>
            <w:tcW w:w="480" w:type="pct"/>
            <w:vAlign w:val="center"/>
          </w:tcPr>
          <w:p w14:paraId="33014339" w14:textId="77777777" w:rsidR="0056617A" w:rsidRPr="00960846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0</w:t>
            </w:r>
            <w:r>
              <w:t>.336</w:t>
            </w:r>
          </w:p>
        </w:tc>
        <w:tc>
          <w:tcPr>
            <w:tcW w:w="790" w:type="pct"/>
            <w:vAlign w:val="center"/>
          </w:tcPr>
          <w:p w14:paraId="527CB39A" w14:textId="77777777" w:rsidR="0056617A" w:rsidRPr="00960846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2</w:t>
            </w:r>
            <w:r>
              <w:t>.47486</w:t>
            </w:r>
            <w:r w:rsidRPr="00FB0CE1">
              <w:t>e-6</w:t>
            </w:r>
          </w:p>
        </w:tc>
        <w:tc>
          <w:tcPr>
            <w:tcW w:w="589" w:type="pct"/>
            <w:vAlign w:val="center"/>
          </w:tcPr>
          <w:p w14:paraId="1503093E" w14:textId="77777777" w:rsidR="0056617A" w:rsidRPr="00960846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1396" w:type="pct"/>
            <w:vAlign w:val="center"/>
          </w:tcPr>
          <w:p w14:paraId="30865163" w14:textId="77777777" w:rsidR="0056617A" w:rsidRDefault="0056617A" w:rsidP="00BB0E05">
            <w:pPr>
              <w:pStyle w:val="aff1"/>
              <w:spacing w:before="78"/>
            </w:pPr>
            <w:r w:rsidRPr="00D000D2">
              <w:rPr>
                <w:rFonts w:hint="eastAsia"/>
              </w:rPr>
              <w:t>π型集中参数线路</w:t>
            </w:r>
          </w:p>
        </w:tc>
      </w:tr>
      <w:tr w:rsidR="0056617A" w:rsidRPr="00112BE4" w14:paraId="4BAF409B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408592E2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7</w:t>
            </w:r>
          </w:p>
        </w:tc>
        <w:tc>
          <w:tcPr>
            <w:tcW w:w="1396" w:type="pct"/>
            <w:vAlign w:val="center"/>
          </w:tcPr>
          <w:p w14:paraId="5F60B188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等值网络</w:t>
            </w:r>
          </w:p>
        </w:tc>
        <w:tc>
          <w:tcPr>
            <w:tcW w:w="480" w:type="pct"/>
            <w:vAlign w:val="center"/>
          </w:tcPr>
          <w:p w14:paraId="1B87888C" w14:textId="77777777" w:rsidR="0056617A" w:rsidRPr="00960846" w:rsidRDefault="0056617A" w:rsidP="00BB0E05">
            <w:pPr>
              <w:pStyle w:val="aff1"/>
              <w:spacing w:before="78"/>
            </w:pPr>
            <w:r>
              <w:t>10</w:t>
            </w:r>
          </w:p>
        </w:tc>
        <w:tc>
          <w:tcPr>
            <w:tcW w:w="790" w:type="pct"/>
            <w:vAlign w:val="center"/>
          </w:tcPr>
          <w:p w14:paraId="398E2A0B" w14:textId="77777777" w:rsidR="0056617A" w:rsidRPr="00960846" w:rsidRDefault="0056617A" w:rsidP="00BB0E05">
            <w:pPr>
              <w:pStyle w:val="aff1"/>
              <w:spacing w:before="78"/>
            </w:pPr>
            <w:r>
              <w:t>0.28</w:t>
            </w:r>
          </w:p>
        </w:tc>
        <w:tc>
          <w:tcPr>
            <w:tcW w:w="589" w:type="pct"/>
            <w:vAlign w:val="center"/>
          </w:tcPr>
          <w:p w14:paraId="1DEFB0E7" w14:textId="77777777" w:rsidR="0056617A" w:rsidRPr="00960846" w:rsidRDefault="0056617A" w:rsidP="00BB0E05">
            <w:pPr>
              <w:pStyle w:val="aff1"/>
              <w:spacing w:before="78"/>
            </w:pPr>
            <w:r>
              <w:t>I</w:t>
            </w:r>
            <w:r>
              <w:rPr>
                <w:rFonts w:hint="eastAsia"/>
              </w:rPr>
              <w:t>nf</w:t>
            </w:r>
          </w:p>
        </w:tc>
        <w:tc>
          <w:tcPr>
            <w:tcW w:w="1396" w:type="pct"/>
            <w:vAlign w:val="center"/>
          </w:tcPr>
          <w:p w14:paraId="0F625DA5" w14:textId="77777777" w:rsidR="0056617A" w:rsidRPr="00960846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等值线路</w:t>
            </w:r>
          </w:p>
        </w:tc>
      </w:tr>
      <w:tr w:rsidR="0056617A" w:rsidRPr="00112BE4" w14:paraId="59F44677" w14:textId="77777777" w:rsidTr="00401D97">
        <w:trPr>
          <w:trHeight w:val="340"/>
          <w:jc w:val="center"/>
        </w:trPr>
        <w:tc>
          <w:tcPr>
            <w:tcW w:w="349" w:type="pct"/>
            <w:vAlign w:val="center"/>
          </w:tcPr>
          <w:p w14:paraId="1D4E66F5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8</w:t>
            </w:r>
          </w:p>
        </w:tc>
        <w:tc>
          <w:tcPr>
            <w:tcW w:w="1396" w:type="pct"/>
            <w:vAlign w:val="center"/>
          </w:tcPr>
          <w:p w14:paraId="63D08704" w14:textId="77777777" w:rsidR="0056617A" w:rsidRPr="00112BE4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SVG</w:t>
            </w:r>
          </w:p>
        </w:tc>
        <w:tc>
          <w:tcPr>
            <w:tcW w:w="480" w:type="pct"/>
            <w:vAlign w:val="center"/>
          </w:tcPr>
          <w:p w14:paraId="51D87F44" w14:textId="77777777" w:rsidR="0056617A" w:rsidRDefault="0056617A" w:rsidP="00BB0E05">
            <w:pPr>
              <w:pStyle w:val="aff1"/>
              <w:spacing w:before="78"/>
            </w:pPr>
            <w:r>
              <w:t>0.1225</w:t>
            </w:r>
          </w:p>
        </w:tc>
        <w:tc>
          <w:tcPr>
            <w:tcW w:w="790" w:type="pct"/>
            <w:vAlign w:val="center"/>
          </w:tcPr>
          <w:p w14:paraId="7997333C" w14:textId="77777777" w:rsidR="0056617A" w:rsidRDefault="0056617A" w:rsidP="00BB0E05">
            <w:pPr>
              <w:pStyle w:val="aff1"/>
              <w:spacing w:before="78"/>
            </w:pPr>
            <w:r>
              <w:t>0.1225</w:t>
            </w:r>
          </w:p>
        </w:tc>
        <w:tc>
          <w:tcPr>
            <w:tcW w:w="589" w:type="pct"/>
            <w:vAlign w:val="center"/>
          </w:tcPr>
          <w:p w14:paraId="38957557" w14:textId="77777777" w:rsidR="0056617A" w:rsidRDefault="0056617A" w:rsidP="00BB0E05">
            <w:pPr>
              <w:pStyle w:val="aff1"/>
              <w:spacing w:before="78"/>
            </w:pPr>
            <w:r>
              <w:t>I</w:t>
            </w:r>
            <w:r>
              <w:rPr>
                <w:rFonts w:hint="eastAsia"/>
              </w:rPr>
              <w:t>nf</w:t>
            </w:r>
          </w:p>
        </w:tc>
        <w:tc>
          <w:tcPr>
            <w:tcW w:w="1396" w:type="pct"/>
            <w:vAlign w:val="center"/>
          </w:tcPr>
          <w:p w14:paraId="58C35DDA" w14:textId="77777777" w:rsidR="0056617A" w:rsidRDefault="0056617A" w:rsidP="00BB0E05">
            <w:pPr>
              <w:pStyle w:val="aff1"/>
              <w:spacing w:before="78"/>
            </w:pP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等值线路</w:t>
            </w:r>
          </w:p>
        </w:tc>
      </w:tr>
    </w:tbl>
    <w:p w14:paraId="0B402E02" w14:textId="77777777" w:rsidR="0056617A" w:rsidRDefault="0056617A" w:rsidP="0056617A">
      <w:pPr>
        <w:pStyle w:val="22"/>
        <w:ind w:firstLine="480"/>
      </w:pPr>
    </w:p>
    <w:p w14:paraId="5D2076EA" w14:textId="77777777" w:rsidR="00371432" w:rsidRPr="00E82B52" w:rsidRDefault="00371432" w:rsidP="0086543B">
      <w:pPr>
        <w:pStyle w:val="1"/>
      </w:pPr>
      <w:r>
        <w:rPr>
          <w:rFonts w:hint="eastAsia"/>
        </w:rPr>
        <w:t>特性分析</w:t>
      </w:r>
    </w:p>
    <w:p w14:paraId="6539254B" w14:textId="77777777" w:rsidR="0056617A" w:rsidRPr="00295858" w:rsidRDefault="0056617A" w:rsidP="0056617A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风电同时率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，光伏同时率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时，系统稳定运行。设置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时光</w:t>
      </w:r>
      <w:proofErr w:type="gramStart"/>
      <w:r>
        <w:rPr>
          <w:rFonts w:ascii="Times New Roman" w:hAnsi="Times New Roman" w:cs="Times New Roman" w:hint="eastAsia"/>
        </w:rPr>
        <w:t>伏</w:t>
      </w:r>
      <w:proofErr w:type="gramEnd"/>
      <w:r>
        <w:rPr>
          <w:rFonts w:ascii="Times New Roman" w:hAnsi="Times New Roman" w:cs="Times New Roman" w:hint="eastAsia"/>
        </w:rPr>
        <w:t>场站内部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kV</w:t>
      </w:r>
      <w:r>
        <w:rPr>
          <w:rFonts w:ascii="Times New Roman" w:hAnsi="Times New Roman" w:cs="Times New Roman" w:hint="eastAsia"/>
        </w:rPr>
        <w:t>母线发生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ms</w:t>
      </w:r>
      <w:r>
        <w:rPr>
          <w:rFonts w:ascii="Times New Roman" w:hAnsi="Times New Roman" w:cs="Times New Roman" w:hint="eastAsia"/>
        </w:rPr>
        <w:t>三相接地故障。新能源场站</w:t>
      </w:r>
      <w:r w:rsidRPr="00370CFF">
        <w:rPr>
          <w:rFonts w:ascii="Times New Roman" w:hAnsi="Times New Roman" w:cs="Times New Roman" w:hint="eastAsia"/>
        </w:rPr>
        <w:t>并网点</w:t>
      </w:r>
      <w:r w:rsidRPr="00370CFF">
        <w:rPr>
          <w:rFonts w:ascii="Times New Roman" w:hAnsi="Times New Roman" w:cs="Times New Roman" w:hint="eastAsia"/>
        </w:rPr>
        <w:t>35kV</w:t>
      </w:r>
      <w:r>
        <w:rPr>
          <w:rFonts w:ascii="Times New Roman" w:hAnsi="Times New Roman" w:cs="Times New Roman" w:hint="eastAsia"/>
        </w:rPr>
        <w:t>母线</w:t>
      </w:r>
      <w:r w:rsidRPr="00370CFF">
        <w:rPr>
          <w:rFonts w:ascii="Times New Roman" w:hAnsi="Times New Roman" w:cs="Times New Roman" w:hint="eastAsia"/>
        </w:rPr>
        <w:t>电压、电流以及有功功率波形及频谱分析结果如下图所示。</w:t>
      </w:r>
    </w:p>
    <w:p w14:paraId="5C58AAC7" w14:textId="77777777" w:rsidR="0056617A" w:rsidRDefault="0056617A" w:rsidP="00B92D2D">
      <w:pPr>
        <w:pStyle w:val="afe"/>
      </w:pPr>
      <w:r w:rsidRPr="00F74738">
        <w:t xml:space="preserve"> </w:t>
      </w:r>
      <w:r w:rsidRPr="00B92D2D">
        <w:drawing>
          <wp:inline distT="0" distB="0" distL="0" distR="0" wp14:anchorId="68787463" wp14:editId="7015E6FC">
            <wp:extent cx="3230245" cy="1674495"/>
            <wp:effectExtent l="0" t="0" r="0" b="1905"/>
            <wp:docPr id="188962557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3CD">
        <w:t xml:space="preserve"> </w:t>
      </w:r>
      <w:r w:rsidRPr="00B92D2D">
        <w:drawing>
          <wp:inline distT="0" distB="0" distL="0" distR="0" wp14:anchorId="134B3667" wp14:editId="00F48E8A">
            <wp:extent cx="1952554" cy="1492791"/>
            <wp:effectExtent l="0" t="0" r="0" b="0"/>
            <wp:docPr id="1191429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5" cy="150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69C9" w14:textId="2889AA53" w:rsidR="0056617A" w:rsidRDefault="00B92D2D" w:rsidP="0056617A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1</w:t>
      </w:r>
      <w:r>
        <w:fldChar w:fldCharType="end"/>
      </w:r>
      <w:r w:rsidR="0056617A">
        <w:t xml:space="preserve"> 35</w:t>
      </w:r>
      <w:r w:rsidR="0056617A">
        <w:rPr>
          <w:rFonts w:hint="eastAsia"/>
        </w:rPr>
        <w:t>kV</w:t>
      </w:r>
      <w:r w:rsidR="0056617A">
        <w:rPr>
          <w:rFonts w:hint="eastAsia"/>
        </w:rPr>
        <w:t>母线电压及频谱</w:t>
      </w:r>
    </w:p>
    <w:p w14:paraId="776021E8" w14:textId="77777777" w:rsidR="0056617A" w:rsidRPr="00671328" w:rsidRDefault="0056617A" w:rsidP="00B92D2D">
      <w:pPr>
        <w:pStyle w:val="afe"/>
      </w:pPr>
      <w:r w:rsidRPr="000343CD">
        <w:rPr>
          <w:noProof/>
        </w:rPr>
        <w:drawing>
          <wp:inline distT="0" distB="0" distL="0" distR="0" wp14:anchorId="1B334247" wp14:editId="165BA07C">
            <wp:extent cx="3018207" cy="1564473"/>
            <wp:effectExtent l="0" t="0" r="0" b="0"/>
            <wp:docPr id="13574252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47" cy="15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0D">
        <w:t xml:space="preserve"> </w:t>
      </w:r>
      <w:r w:rsidRPr="00B92D2D">
        <w:drawing>
          <wp:inline distT="0" distB="0" distL="0" distR="0" wp14:anchorId="59FBDB2B" wp14:editId="2516FF12">
            <wp:extent cx="2069431" cy="1537395"/>
            <wp:effectExtent l="0" t="0" r="0" b="0"/>
            <wp:docPr id="4420210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9" cy="154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C681" w14:textId="64E59AEF" w:rsidR="0056617A" w:rsidRDefault="00B92D2D" w:rsidP="00B92D2D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2</w:t>
      </w:r>
      <w:r>
        <w:fldChar w:fldCharType="end"/>
      </w:r>
      <w:r w:rsidR="0056617A">
        <w:t xml:space="preserve"> 35</w:t>
      </w:r>
      <w:r w:rsidR="0056617A">
        <w:rPr>
          <w:rFonts w:hint="eastAsia"/>
        </w:rPr>
        <w:t>kV</w:t>
      </w:r>
      <w:r w:rsidR="0056617A">
        <w:rPr>
          <w:rFonts w:hint="eastAsia"/>
        </w:rPr>
        <w:t>线路电流及频谱</w:t>
      </w:r>
    </w:p>
    <w:p w14:paraId="750579A5" w14:textId="77777777" w:rsidR="0056617A" w:rsidRPr="00671328" w:rsidRDefault="0056617A" w:rsidP="00B92D2D">
      <w:pPr>
        <w:pStyle w:val="afe"/>
      </w:pPr>
      <w:r w:rsidRPr="000343CD">
        <w:rPr>
          <w:rFonts w:hint="eastAsia"/>
          <w:noProof/>
        </w:rPr>
        <w:drawing>
          <wp:inline distT="0" distB="0" distL="0" distR="0" wp14:anchorId="4D90916E" wp14:editId="6C81AF52">
            <wp:extent cx="2891012" cy="1519417"/>
            <wp:effectExtent l="0" t="0" r="0" b="0"/>
            <wp:docPr id="14145109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08" cy="152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80D">
        <w:rPr>
          <w:rFonts w:hint="eastAsia"/>
        </w:rPr>
        <w:t xml:space="preserve"> </w:t>
      </w:r>
      <w:r w:rsidRPr="00B92D2D">
        <w:rPr>
          <w:rFonts w:hint="eastAsia"/>
        </w:rPr>
        <w:drawing>
          <wp:inline distT="0" distB="0" distL="0" distR="0" wp14:anchorId="22CEE3D1" wp14:editId="621267AA">
            <wp:extent cx="2193185" cy="1629332"/>
            <wp:effectExtent l="0" t="0" r="0" b="0"/>
            <wp:docPr id="17745230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05" cy="163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B463" w14:textId="6CD703F5" w:rsidR="0056617A" w:rsidRDefault="00B92D2D" w:rsidP="00B92D2D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3</w:t>
      </w:r>
      <w:r>
        <w:fldChar w:fldCharType="end"/>
      </w:r>
      <w:r w:rsidR="0056617A">
        <w:t xml:space="preserve"> </w:t>
      </w:r>
      <w:r w:rsidR="0056617A">
        <w:rPr>
          <w:rFonts w:hint="eastAsia"/>
        </w:rPr>
        <w:t>有功功率及频谱</w:t>
      </w:r>
    </w:p>
    <w:p w14:paraId="0D633638" w14:textId="77777777" w:rsidR="0056617A" w:rsidRPr="00370CFF" w:rsidRDefault="0056617A" w:rsidP="0056617A">
      <w:pPr>
        <w:pStyle w:val="ab"/>
        <w:rPr>
          <w:rFonts w:ascii="Times New Roman" w:hAnsi="Times New Roman" w:cs="Times New Roman"/>
        </w:rPr>
      </w:pPr>
      <w:r w:rsidRPr="00370CFF">
        <w:rPr>
          <w:rFonts w:ascii="Times New Roman" w:hAnsi="Times New Roman" w:cs="Times New Roman" w:hint="eastAsia"/>
        </w:rPr>
        <w:t>如图所示，对于新能源联网经常规直流送出系统，当</w:t>
      </w:r>
      <w:r>
        <w:rPr>
          <w:rFonts w:ascii="Times New Roman" w:hAnsi="Times New Roman" w:cs="Times New Roman" w:hint="eastAsia"/>
        </w:rPr>
        <w:t>发生三瞬故障并清除后</w:t>
      </w:r>
      <w:r w:rsidRPr="00370CF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系统振荡失稳</w:t>
      </w:r>
      <w:r w:rsidRPr="00370CFF">
        <w:rPr>
          <w:rFonts w:ascii="Times New Roman" w:hAnsi="Times New Roman" w:cs="Times New Roman" w:hint="eastAsia"/>
        </w:rPr>
        <w:t>。由</w:t>
      </w:r>
      <w:r w:rsidRPr="00370CFF">
        <w:rPr>
          <w:rFonts w:ascii="Times New Roman" w:hAnsi="Times New Roman" w:cs="Times New Roman" w:hint="eastAsia"/>
        </w:rPr>
        <w:t>FFT</w:t>
      </w:r>
      <w:r w:rsidRPr="00370CFF">
        <w:rPr>
          <w:rFonts w:ascii="Times New Roman" w:hAnsi="Times New Roman" w:cs="Times New Roman" w:hint="eastAsia"/>
        </w:rPr>
        <w:t>分析可知电压、电流振荡频率约为</w:t>
      </w:r>
      <w:r>
        <w:rPr>
          <w:rFonts w:ascii="Times New Roman" w:hAnsi="Times New Roman" w:cs="Times New Roman"/>
        </w:rPr>
        <w:t>79</w:t>
      </w:r>
      <w:r w:rsidRPr="00370CFF">
        <w:rPr>
          <w:rFonts w:ascii="Times New Roman" w:hAnsi="Times New Roman" w:cs="Times New Roman" w:hint="eastAsia"/>
        </w:rPr>
        <w:t>Hz</w:t>
      </w:r>
      <w:r w:rsidRPr="00370CFF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21</w:t>
      </w:r>
      <w:r w:rsidRPr="00370CFF">
        <w:rPr>
          <w:rFonts w:ascii="Times New Roman" w:hAnsi="Times New Roman" w:cs="Times New Roman" w:hint="eastAsia"/>
        </w:rPr>
        <w:t>Hz</w:t>
      </w:r>
      <w:r w:rsidRPr="00370CFF">
        <w:rPr>
          <w:rFonts w:ascii="Times New Roman" w:hAnsi="Times New Roman" w:cs="Times New Roman" w:hint="eastAsia"/>
        </w:rPr>
        <w:t>，频率加和为</w:t>
      </w:r>
      <w:r w:rsidRPr="00370CFF">
        <w:rPr>
          <w:rFonts w:ascii="Times New Roman" w:hAnsi="Times New Roman" w:cs="Times New Roman" w:hint="eastAsia"/>
        </w:rPr>
        <w:t>2</w:t>
      </w:r>
      <w:r w:rsidRPr="00370CFF">
        <w:rPr>
          <w:rFonts w:ascii="Times New Roman" w:hAnsi="Times New Roman" w:cs="Times New Roman" w:hint="eastAsia"/>
        </w:rPr>
        <w:t>倍工频，有功功率对应</w:t>
      </w:r>
      <w:r>
        <w:rPr>
          <w:rFonts w:ascii="Times New Roman" w:hAnsi="Times New Roman" w:cs="Times New Roman"/>
        </w:rPr>
        <w:t>29</w:t>
      </w:r>
      <w:r w:rsidRPr="00370CFF">
        <w:rPr>
          <w:rFonts w:ascii="Times New Roman" w:hAnsi="Times New Roman" w:cs="Times New Roman" w:hint="eastAsia"/>
        </w:rPr>
        <w:t>Hz</w:t>
      </w:r>
      <w:r w:rsidRPr="00370CFF">
        <w:rPr>
          <w:rFonts w:ascii="Times New Roman" w:hAnsi="Times New Roman" w:cs="Times New Roman" w:hint="eastAsia"/>
        </w:rPr>
        <w:t>振荡，振荡呈现次</w:t>
      </w:r>
      <w:r w:rsidRPr="00370CFF">
        <w:rPr>
          <w:rFonts w:ascii="Times New Roman" w:hAnsi="Times New Roman" w:cs="Times New Roman" w:hint="eastAsia"/>
        </w:rPr>
        <w:t>/</w:t>
      </w:r>
      <w:r w:rsidRPr="00370CFF">
        <w:rPr>
          <w:rFonts w:ascii="Times New Roman" w:hAnsi="Times New Roman" w:cs="Times New Roman" w:hint="eastAsia"/>
        </w:rPr>
        <w:t>超同步强耦合现象。</w:t>
      </w:r>
    </w:p>
    <w:p w14:paraId="3223C747" w14:textId="77777777" w:rsidR="0056617A" w:rsidRDefault="0056617A" w:rsidP="0056617A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分析可知振荡是由于故障后新能源机端电压不稳定，频繁进出高低电压穿越控制所致。设置</w:t>
      </w:r>
      <w:r>
        <w:rPr>
          <w:rFonts w:ascii="Times New Roman" w:hAnsi="Times New Roman" w:cs="Times New Roman" w:hint="eastAsia"/>
        </w:rPr>
        <w:t>4s</w:t>
      </w:r>
      <w:r>
        <w:rPr>
          <w:rFonts w:ascii="Times New Roman" w:hAnsi="Times New Roman" w:cs="Times New Roman" w:hint="eastAsia"/>
        </w:rPr>
        <w:t>时切除光伏场站可有效抑制振荡，如下图所示</w:t>
      </w:r>
      <w:r w:rsidRPr="00370CFF">
        <w:rPr>
          <w:rFonts w:ascii="Times New Roman" w:hAnsi="Times New Roman" w:cs="Times New Roman" w:hint="eastAsia"/>
        </w:rPr>
        <w:t>。</w:t>
      </w:r>
    </w:p>
    <w:p w14:paraId="21A0CCD5" w14:textId="77777777" w:rsidR="0056617A" w:rsidRDefault="0056617A" w:rsidP="00B92D2D">
      <w:pPr>
        <w:pStyle w:val="afe"/>
      </w:pPr>
      <w:r w:rsidRPr="00B049B1">
        <w:rPr>
          <w:noProof/>
        </w:rPr>
        <w:drawing>
          <wp:inline distT="0" distB="0" distL="0" distR="0" wp14:anchorId="72A2C44B" wp14:editId="06721727">
            <wp:extent cx="2565556" cy="1381913"/>
            <wp:effectExtent l="0" t="0" r="0" b="0"/>
            <wp:docPr id="72085650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87" cy="138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2D">
        <w:drawing>
          <wp:inline distT="0" distB="0" distL="0" distR="0" wp14:anchorId="72AE2F37" wp14:editId="14FD4FF1">
            <wp:extent cx="2468192" cy="1330263"/>
            <wp:effectExtent l="0" t="0" r="0" b="0"/>
            <wp:docPr id="147141638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66" cy="13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B948" w14:textId="33A6320C" w:rsidR="0056617A" w:rsidRDefault="00B92D2D" w:rsidP="00B92D2D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12AF9">
        <w:rPr>
          <w:noProof/>
        </w:rPr>
        <w:t>4</w:t>
      </w:r>
      <w:r>
        <w:fldChar w:fldCharType="end"/>
      </w:r>
      <w:r w:rsidR="0056617A">
        <w:t xml:space="preserve"> </w:t>
      </w:r>
      <w:r w:rsidR="0056617A">
        <w:rPr>
          <w:rFonts w:hint="eastAsia"/>
        </w:rPr>
        <w:t>光伏机组高</w:t>
      </w:r>
      <w:r w:rsidR="0056617A">
        <w:rPr>
          <w:rFonts w:hint="eastAsia"/>
        </w:rPr>
        <w:t>/</w:t>
      </w:r>
      <w:r w:rsidR="0056617A">
        <w:rPr>
          <w:rFonts w:hint="eastAsia"/>
        </w:rPr>
        <w:t>低电压穿越标志位</w:t>
      </w:r>
    </w:p>
    <w:p w14:paraId="4DC0659E" w14:textId="730D6042" w:rsidR="0056617A" w:rsidRPr="00671328" w:rsidRDefault="0056617A" w:rsidP="00B92D2D">
      <w:pPr>
        <w:pStyle w:val="afe"/>
      </w:pPr>
      <w:r w:rsidRPr="00E14B7E">
        <w:rPr>
          <w:rFonts w:hint="eastAsia"/>
          <w:noProof/>
        </w:rPr>
        <w:drawing>
          <wp:inline distT="0" distB="0" distL="0" distR="0" wp14:anchorId="49C39472" wp14:editId="408A74B8">
            <wp:extent cx="2603139" cy="1670671"/>
            <wp:effectExtent l="0" t="0" r="0" b="0"/>
            <wp:docPr id="91457486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80" cy="167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B7E">
        <w:rPr>
          <w:rFonts w:hint="eastAsia"/>
          <w:noProof/>
        </w:rPr>
        <w:drawing>
          <wp:inline distT="0" distB="0" distL="0" distR="0" wp14:anchorId="1F804A97" wp14:editId="75E6AEA1">
            <wp:extent cx="2648706" cy="1725672"/>
            <wp:effectExtent l="0" t="0" r="0" b="0"/>
            <wp:docPr id="37530120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42" cy="173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B7E">
        <w:rPr>
          <w:rFonts w:hint="eastAsia"/>
          <w:noProof/>
        </w:rPr>
        <w:drawing>
          <wp:inline distT="0" distB="0" distL="0" distR="0" wp14:anchorId="62AE33E7" wp14:editId="0C50231F">
            <wp:extent cx="2811952" cy="1995579"/>
            <wp:effectExtent l="0" t="0" r="0" b="0"/>
            <wp:docPr id="212268794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25" cy="200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4DBD" w14:textId="3C0B3D53" w:rsidR="0056617A" w:rsidRPr="00B92D2D" w:rsidRDefault="00B92D2D" w:rsidP="00B92D2D">
      <w:pPr>
        <w:pStyle w:val="aa"/>
      </w:pPr>
      <w:r w:rsidRPr="00B92D2D">
        <w:rPr>
          <w:rFonts w:hint="eastAsia"/>
        </w:rPr>
        <w:t>图</w:t>
      </w:r>
      <w:r w:rsidRPr="00B92D2D">
        <w:rPr>
          <w:rFonts w:hint="eastAsia"/>
        </w:rPr>
        <w:t xml:space="preserve"> </w:t>
      </w:r>
      <w:r w:rsidRPr="00B92D2D">
        <w:fldChar w:fldCharType="begin"/>
      </w:r>
      <w:r w:rsidRPr="00B92D2D">
        <w:instrText xml:space="preserve"> </w:instrText>
      </w:r>
      <w:r w:rsidRPr="00B92D2D">
        <w:rPr>
          <w:rFonts w:hint="eastAsia"/>
        </w:rPr>
        <w:instrText>STYLEREF 1 \s</w:instrText>
      </w:r>
      <w:r w:rsidRPr="00B92D2D">
        <w:instrText xml:space="preserve"> </w:instrText>
      </w:r>
      <w:r w:rsidRPr="00B92D2D">
        <w:fldChar w:fldCharType="separate"/>
      </w:r>
      <w:r w:rsidR="00012AF9">
        <w:rPr>
          <w:noProof/>
        </w:rPr>
        <w:t>3</w:t>
      </w:r>
      <w:r w:rsidRPr="00B92D2D">
        <w:fldChar w:fldCharType="end"/>
      </w:r>
      <w:r w:rsidRPr="00B92D2D">
        <w:noBreakHyphen/>
      </w:r>
      <w:r w:rsidRPr="00B92D2D">
        <w:fldChar w:fldCharType="begin"/>
      </w:r>
      <w:r w:rsidRPr="00B92D2D">
        <w:instrText xml:space="preserve"> </w:instrText>
      </w:r>
      <w:r w:rsidRPr="00B92D2D">
        <w:rPr>
          <w:rFonts w:hint="eastAsia"/>
        </w:rPr>
        <w:instrText xml:space="preserve">SEQ </w:instrText>
      </w:r>
      <w:r w:rsidRPr="00B92D2D">
        <w:rPr>
          <w:rFonts w:hint="eastAsia"/>
        </w:rPr>
        <w:instrText>图</w:instrText>
      </w:r>
      <w:r w:rsidRPr="00B92D2D">
        <w:rPr>
          <w:rFonts w:hint="eastAsia"/>
        </w:rPr>
        <w:instrText xml:space="preserve"> \* ARABIC \s 1</w:instrText>
      </w:r>
      <w:r w:rsidRPr="00B92D2D">
        <w:instrText xml:space="preserve"> </w:instrText>
      </w:r>
      <w:r w:rsidRPr="00B92D2D">
        <w:fldChar w:fldCharType="separate"/>
      </w:r>
      <w:r w:rsidR="00012AF9">
        <w:rPr>
          <w:noProof/>
        </w:rPr>
        <w:t>5</w:t>
      </w:r>
      <w:r w:rsidRPr="00B92D2D">
        <w:fldChar w:fldCharType="end"/>
      </w:r>
      <w:r w:rsidR="0056617A" w:rsidRPr="00B92D2D">
        <w:t xml:space="preserve"> </w:t>
      </w:r>
      <w:r w:rsidR="0056617A" w:rsidRPr="00B92D2D">
        <w:rPr>
          <w:rFonts w:hint="eastAsia"/>
        </w:rPr>
        <w:t>电气量曲线</w:t>
      </w:r>
    </w:p>
    <w:p w14:paraId="583E48B7" w14:textId="6332B75D" w:rsidR="0056617A" w:rsidRPr="00114D3D" w:rsidRDefault="0056617A" w:rsidP="0056617A">
      <w:pPr>
        <w:overflowPunct w:val="0"/>
        <w:spacing w:line="280" w:lineRule="exact"/>
        <w:jc w:val="center"/>
        <w:rPr>
          <w:rFonts w:eastAsia="黑体"/>
          <w:b/>
          <w:bCs/>
          <w:sz w:val="18"/>
          <w:szCs w:val="24"/>
        </w:rPr>
      </w:pPr>
    </w:p>
    <w:sectPr w:rsidR="0056617A" w:rsidRPr="00114D3D" w:rsidSect="00AD4511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DC01B" w14:textId="77777777" w:rsidR="00AD332E" w:rsidRDefault="00AD332E" w:rsidP="00295F4A">
      <w:r>
        <w:separator/>
      </w:r>
    </w:p>
  </w:endnote>
  <w:endnote w:type="continuationSeparator" w:id="0">
    <w:p w14:paraId="18892BB8" w14:textId="77777777" w:rsidR="00AD332E" w:rsidRDefault="00AD332E" w:rsidP="0029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6C54B" w14:textId="77777777" w:rsidR="00AD332E" w:rsidRDefault="00AD332E" w:rsidP="00295F4A">
      <w:r>
        <w:separator/>
      </w:r>
    </w:p>
  </w:footnote>
  <w:footnote w:type="continuationSeparator" w:id="0">
    <w:p w14:paraId="074930FE" w14:textId="77777777" w:rsidR="00AD332E" w:rsidRDefault="00AD332E" w:rsidP="00295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186BB" w14:textId="77777777" w:rsidR="0044118F" w:rsidRDefault="0044118F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2C23C0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06299A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F84DB8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70BC5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89E576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60201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BCB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96B7E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3432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F5A90B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9B15379"/>
    <w:multiLevelType w:val="hybridMultilevel"/>
    <w:tmpl w:val="02F8454C"/>
    <w:lvl w:ilvl="0" w:tplc="58563A10">
      <w:start w:val="1"/>
      <w:numFmt w:val="decimal"/>
      <w:pStyle w:val="a1"/>
      <w:suff w:val="space"/>
      <w:lvlText w:val="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17B4D81"/>
    <w:multiLevelType w:val="multilevel"/>
    <w:tmpl w:val="7FAEA27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39"/>
        </w:tabs>
        <w:ind w:left="539" w:hanging="539"/>
      </w:pPr>
      <w:rPr>
        <w:rFonts w:ascii="Symbol Tiger Expert" w:eastAsia="宋体" w:hAnsi="Symbol Tiger Expert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646"/>
        </w:tabs>
        <w:ind w:left="646" w:hanging="64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5AEB261E"/>
    <w:multiLevelType w:val="hybridMultilevel"/>
    <w:tmpl w:val="38403DE4"/>
    <w:lvl w:ilvl="0" w:tplc="979A936C">
      <w:start w:val="1"/>
      <w:numFmt w:val="decimal"/>
      <w:pStyle w:val="a2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907D6B"/>
    <w:multiLevelType w:val="hybridMultilevel"/>
    <w:tmpl w:val="21E264EC"/>
    <w:lvl w:ilvl="0" w:tplc="23F4CA0A">
      <w:start w:val="1"/>
      <w:numFmt w:val="decimalEnclosedCircle"/>
      <w:pStyle w:val="a3"/>
      <w:lvlText w:val="%1"/>
      <w:lvlJc w:val="left"/>
      <w:pPr>
        <w:ind w:left="84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7B30925"/>
    <w:multiLevelType w:val="multilevel"/>
    <w:tmpl w:val="C2140C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3A4B57"/>
    <w:multiLevelType w:val="hybridMultilevel"/>
    <w:tmpl w:val="3B7093EE"/>
    <w:lvl w:ilvl="0" w:tplc="20801AE6">
      <w:start w:val="1"/>
      <w:numFmt w:val="decimal"/>
      <w:pStyle w:val="a4"/>
      <w:suff w:val="space"/>
      <w:lvlText w:val="（%1）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 w16cid:durableId="230623961">
    <w:abstractNumId w:val="11"/>
  </w:num>
  <w:num w:numId="2" w16cid:durableId="142431763">
    <w:abstractNumId w:val="14"/>
  </w:num>
  <w:num w:numId="3" w16cid:durableId="978996371">
    <w:abstractNumId w:val="14"/>
  </w:num>
  <w:num w:numId="4" w16cid:durableId="1003627102">
    <w:abstractNumId w:val="14"/>
  </w:num>
  <w:num w:numId="5" w16cid:durableId="811866805">
    <w:abstractNumId w:val="14"/>
  </w:num>
  <w:num w:numId="6" w16cid:durableId="1502546210">
    <w:abstractNumId w:val="14"/>
  </w:num>
  <w:num w:numId="7" w16cid:durableId="77791475">
    <w:abstractNumId w:val="14"/>
  </w:num>
  <w:num w:numId="8" w16cid:durableId="546113827">
    <w:abstractNumId w:val="14"/>
  </w:num>
  <w:num w:numId="9" w16cid:durableId="1164855571">
    <w:abstractNumId w:val="14"/>
  </w:num>
  <w:num w:numId="10" w16cid:durableId="629015740">
    <w:abstractNumId w:val="14"/>
  </w:num>
  <w:num w:numId="11" w16cid:durableId="1258556973">
    <w:abstractNumId w:val="14"/>
  </w:num>
  <w:num w:numId="12" w16cid:durableId="249583990">
    <w:abstractNumId w:val="12"/>
  </w:num>
  <w:num w:numId="13" w16cid:durableId="1585138869">
    <w:abstractNumId w:val="8"/>
  </w:num>
  <w:num w:numId="14" w16cid:durableId="1199126401">
    <w:abstractNumId w:val="8"/>
  </w:num>
  <w:num w:numId="15" w16cid:durableId="123274050">
    <w:abstractNumId w:val="3"/>
  </w:num>
  <w:num w:numId="16" w16cid:durableId="504780841">
    <w:abstractNumId w:val="3"/>
  </w:num>
  <w:num w:numId="17" w16cid:durableId="146822027">
    <w:abstractNumId w:val="2"/>
  </w:num>
  <w:num w:numId="18" w16cid:durableId="1752195023">
    <w:abstractNumId w:val="2"/>
  </w:num>
  <w:num w:numId="19" w16cid:durableId="177888331">
    <w:abstractNumId w:val="1"/>
  </w:num>
  <w:num w:numId="20" w16cid:durableId="371197170">
    <w:abstractNumId w:val="1"/>
  </w:num>
  <w:num w:numId="21" w16cid:durableId="520974448">
    <w:abstractNumId w:val="0"/>
  </w:num>
  <w:num w:numId="22" w16cid:durableId="69811646">
    <w:abstractNumId w:val="0"/>
  </w:num>
  <w:num w:numId="23" w16cid:durableId="130023745">
    <w:abstractNumId w:val="9"/>
  </w:num>
  <w:num w:numId="24" w16cid:durableId="1508639055">
    <w:abstractNumId w:val="9"/>
  </w:num>
  <w:num w:numId="25" w16cid:durableId="769853744">
    <w:abstractNumId w:val="7"/>
  </w:num>
  <w:num w:numId="26" w16cid:durableId="759255167">
    <w:abstractNumId w:val="7"/>
  </w:num>
  <w:num w:numId="27" w16cid:durableId="1253120931">
    <w:abstractNumId w:val="6"/>
  </w:num>
  <w:num w:numId="28" w16cid:durableId="273440357">
    <w:abstractNumId w:val="6"/>
  </w:num>
  <w:num w:numId="29" w16cid:durableId="1469400155">
    <w:abstractNumId w:val="5"/>
  </w:num>
  <w:num w:numId="30" w16cid:durableId="165437132">
    <w:abstractNumId w:val="5"/>
  </w:num>
  <w:num w:numId="31" w16cid:durableId="1810131679">
    <w:abstractNumId w:val="4"/>
  </w:num>
  <w:num w:numId="32" w16cid:durableId="1903170545">
    <w:abstractNumId w:val="4"/>
  </w:num>
  <w:num w:numId="33" w16cid:durableId="1247154440">
    <w:abstractNumId w:val="10"/>
  </w:num>
  <w:num w:numId="34" w16cid:durableId="418211413">
    <w:abstractNumId w:val="13"/>
  </w:num>
  <w:num w:numId="35" w16cid:durableId="58812497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42C"/>
    <w:rsid w:val="00004481"/>
    <w:rsid w:val="00007190"/>
    <w:rsid w:val="00012AF9"/>
    <w:rsid w:val="00012D4F"/>
    <w:rsid w:val="0002061E"/>
    <w:rsid w:val="0002477C"/>
    <w:rsid w:val="00024CD8"/>
    <w:rsid w:val="000273CD"/>
    <w:rsid w:val="00036A3D"/>
    <w:rsid w:val="000403EF"/>
    <w:rsid w:val="000438F8"/>
    <w:rsid w:val="000500CE"/>
    <w:rsid w:val="00051CF3"/>
    <w:rsid w:val="00092C1A"/>
    <w:rsid w:val="00093287"/>
    <w:rsid w:val="00093309"/>
    <w:rsid w:val="000A6BD7"/>
    <w:rsid w:val="000B0C07"/>
    <w:rsid w:val="000B3496"/>
    <w:rsid w:val="000B539F"/>
    <w:rsid w:val="000C2144"/>
    <w:rsid w:val="000C74D0"/>
    <w:rsid w:val="000D39E5"/>
    <w:rsid w:val="000D3FEE"/>
    <w:rsid w:val="000F73DF"/>
    <w:rsid w:val="000F7535"/>
    <w:rsid w:val="000F78A9"/>
    <w:rsid w:val="000F796B"/>
    <w:rsid w:val="001175FE"/>
    <w:rsid w:val="001203E3"/>
    <w:rsid w:val="00126B24"/>
    <w:rsid w:val="00133881"/>
    <w:rsid w:val="00134AC9"/>
    <w:rsid w:val="00137A65"/>
    <w:rsid w:val="0014303B"/>
    <w:rsid w:val="0014352A"/>
    <w:rsid w:val="00146DDC"/>
    <w:rsid w:val="00156ED5"/>
    <w:rsid w:val="00167B34"/>
    <w:rsid w:val="001727CA"/>
    <w:rsid w:val="001806FC"/>
    <w:rsid w:val="00197D40"/>
    <w:rsid w:val="001C1FCD"/>
    <w:rsid w:val="001D1A22"/>
    <w:rsid w:val="001D34B4"/>
    <w:rsid w:val="001D752A"/>
    <w:rsid w:val="001E3D4D"/>
    <w:rsid w:val="001F365F"/>
    <w:rsid w:val="00200F82"/>
    <w:rsid w:val="002079F4"/>
    <w:rsid w:val="00210C14"/>
    <w:rsid w:val="00212BDD"/>
    <w:rsid w:val="002178E3"/>
    <w:rsid w:val="00226232"/>
    <w:rsid w:val="00233C96"/>
    <w:rsid w:val="002402DC"/>
    <w:rsid w:val="00241254"/>
    <w:rsid w:val="00244802"/>
    <w:rsid w:val="002456AD"/>
    <w:rsid w:val="0024634F"/>
    <w:rsid w:val="002468DF"/>
    <w:rsid w:val="0024714C"/>
    <w:rsid w:val="00252F3E"/>
    <w:rsid w:val="00257CFA"/>
    <w:rsid w:val="00261062"/>
    <w:rsid w:val="00261C98"/>
    <w:rsid w:val="002660D2"/>
    <w:rsid w:val="002753E1"/>
    <w:rsid w:val="00292896"/>
    <w:rsid w:val="00292BCA"/>
    <w:rsid w:val="00295858"/>
    <w:rsid w:val="00295F4A"/>
    <w:rsid w:val="002A1421"/>
    <w:rsid w:val="002A7554"/>
    <w:rsid w:val="002B1ED0"/>
    <w:rsid w:val="002B3E1D"/>
    <w:rsid w:val="002C3C47"/>
    <w:rsid w:val="002D1D3B"/>
    <w:rsid w:val="002E1F37"/>
    <w:rsid w:val="002E2CA7"/>
    <w:rsid w:val="002E6477"/>
    <w:rsid w:val="002F66F4"/>
    <w:rsid w:val="00306BA3"/>
    <w:rsid w:val="00313239"/>
    <w:rsid w:val="0032411A"/>
    <w:rsid w:val="0033303C"/>
    <w:rsid w:val="0033367B"/>
    <w:rsid w:val="00334181"/>
    <w:rsid w:val="00344827"/>
    <w:rsid w:val="00352D1B"/>
    <w:rsid w:val="00367D0A"/>
    <w:rsid w:val="00371432"/>
    <w:rsid w:val="00377565"/>
    <w:rsid w:val="00383993"/>
    <w:rsid w:val="003845C0"/>
    <w:rsid w:val="00386215"/>
    <w:rsid w:val="003950F8"/>
    <w:rsid w:val="00395273"/>
    <w:rsid w:val="003A4917"/>
    <w:rsid w:val="003A7884"/>
    <w:rsid w:val="003C55D7"/>
    <w:rsid w:val="003D4CE3"/>
    <w:rsid w:val="003D699D"/>
    <w:rsid w:val="003E369B"/>
    <w:rsid w:val="00400CB3"/>
    <w:rsid w:val="00401D97"/>
    <w:rsid w:val="00404BC4"/>
    <w:rsid w:val="0041234A"/>
    <w:rsid w:val="0041266F"/>
    <w:rsid w:val="004169CA"/>
    <w:rsid w:val="00422335"/>
    <w:rsid w:val="00425F53"/>
    <w:rsid w:val="0043271D"/>
    <w:rsid w:val="00433C0F"/>
    <w:rsid w:val="0044118F"/>
    <w:rsid w:val="004462F3"/>
    <w:rsid w:val="00451A1E"/>
    <w:rsid w:val="00452936"/>
    <w:rsid w:val="00457AE5"/>
    <w:rsid w:val="00472FAA"/>
    <w:rsid w:val="004764AE"/>
    <w:rsid w:val="0047774F"/>
    <w:rsid w:val="00481C7B"/>
    <w:rsid w:val="0048416A"/>
    <w:rsid w:val="004A56F7"/>
    <w:rsid w:val="004B079C"/>
    <w:rsid w:val="004E5C93"/>
    <w:rsid w:val="004F20BB"/>
    <w:rsid w:val="004F5278"/>
    <w:rsid w:val="004F7712"/>
    <w:rsid w:val="00503E95"/>
    <w:rsid w:val="00507CD7"/>
    <w:rsid w:val="005122C0"/>
    <w:rsid w:val="00523755"/>
    <w:rsid w:val="00537CC0"/>
    <w:rsid w:val="00542A33"/>
    <w:rsid w:val="0056571F"/>
    <w:rsid w:val="00565AE3"/>
    <w:rsid w:val="0056617A"/>
    <w:rsid w:val="00566322"/>
    <w:rsid w:val="00577CE5"/>
    <w:rsid w:val="00582167"/>
    <w:rsid w:val="00583FFF"/>
    <w:rsid w:val="00585327"/>
    <w:rsid w:val="00587E33"/>
    <w:rsid w:val="0059386C"/>
    <w:rsid w:val="005B0047"/>
    <w:rsid w:val="005B68C1"/>
    <w:rsid w:val="005D3DBE"/>
    <w:rsid w:val="005D7499"/>
    <w:rsid w:val="005E272C"/>
    <w:rsid w:val="005F5A8D"/>
    <w:rsid w:val="00606C1B"/>
    <w:rsid w:val="00616B73"/>
    <w:rsid w:val="00622F20"/>
    <w:rsid w:val="00626281"/>
    <w:rsid w:val="006315CB"/>
    <w:rsid w:val="00631CA4"/>
    <w:rsid w:val="00637A32"/>
    <w:rsid w:val="00640BE2"/>
    <w:rsid w:val="00641C74"/>
    <w:rsid w:val="00642CE1"/>
    <w:rsid w:val="00644AC6"/>
    <w:rsid w:val="0065136A"/>
    <w:rsid w:val="00661578"/>
    <w:rsid w:val="0066638C"/>
    <w:rsid w:val="00675D94"/>
    <w:rsid w:val="006801FB"/>
    <w:rsid w:val="00686CB6"/>
    <w:rsid w:val="006C629C"/>
    <w:rsid w:val="006D7702"/>
    <w:rsid w:val="006E230F"/>
    <w:rsid w:val="006F4A51"/>
    <w:rsid w:val="006F5307"/>
    <w:rsid w:val="006F6817"/>
    <w:rsid w:val="00705B4C"/>
    <w:rsid w:val="00713981"/>
    <w:rsid w:val="00714DD3"/>
    <w:rsid w:val="0071735A"/>
    <w:rsid w:val="00734857"/>
    <w:rsid w:val="00751F71"/>
    <w:rsid w:val="007643AB"/>
    <w:rsid w:val="007A5094"/>
    <w:rsid w:val="007A79C6"/>
    <w:rsid w:val="007B4979"/>
    <w:rsid w:val="007E556A"/>
    <w:rsid w:val="007E670E"/>
    <w:rsid w:val="007F746F"/>
    <w:rsid w:val="0080517C"/>
    <w:rsid w:val="00805605"/>
    <w:rsid w:val="008106D7"/>
    <w:rsid w:val="00813E09"/>
    <w:rsid w:val="00820172"/>
    <w:rsid w:val="00835629"/>
    <w:rsid w:val="008449EB"/>
    <w:rsid w:val="008456F5"/>
    <w:rsid w:val="0084590F"/>
    <w:rsid w:val="00845ADC"/>
    <w:rsid w:val="00846DA1"/>
    <w:rsid w:val="008560E1"/>
    <w:rsid w:val="00860B11"/>
    <w:rsid w:val="00862A5C"/>
    <w:rsid w:val="0086543B"/>
    <w:rsid w:val="00872C2D"/>
    <w:rsid w:val="00892DD8"/>
    <w:rsid w:val="008A2CE0"/>
    <w:rsid w:val="008C0139"/>
    <w:rsid w:val="008C079C"/>
    <w:rsid w:val="008D062B"/>
    <w:rsid w:val="008D5BCE"/>
    <w:rsid w:val="008D5D4D"/>
    <w:rsid w:val="00904759"/>
    <w:rsid w:val="00904880"/>
    <w:rsid w:val="0091593E"/>
    <w:rsid w:val="00916F7C"/>
    <w:rsid w:val="00920209"/>
    <w:rsid w:val="00926BE6"/>
    <w:rsid w:val="0093493F"/>
    <w:rsid w:val="00937213"/>
    <w:rsid w:val="0094701D"/>
    <w:rsid w:val="009539AB"/>
    <w:rsid w:val="00953ADE"/>
    <w:rsid w:val="0095730B"/>
    <w:rsid w:val="00957DFE"/>
    <w:rsid w:val="009719F8"/>
    <w:rsid w:val="00975897"/>
    <w:rsid w:val="009777DF"/>
    <w:rsid w:val="00981142"/>
    <w:rsid w:val="0099167C"/>
    <w:rsid w:val="00991A57"/>
    <w:rsid w:val="00994ED5"/>
    <w:rsid w:val="00996142"/>
    <w:rsid w:val="009964C2"/>
    <w:rsid w:val="009B4150"/>
    <w:rsid w:val="009C449D"/>
    <w:rsid w:val="009D525E"/>
    <w:rsid w:val="009D5891"/>
    <w:rsid w:val="009D6121"/>
    <w:rsid w:val="009E28A1"/>
    <w:rsid w:val="009E54C8"/>
    <w:rsid w:val="009E78D8"/>
    <w:rsid w:val="009F43BF"/>
    <w:rsid w:val="00A001DD"/>
    <w:rsid w:val="00A0423C"/>
    <w:rsid w:val="00A1042C"/>
    <w:rsid w:val="00A11590"/>
    <w:rsid w:val="00A1474A"/>
    <w:rsid w:val="00A15B20"/>
    <w:rsid w:val="00A167FD"/>
    <w:rsid w:val="00A2505F"/>
    <w:rsid w:val="00A36B0E"/>
    <w:rsid w:val="00A40B67"/>
    <w:rsid w:val="00A51B78"/>
    <w:rsid w:val="00A63929"/>
    <w:rsid w:val="00A66B7C"/>
    <w:rsid w:val="00A811F1"/>
    <w:rsid w:val="00A83E09"/>
    <w:rsid w:val="00AA0E53"/>
    <w:rsid w:val="00AA287C"/>
    <w:rsid w:val="00AB5E70"/>
    <w:rsid w:val="00AB642D"/>
    <w:rsid w:val="00AC1EE7"/>
    <w:rsid w:val="00AD2872"/>
    <w:rsid w:val="00AD332E"/>
    <w:rsid w:val="00AD4511"/>
    <w:rsid w:val="00AD7821"/>
    <w:rsid w:val="00AE3546"/>
    <w:rsid w:val="00AF02DC"/>
    <w:rsid w:val="00B04B04"/>
    <w:rsid w:val="00B11E03"/>
    <w:rsid w:val="00B20EDD"/>
    <w:rsid w:val="00B30FBB"/>
    <w:rsid w:val="00B40046"/>
    <w:rsid w:val="00B4254F"/>
    <w:rsid w:val="00B42C5E"/>
    <w:rsid w:val="00B438F7"/>
    <w:rsid w:val="00B51E16"/>
    <w:rsid w:val="00B82E70"/>
    <w:rsid w:val="00B90EC7"/>
    <w:rsid w:val="00B92D2D"/>
    <w:rsid w:val="00BA0540"/>
    <w:rsid w:val="00BA0C4A"/>
    <w:rsid w:val="00BA37C4"/>
    <w:rsid w:val="00BA74AA"/>
    <w:rsid w:val="00BB0E05"/>
    <w:rsid w:val="00BB36F3"/>
    <w:rsid w:val="00BC3FDD"/>
    <w:rsid w:val="00BF492A"/>
    <w:rsid w:val="00C06CD7"/>
    <w:rsid w:val="00C102BE"/>
    <w:rsid w:val="00C15DC4"/>
    <w:rsid w:val="00C17EAA"/>
    <w:rsid w:val="00C2331B"/>
    <w:rsid w:val="00C2545C"/>
    <w:rsid w:val="00C269FF"/>
    <w:rsid w:val="00C412C2"/>
    <w:rsid w:val="00C46A6D"/>
    <w:rsid w:val="00C55380"/>
    <w:rsid w:val="00C5608F"/>
    <w:rsid w:val="00C614F4"/>
    <w:rsid w:val="00C61C1E"/>
    <w:rsid w:val="00C74E27"/>
    <w:rsid w:val="00C7608E"/>
    <w:rsid w:val="00C7656E"/>
    <w:rsid w:val="00C81BF3"/>
    <w:rsid w:val="00C940B4"/>
    <w:rsid w:val="00CB2F6B"/>
    <w:rsid w:val="00CC0B0F"/>
    <w:rsid w:val="00CC7C3F"/>
    <w:rsid w:val="00CD57F5"/>
    <w:rsid w:val="00CE10A4"/>
    <w:rsid w:val="00CE5939"/>
    <w:rsid w:val="00CE7D8B"/>
    <w:rsid w:val="00D07050"/>
    <w:rsid w:val="00D10613"/>
    <w:rsid w:val="00D16900"/>
    <w:rsid w:val="00D307D6"/>
    <w:rsid w:val="00D33502"/>
    <w:rsid w:val="00D37FE8"/>
    <w:rsid w:val="00D43F5B"/>
    <w:rsid w:val="00D53387"/>
    <w:rsid w:val="00D55D4C"/>
    <w:rsid w:val="00D73303"/>
    <w:rsid w:val="00D84F26"/>
    <w:rsid w:val="00D86265"/>
    <w:rsid w:val="00D87CCA"/>
    <w:rsid w:val="00D922DA"/>
    <w:rsid w:val="00DA0D10"/>
    <w:rsid w:val="00DA0EE7"/>
    <w:rsid w:val="00DA6FCE"/>
    <w:rsid w:val="00DB3754"/>
    <w:rsid w:val="00DB3BE8"/>
    <w:rsid w:val="00DB72E9"/>
    <w:rsid w:val="00DC5FC0"/>
    <w:rsid w:val="00DE4AB1"/>
    <w:rsid w:val="00DF0313"/>
    <w:rsid w:val="00DF2A66"/>
    <w:rsid w:val="00DF3A58"/>
    <w:rsid w:val="00DF709F"/>
    <w:rsid w:val="00E00C51"/>
    <w:rsid w:val="00E06C15"/>
    <w:rsid w:val="00E12695"/>
    <w:rsid w:val="00E22057"/>
    <w:rsid w:val="00E22FFF"/>
    <w:rsid w:val="00E320EC"/>
    <w:rsid w:val="00E3255D"/>
    <w:rsid w:val="00E326A8"/>
    <w:rsid w:val="00E414FA"/>
    <w:rsid w:val="00E53DD9"/>
    <w:rsid w:val="00E55B1B"/>
    <w:rsid w:val="00E65338"/>
    <w:rsid w:val="00E65E72"/>
    <w:rsid w:val="00E715A3"/>
    <w:rsid w:val="00E73FC7"/>
    <w:rsid w:val="00E75471"/>
    <w:rsid w:val="00E765DC"/>
    <w:rsid w:val="00E7776E"/>
    <w:rsid w:val="00E80CBB"/>
    <w:rsid w:val="00E82B52"/>
    <w:rsid w:val="00E83536"/>
    <w:rsid w:val="00E84255"/>
    <w:rsid w:val="00E868C0"/>
    <w:rsid w:val="00E906A3"/>
    <w:rsid w:val="00E90F55"/>
    <w:rsid w:val="00EA1ACD"/>
    <w:rsid w:val="00EB50C2"/>
    <w:rsid w:val="00ED0BA5"/>
    <w:rsid w:val="00EE351B"/>
    <w:rsid w:val="00EF4D48"/>
    <w:rsid w:val="00F001EE"/>
    <w:rsid w:val="00F06CAF"/>
    <w:rsid w:val="00F21B25"/>
    <w:rsid w:val="00F26783"/>
    <w:rsid w:val="00F30EA1"/>
    <w:rsid w:val="00F316E4"/>
    <w:rsid w:val="00F36F0C"/>
    <w:rsid w:val="00F425B9"/>
    <w:rsid w:val="00F453EC"/>
    <w:rsid w:val="00F61436"/>
    <w:rsid w:val="00F71798"/>
    <w:rsid w:val="00F76798"/>
    <w:rsid w:val="00F76A71"/>
    <w:rsid w:val="00F80EAA"/>
    <w:rsid w:val="00F81EF6"/>
    <w:rsid w:val="00F9057B"/>
    <w:rsid w:val="00F921C7"/>
    <w:rsid w:val="00F93B04"/>
    <w:rsid w:val="00FA5DCA"/>
    <w:rsid w:val="00FB47A5"/>
    <w:rsid w:val="00FC70FB"/>
    <w:rsid w:val="00FD0148"/>
    <w:rsid w:val="00FE26C9"/>
    <w:rsid w:val="00FE717B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A5A7C"/>
  <w15:docId w15:val="{DFA3BA4A-11F8-40C8-9E6E-FE3978EE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B0E05"/>
    <w:pPr>
      <w:widowControl w:val="0"/>
      <w:spacing w:line="360" w:lineRule="auto"/>
      <w:jc w:val="both"/>
    </w:pPr>
    <w:rPr>
      <w:sz w:val="24"/>
      <w:szCs w:val="21"/>
    </w:rPr>
  </w:style>
  <w:style w:type="paragraph" w:styleId="1">
    <w:name w:val="heading 1"/>
    <w:basedOn w:val="a5"/>
    <w:next w:val="22"/>
    <w:link w:val="10"/>
    <w:uiPriority w:val="9"/>
    <w:rsid w:val="00BB0E05"/>
    <w:pPr>
      <w:keepNext/>
      <w:keepLines/>
      <w:numPr>
        <w:numId w:val="11"/>
      </w:num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5"/>
    <w:next w:val="22"/>
    <w:link w:val="23"/>
    <w:uiPriority w:val="9"/>
    <w:qFormat/>
    <w:rsid w:val="00BB0E05"/>
    <w:pPr>
      <w:keepNext/>
      <w:keepLines/>
      <w:numPr>
        <w:ilvl w:val="1"/>
        <w:numId w:val="11"/>
      </w:numPr>
      <w:spacing w:before="120" w:after="120"/>
      <w:outlineLvl w:val="1"/>
    </w:pPr>
    <w:rPr>
      <w:rFonts w:eastAsia="黑体"/>
      <w:bCs/>
      <w:sz w:val="28"/>
      <w:szCs w:val="32"/>
    </w:rPr>
  </w:style>
  <w:style w:type="paragraph" w:styleId="31">
    <w:name w:val="heading 3"/>
    <w:basedOn w:val="a5"/>
    <w:next w:val="22"/>
    <w:link w:val="32"/>
    <w:uiPriority w:val="9"/>
    <w:qFormat/>
    <w:rsid w:val="00BB0E05"/>
    <w:pPr>
      <w:keepNext/>
      <w:keepLines/>
      <w:numPr>
        <w:ilvl w:val="2"/>
        <w:numId w:val="11"/>
      </w:numPr>
      <w:spacing w:before="120" w:after="120"/>
      <w:outlineLvl w:val="2"/>
    </w:pPr>
    <w:rPr>
      <w:rFonts w:eastAsia="黑体"/>
      <w:bCs/>
      <w:szCs w:val="32"/>
    </w:rPr>
  </w:style>
  <w:style w:type="paragraph" w:styleId="41">
    <w:name w:val="heading 4"/>
    <w:basedOn w:val="a5"/>
    <w:next w:val="22"/>
    <w:link w:val="42"/>
    <w:uiPriority w:val="9"/>
    <w:qFormat/>
    <w:rsid w:val="00BB0E05"/>
    <w:pPr>
      <w:keepNext/>
      <w:keepLines/>
      <w:numPr>
        <w:ilvl w:val="3"/>
        <w:numId w:val="11"/>
      </w:numPr>
      <w:spacing w:before="120" w:after="120"/>
      <w:outlineLvl w:val="3"/>
    </w:pPr>
    <w:rPr>
      <w:rFonts w:eastAsia="黑体"/>
      <w:bCs/>
      <w:szCs w:val="28"/>
    </w:rPr>
  </w:style>
  <w:style w:type="paragraph" w:styleId="51">
    <w:name w:val="heading 5"/>
    <w:basedOn w:val="a5"/>
    <w:next w:val="a5"/>
    <w:link w:val="52"/>
    <w:uiPriority w:val="9"/>
    <w:unhideWhenUsed/>
    <w:qFormat/>
    <w:rsid w:val="00BB0E05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uiPriority w:val="9"/>
    <w:unhideWhenUsed/>
    <w:qFormat/>
    <w:rsid w:val="00BB0E05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BB0E05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BB0E05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BB0E05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6">
    <w:name w:val="Default Paragraph Font"/>
    <w:uiPriority w:val="1"/>
    <w:semiHidden/>
    <w:unhideWhenUsed/>
    <w:rsid w:val="00BB0E05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BB0E05"/>
  </w:style>
  <w:style w:type="character" w:customStyle="1" w:styleId="apple-converted-space">
    <w:name w:val="apple-converted-space"/>
    <w:basedOn w:val="a6"/>
    <w:rsid w:val="002E1F37"/>
  </w:style>
  <w:style w:type="character" w:customStyle="1" w:styleId="10">
    <w:name w:val="标题 1 字符"/>
    <w:link w:val="1"/>
    <w:uiPriority w:val="9"/>
    <w:rsid w:val="00BB0E05"/>
    <w:rPr>
      <w:rFonts w:eastAsia="黑体"/>
      <w:bCs/>
      <w:kern w:val="44"/>
      <w:sz w:val="30"/>
      <w:szCs w:val="44"/>
    </w:rPr>
  </w:style>
  <w:style w:type="character" w:customStyle="1" w:styleId="23">
    <w:name w:val="标题 2 字符"/>
    <w:link w:val="21"/>
    <w:uiPriority w:val="9"/>
    <w:rsid w:val="00BB0E05"/>
    <w:rPr>
      <w:rFonts w:eastAsia="黑体"/>
      <w:bCs/>
      <w:sz w:val="28"/>
      <w:szCs w:val="32"/>
    </w:rPr>
  </w:style>
  <w:style w:type="character" w:customStyle="1" w:styleId="32">
    <w:name w:val="标题 3 字符"/>
    <w:link w:val="31"/>
    <w:uiPriority w:val="9"/>
    <w:rsid w:val="00BB0E05"/>
    <w:rPr>
      <w:rFonts w:eastAsia="黑体"/>
      <w:bCs/>
      <w:sz w:val="24"/>
      <w:szCs w:val="32"/>
    </w:rPr>
  </w:style>
  <w:style w:type="character" w:customStyle="1" w:styleId="a9">
    <w:name w:val="题注 字符"/>
    <w:aliases w:val="题注文字 字符"/>
    <w:link w:val="aa"/>
    <w:rsid w:val="00BB0E05"/>
    <w:rPr>
      <w:rFonts w:eastAsia="黑体"/>
      <w:sz w:val="21"/>
    </w:rPr>
  </w:style>
  <w:style w:type="paragraph" w:styleId="aa">
    <w:name w:val="caption"/>
    <w:aliases w:val="题注文字"/>
    <w:basedOn w:val="a5"/>
    <w:next w:val="22"/>
    <w:link w:val="a9"/>
    <w:qFormat/>
    <w:rsid w:val="00BB0E05"/>
    <w:pPr>
      <w:spacing w:line="240" w:lineRule="auto"/>
      <w:jc w:val="center"/>
    </w:pPr>
    <w:rPr>
      <w:rFonts w:eastAsia="黑体"/>
      <w:sz w:val="21"/>
      <w:szCs w:val="20"/>
    </w:rPr>
  </w:style>
  <w:style w:type="paragraph" w:styleId="ab">
    <w:name w:val="List Paragraph"/>
    <w:basedOn w:val="a5"/>
    <w:uiPriority w:val="34"/>
    <w:qFormat/>
    <w:rsid w:val="00644AC6"/>
    <w:pPr>
      <w:widowControl/>
      <w:ind w:firstLineChars="200" w:firstLine="480"/>
    </w:pPr>
    <w:rPr>
      <w:rFonts w:ascii="宋体" w:hAnsi="宋体" w:cs="宋体"/>
      <w:kern w:val="0"/>
      <w:szCs w:val="24"/>
    </w:rPr>
  </w:style>
  <w:style w:type="paragraph" w:styleId="ac">
    <w:name w:val="Normal (Web)"/>
    <w:basedOn w:val="a5"/>
    <w:uiPriority w:val="99"/>
    <w:unhideWhenUsed/>
    <w:rsid w:val="00BB0E05"/>
    <w:rPr>
      <w:szCs w:val="24"/>
    </w:rPr>
  </w:style>
  <w:style w:type="paragraph" w:styleId="ad">
    <w:name w:val="header"/>
    <w:aliases w:val="hdr,Cover Page"/>
    <w:basedOn w:val="a5"/>
    <w:link w:val="ae"/>
    <w:uiPriority w:val="99"/>
    <w:unhideWhenUsed/>
    <w:rsid w:val="00BB0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21"/>
      <w:szCs w:val="18"/>
    </w:rPr>
  </w:style>
  <w:style w:type="character" w:customStyle="1" w:styleId="11">
    <w:name w:val="页眉 字符1"/>
    <w:basedOn w:val="a6"/>
    <w:uiPriority w:val="99"/>
    <w:rsid w:val="00295F4A"/>
    <w:rPr>
      <w:rFonts w:ascii="Calibri" w:hAnsi="Calibri"/>
      <w:sz w:val="18"/>
      <w:szCs w:val="18"/>
    </w:rPr>
  </w:style>
  <w:style w:type="paragraph" w:styleId="af">
    <w:name w:val="footer"/>
    <w:aliases w:val="Footer-Even,fo,footer odd,odd,footer Final, Char3 Char"/>
    <w:basedOn w:val="a5"/>
    <w:link w:val="af0"/>
    <w:uiPriority w:val="99"/>
    <w:unhideWhenUsed/>
    <w:rsid w:val="00BB0E05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21"/>
      <w:szCs w:val="18"/>
    </w:rPr>
  </w:style>
  <w:style w:type="character" w:customStyle="1" w:styleId="12">
    <w:name w:val="页脚 字符1"/>
    <w:basedOn w:val="a6"/>
    <w:uiPriority w:val="99"/>
    <w:rsid w:val="00295F4A"/>
    <w:rPr>
      <w:rFonts w:ascii="Calibri" w:hAnsi="Calibri"/>
      <w:sz w:val="18"/>
      <w:szCs w:val="18"/>
    </w:rPr>
  </w:style>
  <w:style w:type="paragraph" w:styleId="af1">
    <w:name w:val="Balloon Text"/>
    <w:basedOn w:val="a5"/>
    <w:link w:val="af2"/>
    <w:uiPriority w:val="99"/>
    <w:unhideWhenUsed/>
    <w:rsid w:val="00BB0E0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BB0E05"/>
    <w:rPr>
      <w:sz w:val="18"/>
      <w:szCs w:val="18"/>
    </w:rPr>
  </w:style>
  <w:style w:type="character" w:customStyle="1" w:styleId="42">
    <w:name w:val="标题 4 字符"/>
    <w:link w:val="41"/>
    <w:uiPriority w:val="9"/>
    <w:rsid w:val="00BB0E05"/>
    <w:rPr>
      <w:rFonts w:eastAsia="黑体"/>
      <w:bCs/>
      <w:sz w:val="24"/>
      <w:szCs w:val="28"/>
    </w:rPr>
  </w:style>
  <w:style w:type="character" w:customStyle="1" w:styleId="3Char">
    <w:name w:val="标题 3 Char"/>
    <w:rsid w:val="00C81BF3"/>
    <w:rPr>
      <w:rFonts w:eastAsia="黑体"/>
      <w:bCs/>
      <w:kern w:val="2"/>
      <w:sz w:val="24"/>
      <w:szCs w:val="32"/>
    </w:rPr>
  </w:style>
  <w:style w:type="character" w:customStyle="1" w:styleId="Char">
    <w:name w:val="题注 Char"/>
    <w:uiPriority w:val="99"/>
    <w:qFormat/>
    <w:rsid w:val="00C81BF3"/>
    <w:rPr>
      <w:rFonts w:ascii="Times New Roman" w:eastAsia="黑体" w:hAnsi="Times New Roman"/>
      <w:kern w:val="2"/>
      <w:sz w:val="21"/>
    </w:rPr>
  </w:style>
  <w:style w:type="character" w:customStyle="1" w:styleId="2Char">
    <w:name w:val="标题 2 Char"/>
    <w:rsid w:val="00C81BF3"/>
    <w:rPr>
      <w:rFonts w:eastAsia="黑体"/>
      <w:bCs/>
      <w:kern w:val="2"/>
      <w:sz w:val="28"/>
      <w:szCs w:val="32"/>
    </w:rPr>
  </w:style>
  <w:style w:type="character" w:styleId="af3">
    <w:name w:val="Subtle Emphasis"/>
    <w:basedOn w:val="a6"/>
    <w:uiPriority w:val="19"/>
    <w:rsid w:val="00937213"/>
    <w:rPr>
      <w:i/>
      <w:iCs/>
      <w:color w:val="404040" w:themeColor="text1" w:themeTint="BF"/>
    </w:rPr>
  </w:style>
  <w:style w:type="character" w:styleId="af4">
    <w:name w:val="page number"/>
    <w:rsid w:val="00BB0E05"/>
  </w:style>
  <w:style w:type="character" w:styleId="af5">
    <w:name w:val="Hyperlink"/>
    <w:uiPriority w:val="99"/>
    <w:unhideWhenUsed/>
    <w:rsid w:val="00BB0E05"/>
    <w:rPr>
      <w:color w:val="0563C1"/>
      <w:u w:val="single"/>
    </w:rPr>
  </w:style>
  <w:style w:type="character" w:customStyle="1" w:styleId="af0">
    <w:name w:val="页脚 字符"/>
    <w:aliases w:val="Footer-Even 字符,fo 字符,footer odd 字符,odd 字符,footer Final 字符, Char3 Char 字符"/>
    <w:link w:val="af"/>
    <w:uiPriority w:val="99"/>
    <w:rsid w:val="00BB0E05"/>
    <w:rPr>
      <w:sz w:val="21"/>
      <w:szCs w:val="18"/>
    </w:rPr>
  </w:style>
  <w:style w:type="character" w:customStyle="1" w:styleId="ae">
    <w:name w:val="页眉 字符"/>
    <w:aliases w:val="hdr 字符,Cover Page 字符"/>
    <w:link w:val="ad"/>
    <w:uiPriority w:val="99"/>
    <w:rsid w:val="00BB0E05"/>
    <w:rPr>
      <w:sz w:val="21"/>
      <w:szCs w:val="18"/>
    </w:rPr>
  </w:style>
  <w:style w:type="paragraph" w:customStyle="1" w:styleId="13">
    <w:name w:val="1"/>
    <w:basedOn w:val="a5"/>
    <w:next w:val="a5"/>
    <w:uiPriority w:val="39"/>
    <w:unhideWhenUsed/>
    <w:qFormat/>
    <w:rsid w:val="00714DD3"/>
    <w:pPr>
      <w:tabs>
        <w:tab w:val="left" w:pos="1560"/>
        <w:tab w:val="right" w:leader="dot" w:pos="9061"/>
      </w:tabs>
      <w:spacing w:afterLines="30" w:after="93"/>
      <w:ind w:leftChars="400" w:left="840"/>
    </w:pPr>
  </w:style>
  <w:style w:type="paragraph" w:styleId="TOC1">
    <w:name w:val="toc 1"/>
    <w:basedOn w:val="a5"/>
    <w:next w:val="a5"/>
    <w:autoRedefine/>
    <w:uiPriority w:val="39"/>
    <w:unhideWhenUsed/>
    <w:rsid w:val="00714DD3"/>
  </w:style>
  <w:style w:type="paragraph" w:styleId="TOC2">
    <w:name w:val="toc 2"/>
    <w:basedOn w:val="a5"/>
    <w:next w:val="a5"/>
    <w:autoRedefine/>
    <w:uiPriority w:val="39"/>
    <w:unhideWhenUsed/>
    <w:rsid w:val="00714DD3"/>
    <w:pPr>
      <w:ind w:leftChars="200" w:left="420"/>
    </w:pPr>
  </w:style>
  <w:style w:type="paragraph" w:styleId="TOC3">
    <w:name w:val="toc 3"/>
    <w:basedOn w:val="a5"/>
    <w:next w:val="a5"/>
    <w:autoRedefine/>
    <w:uiPriority w:val="39"/>
    <w:unhideWhenUsed/>
    <w:rsid w:val="00714DD3"/>
    <w:pPr>
      <w:tabs>
        <w:tab w:val="left" w:pos="1680"/>
        <w:tab w:val="right" w:leader="dot" w:pos="9061"/>
      </w:tabs>
      <w:spacing w:afterLines="30" w:after="72"/>
      <w:ind w:leftChars="400" w:left="960"/>
    </w:pPr>
  </w:style>
  <w:style w:type="table" w:styleId="af6">
    <w:name w:val="Table Grid"/>
    <w:basedOn w:val="a7"/>
    <w:uiPriority w:val="39"/>
    <w:rsid w:val="00A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uiPriority w:val="99"/>
    <w:unhideWhenUsed/>
    <w:rsid w:val="00BB0E05"/>
    <w:rPr>
      <w:sz w:val="21"/>
      <w:szCs w:val="21"/>
    </w:rPr>
  </w:style>
  <w:style w:type="paragraph" w:styleId="af8">
    <w:name w:val="annotation text"/>
    <w:basedOn w:val="a5"/>
    <w:link w:val="af9"/>
    <w:uiPriority w:val="99"/>
    <w:unhideWhenUsed/>
    <w:rsid w:val="00BB0E05"/>
    <w:pPr>
      <w:jc w:val="left"/>
    </w:pPr>
  </w:style>
  <w:style w:type="character" w:customStyle="1" w:styleId="af9">
    <w:name w:val="批注文字 字符"/>
    <w:link w:val="af8"/>
    <w:uiPriority w:val="99"/>
    <w:rsid w:val="00BB0E05"/>
    <w:rPr>
      <w:sz w:val="24"/>
      <w:szCs w:val="21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B0E05"/>
    <w:rPr>
      <w:b/>
      <w:bCs/>
    </w:rPr>
  </w:style>
  <w:style w:type="character" w:customStyle="1" w:styleId="afb">
    <w:name w:val="批注主题 字符"/>
    <w:link w:val="afa"/>
    <w:uiPriority w:val="99"/>
    <w:semiHidden/>
    <w:rsid w:val="00BB0E05"/>
    <w:rPr>
      <w:b/>
      <w:bCs/>
      <w:sz w:val="24"/>
      <w:szCs w:val="21"/>
    </w:rPr>
  </w:style>
  <w:style w:type="character" w:customStyle="1" w:styleId="52">
    <w:name w:val="标题 5 字符"/>
    <w:link w:val="51"/>
    <w:uiPriority w:val="9"/>
    <w:rsid w:val="00BB0E05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BB0E05"/>
    <w:rPr>
      <w:rFonts w:ascii="Cambria" w:hAnsi="Cambria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BB0E05"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BB0E05"/>
    <w:rPr>
      <w:rFonts w:ascii="Cambria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rsid w:val="00BB0E05"/>
    <w:rPr>
      <w:rFonts w:ascii="Cambria" w:hAnsi="Cambria"/>
      <w:sz w:val="24"/>
      <w:szCs w:val="21"/>
    </w:rPr>
  </w:style>
  <w:style w:type="paragraph" w:styleId="afc">
    <w:name w:val="Body Text Indent"/>
    <w:basedOn w:val="a5"/>
    <w:link w:val="afd"/>
    <w:uiPriority w:val="99"/>
    <w:semiHidden/>
    <w:unhideWhenUsed/>
    <w:rsid w:val="0056617A"/>
    <w:pPr>
      <w:spacing w:after="120"/>
      <w:ind w:leftChars="200" w:left="420"/>
    </w:pPr>
  </w:style>
  <w:style w:type="character" w:customStyle="1" w:styleId="afd">
    <w:name w:val="正文文本缩进 字符"/>
    <w:basedOn w:val="a6"/>
    <w:link w:val="afc"/>
    <w:uiPriority w:val="99"/>
    <w:semiHidden/>
    <w:rsid w:val="0056617A"/>
    <w:rPr>
      <w:rFonts w:ascii="Calibri" w:hAnsi="Calibri"/>
      <w:sz w:val="24"/>
      <w:szCs w:val="22"/>
    </w:rPr>
  </w:style>
  <w:style w:type="paragraph" w:styleId="22">
    <w:name w:val="Body Text First Indent 2"/>
    <w:basedOn w:val="a5"/>
    <w:link w:val="24"/>
    <w:uiPriority w:val="99"/>
    <w:rsid w:val="00BB0E05"/>
    <w:pPr>
      <w:ind w:firstLineChars="200" w:firstLine="200"/>
    </w:pPr>
  </w:style>
  <w:style w:type="character" w:customStyle="1" w:styleId="24">
    <w:name w:val="正文文本首行缩进 2 字符"/>
    <w:link w:val="22"/>
    <w:uiPriority w:val="99"/>
    <w:rsid w:val="00BB0E05"/>
    <w:rPr>
      <w:sz w:val="24"/>
      <w:szCs w:val="21"/>
    </w:rPr>
  </w:style>
  <w:style w:type="paragraph" w:customStyle="1" w:styleId="afe">
    <w:name w:val="图"/>
    <w:basedOn w:val="a5"/>
    <w:next w:val="22"/>
    <w:uiPriority w:val="99"/>
    <w:rsid w:val="00BB0E05"/>
    <w:pPr>
      <w:widowControl/>
      <w:jc w:val="center"/>
    </w:pPr>
    <w:rPr>
      <w:sz w:val="21"/>
      <w:szCs w:val="24"/>
    </w:rPr>
  </w:style>
  <w:style w:type="paragraph" w:styleId="aff">
    <w:name w:val="Title"/>
    <w:basedOn w:val="a5"/>
    <w:next w:val="a5"/>
    <w:link w:val="aff0"/>
    <w:uiPriority w:val="10"/>
    <w:qFormat/>
    <w:rsid w:val="0086543B"/>
    <w:pPr>
      <w:spacing w:before="240" w:after="240"/>
      <w:jc w:val="center"/>
      <w:outlineLvl w:val="0"/>
    </w:pPr>
    <w:rPr>
      <w:rFonts w:ascii="黑体" w:eastAsia="黑体" w:hAnsi="黑体" w:cstheme="majorBidi"/>
      <w:b/>
      <w:bCs/>
      <w:sz w:val="40"/>
      <w:szCs w:val="32"/>
    </w:rPr>
  </w:style>
  <w:style w:type="character" w:customStyle="1" w:styleId="aff0">
    <w:name w:val="标题 字符"/>
    <w:basedOn w:val="a6"/>
    <w:link w:val="aff"/>
    <w:uiPriority w:val="10"/>
    <w:rsid w:val="0086543B"/>
    <w:rPr>
      <w:rFonts w:ascii="黑体" w:eastAsia="黑体" w:hAnsi="黑体" w:cstheme="majorBidi"/>
      <w:b/>
      <w:bCs/>
      <w:sz w:val="40"/>
      <w:szCs w:val="32"/>
    </w:rPr>
  </w:style>
  <w:style w:type="paragraph" w:customStyle="1" w:styleId="aff1">
    <w:name w:val="表内容"/>
    <w:basedOn w:val="a5"/>
    <w:uiPriority w:val="99"/>
    <w:rsid w:val="00BB0E05"/>
    <w:pPr>
      <w:widowControl/>
      <w:tabs>
        <w:tab w:val="left" w:pos="0"/>
      </w:tabs>
      <w:adjustRightInd w:val="0"/>
      <w:snapToGrid w:val="0"/>
      <w:spacing w:beforeLines="25"/>
      <w:jc w:val="center"/>
    </w:pPr>
    <w:rPr>
      <w:color w:val="000000"/>
      <w:sz w:val="18"/>
      <w:szCs w:val="30"/>
    </w:rPr>
  </w:style>
  <w:style w:type="paragraph" w:customStyle="1" w:styleId="a2">
    <w:name w:val="参考文献"/>
    <w:basedOn w:val="22"/>
    <w:link w:val="Char0"/>
    <w:qFormat/>
    <w:rsid w:val="00BB0E05"/>
    <w:pPr>
      <w:numPr>
        <w:numId w:val="12"/>
      </w:numPr>
    </w:pPr>
  </w:style>
  <w:style w:type="character" w:customStyle="1" w:styleId="Char0">
    <w:name w:val="参考文献 Char"/>
    <w:link w:val="a2"/>
    <w:rsid w:val="00BB0E05"/>
    <w:rPr>
      <w:sz w:val="24"/>
      <w:szCs w:val="21"/>
    </w:rPr>
  </w:style>
  <w:style w:type="paragraph" w:customStyle="1" w:styleId="aff2">
    <w:name w:val="公式"/>
    <w:basedOn w:val="aa"/>
    <w:next w:val="22"/>
    <w:qFormat/>
    <w:rsid w:val="00BB0E05"/>
    <w:rPr>
      <w:rFonts w:eastAsia="宋体"/>
    </w:rPr>
  </w:style>
  <w:style w:type="paragraph" w:styleId="aff3">
    <w:name w:val="List"/>
    <w:basedOn w:val="a5"/>
    <w:uiPriority w:val="99"/>
    <w:rsid w:val="00BB0E05"/>
    <w:pPr>
      <w:ind w:left="200" w:hangingChars="200" w:hanging="200"/>
      <w:contextualSpacing/>
    </w:pPr>
  </w:style>
  <w:style w:type="paragraph" w:styleId="25">
    <w:name w:val="List 2"/>
    <w:basedOn w:val="a5"/>
    <w:uiPriority w:val="99"/>
    <w:rsid w:val="00BB0E05"/>
    <w:pPr>
      <w:ind w:leftChars="200" w:left="100" w:hangingChars="200" w:hanging="200"/>
      <w:contextualSpacing/>
    </w:pPr>
  </w:style>
  <w:style w:type="paragraph" w:styleId="33">
    <w:name w:val="List 3"/>
    <w:basedOn w:val="a5"/>
    <w:uiPriority w:val="99"/>
    <w:unhideWhenUsed/>
    <w:rsid w:val="00BB0E05"/>
    <w:pPr>
      <w:ind w:leftChars="400" w:left="100" w:hangingChars="200" w:hanging="200"/>
      <w:contextualSpacing/>
    </w:pPr>
  </w:style>
  <w:style w:type="paragraph" w:styleId="43">
    <w:name w:val="List 4"/>
    <w:basedOn w:val="a5"/>
    <w:uiPriority w:val="99"/>
    <w:unhideWhenUsed/>
    <w:rsid w:val="00BB0E05"/>
    <w:pPr>
      <w:ind w:leftChars="600" w:left="100" w:hangingChars="200" w:hanging="200"/>
      <w:contextualSpacing/>
    </w:pPr>
  </w:style>
  <w:style w:type="paragraph" w:styleId="53">
    <w:name w:val="List 5"/>
    <w:basedOn w:val="a5"/>
    <w:uiPriority w:val="99"/>
    <w:unhideWhenUsed/>
    <w:rsid w:val="00BB0E05"/>
    <w:pPr>
      <w:ind w:leftChars="800" w:left="100" w:hangingChars="200" w:hanging="200"/>
      <w:contextualSpacing/>
    </w:pPr>
  </w:style>
  <w:style w:type="paragraph" w:styleId="a">
    <w:name w:val="List Number"/>
    <w:basedOn w:val="a5"/>
    <w:uiPriority w:val="99"/>
    <w:unhideWhenUsed/>
    <w:rsid w:val="00BB0E05"/>
    <w:pPr>
      <w:numPr>
        <w:numId w:val="14"/>
      </w:numPr>
      <w:contextualSpacing/>
    </w:pPr>
  </w:style>
  <w:style w:type="paragraph" w:styleId="2">
    <w:name w:val="List Number 2"/>
    <w:aliases w:val="一级"/>
    <w:basedOn w:val="a5"/>
    <w:uiPriority w:val="99"/>
    <w:unhideWhenUsed/>
    <w:rsid w:val="00BB0E05"/>
    <w:pPr>
      <w:numPr>
        <w:numId w:val="16"/>
      </w:numPr>
      <w:tabs>
        <w:tab w:val="clear" w:pos="780"/>
        <w:tab w:val="num" w:pos="0"/>
      </w:tabs>
      <w:ind w:leftChars="0" w:firstLineChars="200"/>
      <w:contextualSpacing/>
    </w:pPr>
  </w:style>
  <w:style w:type="paragraph" w:styleId="3">
    <w:name w:val="List Number 3"/>
    <w:basedOn w:val="a5"/>
    <w:uiPriority w:val="99"/>
    <w:unhideWhenUsed/>
    <w:rsid w:val="00BB0E05"/>
    <w:pPr>
      <w:numPr>
        <w:numId w:val="18"/>
      </w:numPr>
      <w:contextualSpacing/>
    </w:pPr>
  </w:style>
  <w:style w:type="paragraph" w:styleId="4">
    <w:name w:val="List Number 4"/>
    <w:basedOn w:val="a5"/>
    <w:uiPriority w:val="99"/>
    <w:unhideWhenUsed/>
    <w:rsid w:val="00BB0E05"/>
    <w:pPr>
      <w:numPr>
        <w:numId w:val="20"/>
      </w:numPr>
      <w:contextualSpacing/>
    </w:pPr>
  </w:style>
  <w:style w:type="paragraph" w:styleId="5">
    <w:name w:val="List Number 5"/>
    <w:basedOn w:val="a5"/>
    <w:uiPriority w:val="99"/>
    <w:unhideWhenUsed/>
    <w:rsid w:val="00BB0E05"/>
    <w:pPr>
      <w:numPr>
        <w:numId w:val="22"/>
      </w:numPr>
      <w:contextualSpacing/>
    </w:pPr>
  </w:style>
  <w:style w:type="paragraph" w:styleId="aff4">
    <w:name w:val="List Continue"/>
    <w:basedOn w:val="a5"/>
    <w:uiPriority w:val="99"/>
    <w:unhideWhenUsed/>
    <w:rsid w:val="00BB0E05"/>
    <w:pPr>
      <w:spacing w:after="120"/>
      <w:ind w:leftChars="200" w:left="420"/>
      <w:contextualSpacing/>
    </w:pPr>
  </w:style>
  <w:style w:type="paragraph" w:styleId="26">
    <w:name w:val="List Continue 2"/>
    <w:basedOn w:val="a5"/>
    <w:uiPriority w:val="99"/>
    <w:unhideWhenUsed/>
    <w:rsid w:val="00BB0E05"/>
    <w:pPr>
      <w:spacing w:after="120"/>
      <w:ind w:leftChars="400" w:left="840"/>
      <w:contextualSpacing/>
    </w:pPr>
  </w:style>
  <w:style w:type="paragraph" w:styleId="a0">
    <w:name w:val="List Bullet"/>
    <w:basedOn w:val="a5"/>
    <w:uiPriority w:val="99"/>
    <w:rsid w:val="00BB0E05"/>
    <w:pPr>
      <w:numPr>
        <w:numId w:val="24"/>
      </w:numPr>
      <w:contextualSpacing/>
    </w:pPr>
  </w:style>
  <w:style w:type="paragraph" w:styleId="20">
    <w:name w:val="List Bullet 2"/>
    <w:basedOn w:val="a5"/>
    <w:uiPriority w:val="99"/>
    <w:rsid w:val="00BB0E05"/>
    <w:pPr>
      <w:numPr>
        <w:numId w:val="26"/>
      </w:numPr>
      <w:contextualSpacing/>
    </w:pPr>
  </w:style>
  <w:style w:type="paragraph" w:styleId="30">
    <w:name w:val="List Bullet 3"/>
    <w:basedOn w:val="a5"/>
    <w:uiPriority w:val="99"/>
    <w:unhideWhenUsed/>
    <w:rsid w:val="00BB0E05"/>
    <w:pPr>
      <w:numPr>
        <w:numId w:val="28"/>
      </w:numPr>
      <w:contextualSpacing/>
    </w:pPr>
  </w:style>
  <w:style w:type="paragraph" w:styleId="40">
    <w:name w:val="List Bullet 4"/>
    <w:basedOn w:val="a5"/>
    <w:uiPriority w:val="99"/>
    <w:unhideWhenUsed/>
    <w:rsid w:val="00BB0E05"/>
    <w:pPr>
      <w:numPr>
        <w:numId w:val="30"/>
      </w:numPr>
      <w:contextualSpacing/>
    </w:pPr>
  </w:style>
  <w:style w:type="paragraph" w:styleId="50">
    <w:name w:val="List Bullet 5"/>
    <w:basedOn w:val="a5"/>
    <w:uiPriority w:val="99"/>
    <w:unhideWhenUsed/>
    <w:rsid w:val="00BB0E05"/>
    <w:pPr>
      <w:numPr>
        <w:numId w:val="32"/>
      </w:numPr>
      <w:contextualSpacing/>
    </w:pPr>
  </w:style>
  <w:style w:type="paragraph" w:customStyle="1" w:styleId="a1">
    <w:name w:val="正文二级编号"/>
    <w:basedOn w:val="22"/>
    <w:qFormat/>
    <w:rsid w:val="00BB0E05"/>
    <w:pPr>
      <w:numPr>
        <w:numId w:val="33"/>
      </w:numPr>
    </w:pPr>
  </w:style>
  <w:style w:type="paragraph" w:customStyle="1" w:styleId="a3">
    <w:name w:val="正文三级编号"/>
    <w:basedOn w:val="22"/>
    <w:qFormat/>
    <w:rsid w:val="00BB0E05"/>
    <w:pPr>
      <w:numPr>
        <w:numId w:val="34"/>
      </w:numPr>
    </w:pPr>
  </w:style>
  <w:style w:type="paragraph" w:customStyle="1" w:styleId="a4">
    <w:name w:val="正文一级编号"/>
    <w:basedOn w:val="22"/>
    <w:qFormat/>
    <w:rsid w:val="00BB0E05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662A-72E0-4B10-8759-02C59F0B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5</Pages>
  <Words>404</Words>
  <Characters>2305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wangxin2010</dc:creator>
  <cp:keywords/>
  <dc:description/>
  <cp:lastModifiedBy>Hongying Peng</cp:lastModifiedBy>
  <cp:revision>40</cp:revision>
  <dcterms:created xsi:type="dcterms:W3CDTF">2022-08-17T07:32:00Z</dcterms:created>
  <dcterms:modified xsi:type="dcterms:W3CDTF">2024-09-20T23:28:00Z</dcterms:modified>
</cp:coreProperties>
</file>