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63BF" w14:textId="77777777" w:rsidR="00714DD3" w:rsidRPr="00E82B52" w:rsidRDefault="00714DD3" w:rsidP="00F76A71">
      <w:pPr>
        <w:rPr>
          <w:color w:val="000000"/>
          <w:sz w:val="28"/>
        </w:rPr>
      </w:pPr>
      <w:bookmarkStart w:id="0" w:name="_Toc104994676"/>
      <w:bookmarkStart w:id="1" w:name="_Toc104471576"/>
      <w:bookmarkStart w:id="2" w:name="_Toc104994687"/>
    </w:p>
    <w:p w14:paraId="37818CD7" w14:textId="77777777" w:rsidR="00714DD3" w:rsidRPr="00E82B52" w:rsidRDefault="00714DD3" w:rsidP="00714DD3">
      <w:pPr>
        <w:ind w:right="840"/>
        <w:jc w:val="center"/>
        <w:rPr>
          <w:b/>
          <w:color w:val="000000"/>
        </w:rPr>
      </w:pPr>
      <w:r w:rsidRPr="00E82B52">
        <w:rPr>
          <w:color w:val="000000"/>
          <w:sz w:val="36"/>
          <w:szCs w:val="30"/>
        </w:rPr>
        <w:t xml:space="preserve">    </w:t>
      </w:r>
      <w:r w:rsidRPr="00E82B52">
        <w:rPr>
          <w:b/>
          <w:color w:val="000000"/>
          <w:sz w:val="36"/>
          <w:szCs w:val="30"/>
        </w:rPr>
        <w:t xml:space="preserve"> </w:t>
      </w:r>
      <w:r w:rsidRPr="00E82B52">
        <w:rPr>
          <w:b/>
          <w:color w:val="000000"/>
          <w:sz w:val="36"/>
          <w:szCs w:val="30"/>
        </w:rPr>
        <w:t>目</w:t>
      </w:r>
      <w:r w:rsidRPr="00E82B52">
        <w:rPr>
          <w:b/>
          <w:color w:val="000000"/>
          <w:sz w:val="36"/>
          <w:szCs w:val="30"/>
        </w:rPr>
        <w:t xml:space="preserve">  </w:t>
      </w:r>
      <w:r w:rsidRPr="00E82B52">
        <w:rPr>
          <w:b/>
          <w:color w:val="000000"/>
          <w:sz w:val="36"/>
          <w:szCs w:val="30"/>
        </w:rPr>
        <w:t>录</w:t>
      </w:r>
    </w:p>
    <w:p w14:paraId="4DFB258E" w14:textId="6554AC0C" w:rsidR="002C5AA5" w:rsidRDefault="00714DD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r w:rsidRPr="00E82B52">
        <w:rPr>
          <w:szCs w:val="24"/>
        </w:rPr>
        <w:fldChar w:fldCharType="begin"/>
      </w:r>
      <w:r w:rsidRPr="00E82B52">
        <w:rPr>
          <w:szCs w:val="24"/>
        </w:rPr>
        <w:instrText xml:space="preserve"> TOC \o "1-3" \h \z \u </w:instrText>
      </w:r>
      <w:r w:rsidRPr="00E82B52">
        <w:rPr>
          <w:szCs w:val="24"/>
        </w:rPr>
        <w:fldChar w:fldCharType="separate"/>
      </w:r>
      <w:hyperlink w:anchor="_Toc177795370" w:history="1">
        <w:r w:rsidR="002C5AA5" w:rsidRPr="001213C9">
          <w:rPr>
            <w:rStyle w:val="af5"/>
            <w:rFonts w:hint="eastAsia"/>
            <w:noProof/>
          </w:rPr>
          <w:t>新能源联网经柔直送出系统振荡算例</w:t>
        </w:r>
        <w:r w:rsidR="002C5AA5">
          <w:rPr>
            <w:rFonts w:hint="eastAsia"/>
            <w:noProof/>
            <w:webHidden/>
          </w:rPr>
          <w:tab/>
        </w:r>
        <w:r w:rsidR="002C5AA5">
          <w:rPr>
            <w:rFonts w:hint="eastAsia"/>
            <w:noProof/>
            <w:webHidden/>
          </w:rPr>
          <w:fldChar w:fldCharType="begin"/>
        </w:r>
        <w:r w:rsidR="002C5AA5">
          <w:rPr>
            <w:rFonts w:hint="eastAsia"/>
            <w:noProof/>
            <w:webHidden/>
          </w:rPr>
          <w:instrText xml:space="preserve"> </w:instrText>
        </w:r>
        <w:r w:rsidR="002C5AA5">
          <w:rPr>
            <w:noProof/>
            <w:webHidden/>
          </w:rPr>
          <w:instrText>PAGEREF _Toc177795370 \h</w:instrText>
        </w:r>
        <w:r w:rsidR="002C5AA5">
          <w:rPr>
            <w:rFonts w:hint="eastAsia"/>
            <w:noProof/>
            <w:webHidden/>
          </w:rPr>
          <w:instrText xml:space="preserve"> </w:instrText>
        </w:r>
        <w:r w:rsidR="002C5AA5">
          <w:rPr>
            <w:rFonts w:hint="eastAsia"/>
            <w:noProof/>
            <w:webHidden/>
          </w:rPr>
        </w:r>
        <w:r w:rsidR="002C5AA5">
          <w:rPr>
            <w:noProof/>
            <w:webHidden/>
          </w:rPr>
          <w:fldChar w:fldCharType="separate"/>
        </w:r>
        <w:r w:rsidR="002C5AA5">
          <w:rPr>
            <w:noProof/>
            <w:webHidden/>
          </w:rPr>
          <w:t>1</w:t>
        </w:r>
        <w:r w:rsidR="002C5AA5">
          <w:rPr>
            <w:rFonts w:hint="eastAsia"/>
            <w:noProof/>
            <w:webHidden/>
          </w:rPr>
          <w:fldChar w:fldCharType="end"/>
        </w:r>
      </w:hyperlink>
    </w:p>
    <w:p w14:paraId="36DCA7DB" w14:textId="23A3E09B" w:rsidR="002C5AA5" w:rsidRDefault="002C5AA5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1" w:history="1">
        <w:r w:rsidRPr="001213C9">
          <w:rPr>
            <w:rStyle w:val="af5"/>
            <w:rFonts w:hint="eastAsia"/>
            <w:noProof/>
          </w:rPr>
          <w:t>1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场景描述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204C48" w14:textId="6DC8F4D1" w:rsidR="002C5AA5" w:rsidRDefault="002C5AA5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2" w:history="1">
        <w:r w:rsidRPr="001213C9">
          <w:rPr>
            <w:rStyle w:val="af5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模型情况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1B4A2F" w14:textId="48E628AB" w:rsidR="002C5AA5" w:rsidRDefault="002C5AA5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3" w:history="1">
        <w:r w:rsidRPr="001213C9">
          <w:rPr>
            <w:rStyle w:val="af5"/>
            <w:rFonts w:hint="eastAsia"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新能源配置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F9D9B9" w14:textId="03B6226E" w:rsidR="002C5AA5" w:rsidRDefault="002C5AA5">
      <w:pPr>
        <w:pStyle w:val="TOC2"/>
        <w:tabs>
          <w:tab w:val="left" w:pos="960"/>
          <w:tab w:val="right" w:leader="dot" w:pos="9061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4" w:history="1">
        <w:r w:rsidRPr="001213C9">
          <w:rPr>
            <w:rStyle w:val="af5"/>
            <w:rFonts w:hint="eastAsia"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SVG</w:t>
        </w:r>
        <w:r w:rsidRPr="001213C9">
          <w:rPr>
            <w:rStyle w:val="af5"/>
            <w:rFonts w:hint="eastAsia"/>
            <w:noProof/>
          </w:rPr>
          <w:t>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225038" w14:textId="315EF3DE" w:rsidR="002C5AA5" w:rsidRDefault="002C5AA5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5" w:history="1">
        <w:r w:rsidRPr="001213C9">
          <w:rPr>
            <w:rStyle w:val="af5"/>
            <w:rFonts w:hint="eastAsia"/>
            <w:noProof/>
          </w:rPr>
          <w:t>2.3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柔直配置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6C4F28" w14:textId="74E3ADB9" w:rsidR="002C5AA5" w:rsidRDefault="002C5AA5">
      <w:pPr>
        <w:pStyle w:val="TOC2"/>
        <w:tabs>
          <w:tab w:val="left" w:pos="1050"/>
          <w:tab w:val="right" w:leader="dot" w:pos="9061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6" w:history="1">
        <w:r w:rsidRPr="001213C9">
          <w:rPr>
            <w:rStyle w:val="af5"/>
            <w:rFonts w:hint="eastAsia"/>
            <w:noProof/>
          </w:rPr>
          <w:t>2.4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参数汇总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259111" w14:textId="78A1A06C" w:rsidR="002C5AA5" w:rsidRDefault="002C5AA5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77795377" w:history="1">
        <w:r w:rsidRPr="001213C9">
          <w:rPr>
            <w:rStyle w:val="af5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1213C9">
          <w:rPr>
            <w:rStyle w:val="af5"/>
            <w:rFonts w:hint="eastAsia"/>
            <w:noProof/>
          </w:rPr>
          <w:t>特性分析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_Toc177795377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B9E6D9" w14:textId="723B035A" w:rsidR="00714DD3" w:rsidRPr="00E82B52" w:rsidRDefault="00714DD3" w:rsidP="0044118F">
      <w:pPr>
        <w:pStyle w:val="13"/>
        <w:spacing w:after="72"/>
        <w:ind w:left="960"/>
        <w:rPr>
          <w:szCs w:val="24"/>
        </w:rPr>
      </w:pPr>
      <w:r w:rsidRPr="00E82B52">
        <w:rPr>
          <w:szCs w:val="24"/>
        </w:rPr>
        <w:fldChar w:fldCharType="end"/>
      </w:r>
    </w:p>
    <w:p w14:paraId="17D9C1AB" w14:textId="77777777" w:rsidR="00714DD3" w:rsidRPr="00E82B52" w:rsidRDefault="00714DD3" w:rsidP="00714DD3">
      <w:pPr>
        <w:rPr>
          <w:szCs w:val="24"/>
          <w:lang w:val="zh-CN"/>
        </w:rPr>
        <w:sectPr w:rsidR="00714DD3" w:rsidRPr="00E82B52">
          <w:headerReference w:type="default" r:id="rId7"/>
          <w:pgSz w:w="11907" w:h="16840"/>
          <w:pgMar w:top="1701" w:right="1418" w:bottom="1418" w:left="1418" w:header="1418" w:footer="851" w:gutter="0"/>
          <w:pgNumType w:fmt="lowerRoman" w:start="1"/>
          <w:cols w:space="720"/>
          <w:docGrid w:linePitch="312"/>
        </w:sectPr>
      </w:pPr>
    </w:p>
    <w:p w14:paraId="17E769E5" w14:textId="4C3EE73B" w:rsidR="00C81BF3" w:rsidRPr="00E82B52" w:rsidRDefault="002B20D2" w:rsidP="00A64D52">
      <w:pPr>
        <w:pStyle w:val="aff3"/>
      </w:pPr>
      <w:bookmarkStart w:id="3" w:name="_Toc177795370"/>
      <w:bookmarkEnd w:id="0"/>
      <w:r>
        <w:rPr>
          <w:rFonts w:hint="eastAsia"/>
        </w:rPr>
        <w:lastRenderedPageBreak/>
        <w:t>新能源联网</w:t>
      </w:r>
      <w:proofErr w:type="gramStart"/>
      <w:r>
        <w:rPr>
          <w:rFonts w:hint="eastAsia"/>
        </w:rPr>
        <w:t>经柔直</w:t>
      </w:r>
      <w:proofErr w:type="gramEnd"/>
      <w:r>
        <w:rPr>
          <w:rFonts w:hint="eastAsia"/>
        </w:rPr>
        <w:t>送出系统</w:t>
      </w:r>
      <w:bookmarkEnd w:id="3"/>
    </w:p>
    <w:p w14:paraId="23D62AD5" w14:textId="77777777" w:rsidR="00D33502" w:rsidRPr="00E82B52" w:rsidRDefault="00D33502" w:rsidP="00A64D52">
      <w:pPr>
        <w:pStyle w:val="1"/>
      </w:pPr>
      <w:bookmarkStart w:id="4" w:name="_Toc177795371"/>
      <w:r w:rsidRPr="00E82B52">
        <w:t>场景描述</w:t>
      </w:r>
      <w:bookmarkEnd w:id="4"/>
    </w:p>
    <w:p w14:paraId="6A35E4C9" w14:textId="530252AA" w:rsidR="00D33502" w:rsidRPr="00E82B52" w:rsidRDefault="00583FFF" w:rsidP="00BA74AA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等值电网与直驱风电场经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MC</w:t>
      </w:r>
      <w:r>
        <w:rPr>
          <w:rFonts w:ascii="Times New Roman" w:hAnsi="Times New Roman" w:cs="Times New Roman" w:hint="eastAsia"/>
        </w:rPr>
        <w:t>柔性直流送出，直驱风电场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kV</w:t>
      </w:r>
      <w:r>
        <w:rPr>
          <w:rFonts w:ascii="Times New Roman" w:hAnsi="Times New Roman" w:cs="Times New Roman" w:hint="eastAsia"/>
        </w:rPr>
        <w:t>母线和柔性</w:t>
      </w:r>
      <w:proofErr w:type="gramStart"/>
      <w:r>
        <w:rPr>
          <w:rFonts w:ascii="Times New Roman" w:hAnsi="Times New Roman" w:cs="Times New Roman" w:hint="eastAsia"/>
        </w:rPr>
        <w:t>直流送端</w:t>
      </w:r>
      <w:proofErr w:type="gramEnd"/>
      <w:r>
        <w:rPr>
          <w:rFonts w:ascii="Times New Roman" w:hAnsi="Times New Roman" w:cs="Times New Roman"/>
        </w:rPr>
        <w:t>230</w:t>
      </w:r>
      <w:r>
        <w:rPr>
          <w:rFonts w:ascii="Times New Roman" w:hAnsi="Times New Roman" w:cs="Times New Roman" w:hint="eastAsia"/>
        </w:rPr>
        <w:t>kV</w:t>
      </w:r>
      <w:r>
        <w:rPr>
          <w:rFonts w:ascii="Times New Roman" w:hAnsi="Times New Roman" w:cs="Times New Roman" w:hint="eastAsia"/>
        </w:rPr>
        <w:t>母线电压电流、直驱风电场和</w:t>
      </w:r>
      <w:proofErr w:type="gramStart"/>
      <w:r>
        <w:rPr>
          <w:rFonts w:ascii="Times New Roman" w:hAnsi="Times New Roman" w:cs="Times New Roman" w:hint="eastAsia"/>
        </w:rPr>
        <w:t>柔直</w:t>
      </w:r>
      <w:proofErr w:type="gramEnd"/>
      <w:r>
        <w:rPr>
          <w:rFonts w:ascii="Times New Roman" w:hAnsi="Times New Roman" w:cs="Times New Roman" w:hint="eastAsia"/>
        </w:rPr>
        <w:t>送出功率出现宽频振荡现象。</w:t>
      </w:r>
    </w:p>
    <w:p w14:paraId="3096EC71" w14:textId="2C17B4CB" w:rsidR="00CC7C3F" w:rsidRPr="00E82B52" w:rsidRDefault="00EF4D48" w:rsidP="00A64D52">
      <w:pPr>
        <w:pStyle w:val="1"/>
      </w:pPr>
      <w:bookmarkStart w:id="5" w:name="_Toc177795372"/>
      <w:r>
        <w:rPr>
          <w:rFonts w:hint="eastAsia"/>
        </w:rPr>
        <w:t>模型情况</w:t>
      </w:r>
      <w:bookmarkEnd w:id="5"/>
    </w:p>
    <w:p w14:paraId="5D92C5B9" w14:textId="77777777" w:rsidR="00565AE3" w:rsidRDefault="00565AE3" w:rsidP="002C5AA5">
      <w:pPr>
        <w:pStyle w:val="aff2"/>
      </w:pPr>
      <w:r>
        <w:object w:dxaOrig="6901" w:dyaOrig="1840" w14:anchorId="50EC5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7pt;height:92.2pt" o:ole="">
            <v:imagedata r:id="rId8" o:title=""/>
          </v:shape>
          <o:OLEObject Type="Embed" ProgID="Visio.Drawing.15" ShapeID="_x0000_i1025" DrawAspect="Content" ObjectID="_1788408937" r:id="rId9"/>
        </w:object>
      </w:r>
    </w:p>
    <w:p w14:paraId="18B09DD1" w14:textId="0B2E5B4B" w:rsidR="00565AE3" w:rsidRDefault="00565AE3" w:rsidP="00A64D5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1</w:t>
      </w:r>
      <w:r w:rsidR="00E80CBB">
        <w:fldChar w:fldCharType="end"/>
      </w:r>
      <w:r w:rsidR="002468DF">
        <w:t xml:space="preserve"> </w:t>
      </w:r>
      <w:r>
        <w:rPr>
          <w:rFonts w:hint="eastAsia"/>
        </w:rPr>
        <w:t>直驱风</w:t>
      </w:r>
      <w:r w:rsidR="002468DF">
        <w:rPr>
          <w:rFonts w:hint="eastAsia"/>
        </w:rPr>
        <w:t>电</w:t>
      </w:r>
      <w:r>
        <w:rPr>
          <w:rFonts w:hint="eastAsia"/>
        </w:rPr>
        <w:t>场</w:t>
      </w:r>
      <w:proofErr w:type="gramStart"/>
      <w:r>
        <w:rPr>
          <w:rFonts w:hint="eastAsia"/>
        </w:rPr>
        <w:t>经柔直</w:t>
      </w:r>
      <w:proofErr w:type="gramEnd"/>
      <w:r>
        <w:rPr>
          <w:rFonts w:hint="eastAsia"/>
        </w:rPr>
        <w:t>送出系统结构图</w:t>
      </w:r>
    </w:p>
    <w:p w14:paraId="47AF10E1" w14:textId="77777777" w:rsidR="002468DF" w:rsidRDefault="00AA0E53" w:rsidP="002C5AA5">
      <w:pPr>
        <w:pStyle w:val="aff2"/>
      </w:pPr>
      <w:r w:rsidRPr="00AA0E53">
        <w:rPr>
          <w:noProof/>
        </w:rPr>
        <w:drawing>
          <wp:inline distT="0" distB="0" distL="0" distR="0" wp14:anchorId="6C290B8C" wp14:editId="6DE72142">
            <wp:extent cx="5274310" cy="1887220"/>
            <wp:effectExtent l="0" t="0" r="0" b="0"/>
            <wp:docPr id="38142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23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0C46" w14:textId="5E906CA1" w:rsidR="00AA0E53" w:rsidRPr="00AA0E53" w:rsidRDefault="002468DF" w:rsidP="00A64D5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>
        <w:t xml:space="preserve"> ADPSS</w:t>
      </w:r>
      <w:r>
        <w:rPr>
          <w:rFonts w:hint="eastAsia"/>
        </w:rPr>
        <w:t>直驱风电场</w:t>
      </w:r>
      <w:proofErr w:type="gramStart"/>
      <w:r>
        <w:rPr>
          <w:rFonts w:hint="eastAsia"/>
        </w:rPr>
        <w:t>经柔直</w:t>
      </w:r>
      <w:proofErr w:type="gramEnd"/>
      <w:r>
        <w:rPr>
          <w:rFonts w:hint="eastAsia"/>
        </w:rPr>
        <w:t>送出系统</w:t>
      </w:r>
    </w:p>
    <w:p w14:paraId="5303148F" w14:textId="77C03E16" w:rsidR="00AA0E53" w:rsidRPr="00AA0E53" w:rsidRDefault="002C5AA5" w:rsidP="00A64D52">
      <w:pPr>
        <w:pStyle w:val="ab"/>
        <w:rPr>
          <w:rFonts w:ascii="Times New Roman" w:hAnsi="Times New Roman" w:cs="Times New Roman"/>
        </w:rPr>
      </w:pPr>
      <w:r w:rsidRPr="002C5AA5">
        <w:rPr>
          <w:rFonts w:ascii="Times New Roman" w:hAnsi="Times New Roman" w:cs="Times New Roman" w:hint="eastAsia"/>
        </w:rPr>
        <w:t>新能源联网</w:t>
      </w:r>
      <w:proofErr w:type="gramStart"/>
      <w:r w:rsidRPr="002C5AA5">
        <w:rPr>
          <w:rFonts w:ascii="Times New Roman" w:hAnsi="Times New Roman" w:cs="Times New Roman" w:hint="eastAsia"/>
        </w:rPr>
        <w:t>经柔直</w:t>
      </w:r>
      <w:proofErr w:type="gramEnd"/>
      <w:r w:rsidRPr="002C5AA5">
        <w:rPr>
          <w:rFonts w:ascii="Times New Roman" w:hAnsi="Times New Roman" w:cs="Times New Roman" w:hint="eastAsia"/>
        </w:rPr>
        <w:t>送出系统</w:t>
      </w:r>
      <w:r w:rsidR="00583FFF">
        <w:rPr>
          <w:rFonts w:ascii="Times New Roman" w:hAnsi="Times New Roman" w:cs="Times New Roman" w:hint="eastAsia"/>
        </w:rPr>
        <w:t>算例</w:t>
      </w:r>
      <w:r w:rsidR="007A79C6">
        <w:rPr>
          <w:rFonts w:ascii="Times New Roman" w:hAnsi="Times New Roman" w:cs="Times New Roman" w:hint="eastAsia"/>
        </w:rPr>
        <w:t>共</w:t>
      </w:r>
      <w:r w:rsidR="007A79C6">
        <w:rPr>
          <w:rFonts w:ascii="Times New Roman" w:hAnsi="Times New Roman" w:cs="Times New Roman" w:hint="eastAsia"/>
        </w:rPr>
        <w:t>1</w:t>
      </w:r>
      <w:r w:rsidR="007A79C6">
        <w:rPr>
          <w:rFonts w:ascii="Times New Roman" w:hAnsi="Times New Roman" w:cs="Times New Roman"/>
        </w:rPr>
        <w:t>78</w:t>
      </w:r>
      <w:r w:rsidR="007A79C6">
        <w:rPr>
          <w:rFonts w:ascii="Times New Roman" w:hAnsi="Times New Roman" w:cs="Times New Roman" w:hint="eastAsia"/>
        </w:rPr>
        <w:t>交流节点，</w:t>
      </w:r>
      <w:r w:rsidR="00DA0EE7">
        <w:rPr>
          <w:rFonts w:ascii="Times New Roman" w:hAnsi="Times New Roman" w:cs="Times New Roman" w:hint="eastAsia"/>
        </w:rPr>
        <w:t>6</w:t>
      </w:r>
      <w:r w:rsidR="00DA0EE7">
        <w:rPr>
          <w:rFonts w:ascii="Times New Roman" w:hAnsi="Times New Roman" w:cs="Times New Roman"/>
        </w:rPr>
        <w:t>6</w:t>
      </w:r>
      <w:r w:rsidR="00DA0EE7">
        <w:rPr>
          <w:rFonts w:ascii="Times New Roman" w:hAnsi="Times New Roman" w:cs="Times New Roman" w:hint="eastAsia"/>
        </w:rPr>
        <w:t>单相电气节点。</w:t>
      </w:r>
    </w:p>
    <w:p w14:paraId="44A67484" w14:textId="48981247" w:rsidR="00C2331B" w:rsidRDefault="00EF4D48" w:rsidP="00A64D52">
      <w:pPr>
        <w:pStyle w:val="21"/>
      </w:pPr>
      <w:bookmarkStart w:id="6" w:name="_Toc177795373"/>
      <w:r>
        <w:rPr>
          <w:rFonts w:hint="eastAsia"/>
        </w:rPr>
        <w:t>新能源配置</w:t>
      </w:r>
      <w:bookmarkEnd w:id="6"/>
    </w:p>
    <w:p w14:paraId="02F852E3" w14:textId="77777777" w:rsidR="002468DF" w:rsidRDefault="00C2331B" w:rsidP="002C5AA5">
      <w:pPr>
        <w:pStyle w:val="aff2"/>
      </w:pPr>
      <w:r>
        <w:rPr>
          <w:noProof/>
        </w:rPr>
        <w:drawing>
          <wp:inline distT="0" distB="0" distL="114300" distR="114300" wp14:anchorId="01E45407" wp14:editId="08449FCB">
            <wp:extent cx="5274310" cy="2555040"/>
            <wp:effectExtent l="0" t="0" r="0" b="0"/>
            <wp:docPr id="200405404" name="图片 20040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E72B" w14:textId="0CE43C5A" w:rsidR="00C2331B" w:rsidRPr="00C2331B" w:rsidRDefault="002468DF" w:rsidP="00A64D5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3</w:t>
      </w:r>
      <w:r w:rsidR="00E80CBB">
        <w:fldChar w:fldCharType="end"/>
      </w:r>
      <w:r>
        <w:t xml:space="preserve"> </w:t>
      </w:r>
      <w:r w:rsidR="00571C99">
        <w:rPr>
          <w:rFonts w:hint="eastAsia"/>
        </w:rPr>
        <w:t>直驱风机单机</w:t>
      </w:r>
      <w:r>
        <w:rPr>
          <w:rFonts w:hint="eastAsia"/>
        </w:rPr>
        <w:t>模型</w:t>
      </w:r>
      <w:r w:rsidR="00400CB3">
        <w:rPr>
          <w:rFonts w:hint="eastAsia"/>
        </w:rPr>
        <w:t>主电路拓扑</w:t>
      </w:r>
    </w:p>
    <w:p w14:paraId="40D0BCF3" w14:textId="2AEBFA99" w:rsidR="00C2331B" w:rsidRDefault="00571C99" w:rsidP="00A64D52">
      <w:pPr>
        <w:adjustRightInd w:val="0"/>
        <w:ind w:firstLine="4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直驱</w:t>
      </w:r>
      <w:r w:rsidR="00C2331B">
        <w:rPr>
          <w:color w:val="000000" w:themeColor="text1"/>
          <w:szCs w:val="24"/>
        </w:rPr>
        <w:t>风机单机控制模型包括风功率部分、轴系部分、桨距角部分、转矩控制部分、正常有功无功控制部分，低电压穿越部分、高电压穿越部分、电流控制部分</w:t>
      </w:r>
      <w:r w:rsidR="00C2331B">
        <w:rPr>
          <w:rFonts w:hint="eastAsia"/>
          <w:color w:val="000000" w:themeColor="text1"/>
          <w:szCs w:val="24"/>
        </w:rPr>
        <w:t>。</w:t>
      </w:r>
    </w:p>
    <w:p w14:paraId="5A71F5A0" w14:textId="77777777" w:rsidR="002468DF" w:rsidRDefault="00C2331B" w:rsidP="002C5AA5">
      <w:pPr>
        <w:pStyle w:val="aff2"/>
      </w:pPr>
      <w:r w:rsidRPr="002F66F4">
        <w:rPr>
          <w:noProof/>
        </w:rPr>
        <w:drawing>
          <wp:inline distT="0" distB="0" distL="0" distR="0" wp14:anchorId="05EAA965" wp14:editId="2D3F0AA6">
            <wp:extent cx="4140200" cy="3773334"/>
            <wp:effectExtent l="0" t="0" r="0" b="0"/>
            <wp:docPr id="193019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99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925" cy="37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9E72" w14:textId="388B145A" w:rsidR="00C2331B" w:rsidRDefault="002468DF" w:rsidP="00A64D52">
      <w:pPr>
        <w:pStyle w:val="aa"/>
        <w:rPr>
          <w:color w:val="000000" w:themeColor="text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4</w:t>
      </w:r>
      <w:r w:rsidR="00E80CBB">
        <w:fldChar w:fldCharType="end"/>
      </w:r>
      <w:r>
        <w:t xml:space="preserve"> </w:t>
      </w:r>
      <w:r>
        <w:rPr>
          <w:rFonts w:hint="eastAsia"/>
        </w:rPr>
        <w:t>直驱风电场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乘模型</w:t>
      </w:r>
    </w:p>
    <w:p w14:paraId="38EECFC8" w14:textId="11941330" w:rsidR="00C2331B" w:rsidRPr="00C2331B" w:rsidRDefault="00C2331B" w:rsidP="00A64D52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直驱风电场</w:t>
      </w:r>
      <w:r w:rsidR="002F66F4">
        <w:rPr>
          <w:rFonts w:ascii="Times New Roman" w:hAnsi="Times New Roman" w:cs="Times New Roman" w:hint="eastAsia"/>
        </w:rPr>
        <w:t>额定有</w:t>
      </w:r>
      <w:r>
        <w:rPr>
          <w:rFonts w:ascii="Times New Roman" w:hAnsi="Times New Roman" w:cs="Times New Roman" w:hint="eastAsia"/>
        </w:rPr>
        <w:t>功</w:t>
      </w:r>
      <w:r w:rsidR="002F66F4">
        <w:rPr>
          <w:rFonts w:ascii="Times New Roman" w:hAnsi="Times New Roman" w:cs="Times New Roman" w:hint="eastAsia"/>
        </w:rPr>
        <w:t>4</w:t>
      </w:r>
      <w:r w:rsidR="002F66F4">
        <w:rPr>
          <w:rFonts w:ascii="Times New Roman" w:hAnsi="Times New Roman" w:cs="Times New Roman"/>
        </w:rPr>
        <w:t>.5MW</w:t>
      </w:r>
      <w:r w:rsidR="002F66F4">
        <w:rPr>
          <w:rFonts w:ascii="Times New Roman" w:hAnsi="Times New Roman" w:cs="Times New Roman" w:hint="eastAsia"/>
        </w:rPr>
        <w:t>，通过无损</w:t>
      </w:r>
      <w:proofErr w:type="gramStart"/>
      <w:r w:rsidR="002F66F4">
        <w:rPr>
          <w:rFonts w:ascii="Times New Roman" w:hAnsi="Times New Roman" w:cs="Times New Roman" w:hint="eastAsia"/>
        </w:rPr>
        <w:t>倍</w:t>
      </w:r>
      <w:proofErr w:type="gramEnd"/>
      <w:r w:rsidR="002F66F4">
        <w:rPr>
          <w:rFonts w:ascii="Times New Roman" w:hAnsi="Times New Roman" w:cs="Times New Roman" w:hint="eastAsia"/>
        </w:rPr>
        <w:t>乘元件等效</w:t>
      </w:r>
      <w:r w:rsidR="002F66F4">
        <w:rPr>
          <w:rFonts w:ascii="Times New Roman" w:hAnsi="Times New Roman" w:cs="Times New Roman" w:hint="eastAsia"/>
        </w:rPr>
        <w:t>9</w:t>
      </w:r>
      <w:r w:rsidR="002F66F4">
        <w:rPr>
          <w:rFonts w:ascii="Times New Roman" w:hAnsi="Times New Roman" w:cs="Times New Roman" w:hint="eastAsia"/>
        </w:rPr>
        <w:t>台单机，场站内共</w:t>
      </w:r>
      <w:r w:rsidR="002F66F4">
        <w:rPr>
          <w:rFonts w:ascii="Times New Roman" w:hAnsi="Times New Roman" w:cs="Times New Roman" w:hint="eastAsia"/>
        </w:rPr>
        <w:t>3</w:t>
      </w:r>
      <w:r w:rsidR="002F66F4">
        <w:rPr>
          <w:rFonts w:ascii="Times New Roman" w:hAnsi="Times New Roman" w:cs="Times New Roman" w:hint="eastAsia"/>
        </w:rPr>
        <w:t>条汇集线，场站等效共</w:t>
      </w:r>
      <w:r w:rsidR="002F66F4">
        <w:rPr>
          <w:rFonts w:ascii="Times New Roman" w:hAnsi="Times New Roman" w:cs="Times New Roman" w:hint="eastAsia"/>
        </w:rPr>
        <w:t>2</w:t>
      </w:r>
      <w:r w:rsidR="002F66F4">
        <w:rPr>
          <w:rFonts w:ascii="Times New Roman" w:hAnsi="Times New Roman" w:cs="Times New Roman"/>
        </w:rPr>
        <w:t>7</w:t>
      </w:r>
      <w:r w:rsidR="002F66F4">
        <w:rPr>
          <w:rFonts w:ascii="Times New Roman" w:hAnsi="Times New Roman" w:cs="Times New Roman" w:hint="eastAsia"/>
        </w:rPr>
        <w:t>台风机，总额定</w:t>
      </w:r>
      <w:r w:rsidR="00E7776E">
        <w:rPr>
          <w:rFonts w:ascii="Times New Roman" w:hAnsi="Times New Roman" w:cs="Times New Roman" w:hint="eastAsia"/>
        </w:rPr>
        <w:t>有功功率</w:t>
      </w:r>
      <w:r w:rsidR="002F66F4">
        <w:rPr>
          <w:rFonts w:ascii="Times New Roman" w:hAnsi="Times New Roman" w:cs="Times New Roman" w:hint="eastAsia"/>
        </w:rPr>
        <w:t>共</w:t>
      </w:r>
      <w:r w:rsidR="00E7776E">
        <w:rPr>
          <w:rFonts w:ascii="Times New Roman" w:hAnsi="Times New Roman" w:cs="Times New Roman" w:hint="eastAsia"/>
        </w:rPr>
        <w:t>1</w:t>
      </w:r>
      <w:r w:rsidR="00E7776E">
        <w:rPr>
          <w:rFonts w:ascii="Times New Roman" w:hAnsi="Times New Roman" w:cs="Times New Roman"/>
        </w:rPr>
        <w:t>21.5MW</w:t>
      </w:r>
      <w:r w:rsidR="00E7776E">
        <w:rPr>
          <w:rFonts w:ascii="Times New Roman" w:hAnsi="Times New Roman" w:cs="Times New Roman" w:hint="eastAsia"/>
        </w:rPr>
        <w:t>。</w:t>
      </w:r>
    </w:p>
    <w:p w14:paraId="47F0989B" w14:textId="79D795E3" w:rsidR="00E7776E" w:rsidRDefault="00E7776E" w:rsidP="00A64D52">
      <w:pPr>
        <w:pStyle w:val="21"/>
      </w:pPr>
      <w:bookmarkStart w:id="7" w:name="_Toc177795374"/>
      <w:r>
        <w:rPr>
          <w:rFonts w:hint="eastAsia"/>
        </w:rPr>
        <w:t>S</w:t>
      </w:r>
      <w:r>
        <w:t>VG</w:t>
      </w:r>
      <w:r>
        <w:rPr>
          <w:rFonts w:hint="eastAsia"/>
        </w:rPr>
        <w:t>配置</w:t>
      </w:r>
      <w:bookmarkEnd w:id="7"/>
    </w:p>
    <w:p w14:paraId="37D809AF" w14:textId="77777777" w:rsidR="002468DF" w:rsidRDefault="00E75471" w:rsidP="002C5AA5">
      <w:pPr>
        <w:pStyle w:val="aff2"/>
      </w:pPr>
      <w:r>
        <w:rPr>
          <w:noProof/>
        </w:rPr>
        <w:drawing>
          <wp:inline distT="0" distB="0" distL="114300" distR="114300" wp14:anchorId="41602BC0" wp14:editId="0FAB84F4">
            <wp:extent cx="5274310" cy="2876039"/>
            <wp:effectExtent l="0" t="0" r="0" b="0"/>
            <wp:docPr id="427224015" name="图片 42722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3BA8" w14:textId="13EAA54D" w:rsidR="002F66F4" w:rsidRPr="00AA0E53" w:rsidRDefault="002468DF" w:rsidP="00A64D52">
      <w:pPr>
        <w:pStyle w:val="aa"/>
        <w:rPr>
          <w:rFonts w:eastAsia="Yu Mincho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5</w:t>
      </w:r>
      <w:r w:rsidR="00E80CBB">
        <w:fldChar w:fldCharType="end"/>
      </w:r>
      <w:r>
        <w:t xml:space="preserve"> </w:t>
      </w:r>
      <w:bookmarkStart w:id="8" w:name="_Hlk135642361"/>
      <w:r w:rsidRPr="003A6205">
        <w:t>SVG</w:t>
      </w:r>
      <w:bookmarkEnd w:id="8"/>
      <w:r w:rsidRPr="003A6205">
        <w:t>模型</w:t>
      </w:r>
      <w:r w:rsidR="00400CB3">
        <w:rPr>
          <w:rFonts w:hint="eastAsia"/>
        </w:rPr>
        <w:t>主电路拓扑</w:t>
      </w:r>
    </w:p>
    <w:p w14:paraId="08009146" w14:textId="210416FC" w:rsidR="002F66F4" w:rsidRDefault="00D86265" w:rsidP="00A64D52">
      <w:pPr>
        <w:pStyle w:val="ab"/>
        <w:rPr>
          <w:rFonts w:ascii="Times New Roman" w:hAnsi="Times New Roman" w:cs="Times New Roman"/>
        </w:rPr>
      </w:pPr>
      <w:r w:rsidRPr="00D86265">
        <w:rPr>
          <w:rFonts w:ascii="Times New Roman" w:hAnsi="Times New Roman" w:cs="Times New Roman" w:hint="eastAsia"/>
        </w:rPr>
        <w:t>SVG</w:t>
      </w:r>
      <w:r w:rsidR="00AA0E53">
        <w:rPr>
          <w:rFonts w:ascii="Times New Roman" w:hAnsi="Times New Roman" w:cs="Times New Roman" w:hint="eastAsia"/>
        </w:rPr>
        <w:t>模型额定无功</w:t>
      </w:r>
      <w:r w:rsidR="00B82E70">
        <w:rPr>
          <w:rFonts w:ascii="Times New Roman" w:hAnsi="Times New Roman" w:cs="Times New Roman"/>
        </w:rPr>
        <w:t>8</w:t>
      </w:r>
      <w:r w:rsidR="00AA0E53">
        <w:rPr>
          <w:rFonts w:ascii="Times New Roman" w:hAnsi="Times New Roman" w:cs="Times New Roman"/>
        </w:rPr>
        <w:t>0MV</w:t>
      </w:r>
      <w:r w:rsidR="00AA0E53">
        <w:rPr>
          <w:rFonts w:ascii="Times New Roman" w:hAnsi="Times New Roman" w:cs="Times New Roman" w:hint="eastAsia"/>
        </w:rPr>
        <w:t>ar</w:t>
      </w:r>
      <w:r w:rsidR="00AA0E53">
        <w:rPr>
          <w:rFonts w:ascii="Times New Roman" w:hAnsi="Times New Roman" w:cs="Times New Roman" w:hint="eastAsia"/>
        </w:rPr>
        <w:t>，采用定电压控制</w:t>
      </w:r>
      <w:r w:rsidR="00BA37C4">
        <w:rPr>
          <w:rFonts w:ascii="Times New Roman" w:hAnsi="Times New Roman" w:cs="Times New Roman" w:hint="eastAsia"/>
        </w:rPr>
        <w:t>。</w:t>
      </w:r>
    </w:p>
    <w:p w14:paraId="7EA037EE" w14:textId="48DE7BAA" w:rsidR="00BA37C4" w:rsidRDefault="00BA37C4" w:rsidP="00A64D52">
      <w:pPr>
        <w:pStyle w:val="21"/>
      </w:pPr>
      <w:bookmarkStart w:id="9" w:name="_Toc177795375"/>
      <w:proofErr w:type="gramStart"/>
      <w:r>
        <w:rPr>
          <w:rFonts w:hint="eastAsia"/>
        </w:rPr>
        <w:t>柔直配置</w:t>
      </w:r>
      <w:bookmarkEnd w:id="9"/>
      <w:proofErr w:type="gramEnd"/>
    </w:p>
    <w:p w14:paraId="7C2C3B04" w14:textId="77777777" w:rsidR="00872C2D" w:rsidRDefault="00BA37C4" w:rsidP="002C5AA5">
      <w:pPr>
        <w:pStyle w:val="aff2"/>
      </w:pPr>
      <w:r w:rsidRPr="002C5AA5">
        <w:rPr>
          <w:rStyle w:val="Char"/>
          <w:rFonts w:eastAsia="宋体"/>
        </w:rPr>
        <w:drawing>
          <wp:inline distT="0" distB="0" distL="0" distR="0" wp14:anchorId="62AFFAB0" wp14:editId="34C4F73D">
            <wp:extent cx="5274310" cy="2470150"/>
            <wp:effectExtent l="0" t="0" r="0" b="0"/>
            <wp:docPr id="1815455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55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B89D" w14:textId="6F22DD4A" w:rsidR="00AA0E53" w:rsidRPr="00C2331B" w:rsidRDefault="00872C2D" w:rsidP="00A64D5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6</w:t>
      </w:r>
      <w:r w:rsidR="00E80CBB">
        <w:fldChar w:fldCharType="end"/>
      </w:r>
      <w:r>
        <w:t xml:space="preserve"> </w:t>
      </w:r>
      <w:proofErr w:type="gramStart"/>
      <w:r>
        <w:rPr>
          <w:rFonts w:hint="eastAsia"/>
        </w:rPr>
        <w:t>柔直换</w:t>
      </w:r>
      <w:proofErr w:type="gramEnd"/>
      <w:r>
        <w:rPr>
          <w:rFonts w:hint="eastAsia"/>
        </w:rPr>
        <w:t>流站送</w:t>
      </w:r>
      <w:r>
        <w:rPr>
          <w:rFonts w:hint="eastAsia"/>
        </w:rPr>
        <w:t>/</w:t>
      </w:r>
      <w:proofErr w:type="gramStart"/>
      <w:r>
        <w:rPr>
          <w:rFonts w:hint="eastAsia"/>
        </w:rPr>
        <w:t>受端模型</w:t>
      </w:r>
      <w:proofErr w:type="gramEnd"/>
      <w:r w:rsidR="00400CB3">
        <w:rPr>
          <w:rFonts w:hint="eastAsia"/>
        </w:rPr>
        <w:t>主电路拓扑</w:t>
      </w:r>
    </w:p>
    <w:p w14:paraId="7E4BA322" w14:textId="03F4E834" w:rsidR="00AA0E53" w:rsidRPr="00872C2D" w:rsidRDefault="00F76798" w:rsidP="00A64D52">
      <w:pPr>
        <w:pStyle w:val="ab"/>
        <w:rPr>
          <w:rFonts w:ascii="Times New Roman" w:hAnsi="Times New Roman" w:cs="Times New Roman"/>
        </w:rPr>
      </w:pPr>
      <w:r w:rsidRPr="00872C2D">
        <w:rPr>
          <w:rFonts w:ascii="Times New Roman" w:hAnsi="Times New Roman" w:cs="Times New Roman"/>
        </w:rPr>
        <w:t>主电路采用</w:t>
      </w:r>
      <w:r w:rsidRPr="00872C2D">
        <w:rPr>
          <w:rFonts w:ascii="Times New Roman" w:hAnsi="Times New Roman" w:cs="Times New Roman"/>
        </w:rPr>
        <w:t>MMC</w:t>
      </w:r>
      <w:r w:rsidRPr="00872C2D">
        <w:rPr>
          <w:rFonts w:ascii="Times New Roman" w:hAnsi="Times New Roman" w:cs="Times New Roman"/>
        </w:rPr>
        <w:t>阀臂、</w:t>
      </w:r>
      <w:r w:rsidRPr="00872C2D">
        <w:rPr>
          <w:rFonts w:ascii="Times New Roman" w:hAnsi="Times New Roman" w:cs="Times New Roman"/>
        </w:rPr>
        <w:t>MMC</w:t>
      </w:r>
      <w:r w:rsidRPr="00872C2D">
        <w:rPr>
          <w:rFonts w:ascii="Times New Roman" w:hAnsi="Times New Roman" w:cs="Times New Roman"/>
        </w:rPr>
        <w:t>阀控元件构建，交流系统母线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节点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一转三元件电压基准值</w:t>
      </w:r>
      <w:proofErr w:type="gramStart"/>
      <w:r w:rsidRPr="00872C2D">
        <w:rPr>
          <w:rFonts w:ascii="Times New Roman" w:hAnsi="Times New Roman" w:cs="Times New Roman"/>
        </w:rPr>
        <w:t>取交流</w:t>
      </w:r>
      <w:proofErr w:type="gramEnd"/>
      <w:r w:rsidRPr="00872C2D">
        <w:rPr>
          <w:rFonts w:ascii="Times New Roman" w:hAnsi="Times New Roman" w:cs="Times New Roman"/>
        </w:rPr>
        <w:t>系统额定电压，直流系统母线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节点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一转三基准值取直流侧额定电压。</w:t>
      </w:r>
    </w:p>
    <w:p w14:paraId="4471D065" w14:textId="6EF92FFD" w:rsidR="0091593E" w:rsidRPr="00872C2D" w:rsidRDefault="0091593E" w:rsidP="00A64D52">
      <w:pPr>
        <w:pStyle w:val="ab"/>
        <w:rPr>
          <w:rFonts w:ascii="Times New Roman" w:hAnsi="Times New Roman" w:cs="Times New Roman"/>
        </w:rPr>
      </w:pPr>
      <w:proofErr w:type="gramStart"/>
      <w:r w:rsidRPr="00872C2D">
        <w:rPr>
          <w:rFonts w:ascii="Times New Roman" w:hAnsi="Times New Roman" w:cs="Times New Roman"/>
        </w:rPr>
        <w:t>柔直换</w:t>
      </w:r>
      <w:proofErr w:type="gramEnd"/>
      <w:r w:rsidRPr="00872C2D">
        <w:rPr>
          <w:rFonts w:ascii="Times New Roman" w:hAnsi="Times New Roman" w:cs="Times New Roman"/>
        </w:rPr>
        <w:t>流站</w:t>
      </w:r>
      <w:r w:rsidRPr="00872C2D">
        <w:rPr>
          <w:rFonts w:ascii="Times New Roman" w:hAnsi="Times New Roman" w:cs="Times New Roman"/>
        </w:rPr>
        <w:t>1</w:t>
      </w:r>
      <w:r w:rsidRPr="00872C2D">
        <w:rPr>
          <w:rFonts w:ascii="Times New Roman" w:hAnsi="Times New Roman" w:cs="Times New Roman"/>
        </w:rPr>
        <w:t>（送端）有功控制回路选择定直流电压控制，直流电压参考值为</w:t>
      </w:r>
      <w:r w:rsidRPr="00872C2D">
        <w:rPr>
          <w:rFonts w:ascii="Times New Roman" w:hAnsi="Times New Roman" w:cs="Times New Roman"/>
        </w:rPr>
        <w:t>400kV</w:t>
      </w:r>
      <w:r w:rsidRPr="00872C2D">
        <w:rPr>
          <w:rFonts w:ascii="Times New Roman" w:hAnsi="Times New Roman" w:cs="Times New Roman"/>
        </w:rPr>
        <w:t>，无功控制回路选择定无功功率控制，无功功率参考值为</w:t>
      </w:r>
      <w:r w:rsidRPr="00872C2D">
        <w:rPr>
          <w:rFonts w:ascii="Times New Roman" w:hAnsi="Times New Roman" w:cs="Times New Roman"/>
        </w:rPr>
        <w:t>20Mvar</w:t>
      </w:r>
      <w:r w:rsidRPr="00872C2D">
        <w:rPr>
          <w:rFonts w:ascii="Times New Roman" w:hAnsi="Times New Roman" w:cs="Times New Roman"/>
        </w:rPr>
        <w:t>。</w:t>
      </w:r>
    </w:p>
    <w:p w14:paraId="4779F099" w14:textId="1535C65E" w:rsidR="002F66F4" w:rsidRPr="00872C2D" w:rsidRDefault="0091593E" w:rsidP="00A64D52">
      <w:pPr>
        <w:pStyle w:val="ab"/>
        <w:rPr>
          <w:rFonts w:ascii="Times New Roman" w:hAnsi="Times New Roman" w:cs="Times New Roman"/>
        </w:rPr>
      </w:pPr>
      <w:proofErr w:type="gramStart"/>
      <w:r w:rsidRPr="00872C2D">
        <w:rPr>
          <w:rFonts w:ascii="Times New Roman" w:hAnsi="Times New Roman" w:cs="Times New Roman"/>
        </w:rPr>
        <w:t>柔直换</w:t>
      </w:r>
      <w:proofErr w:type="gramEnd"/>
      <w:r w:rsidRPr="00872C2D">
        <w:rPr>
          <w:rFonts w:ascii="Times New Roman" w:hAnsi="Times New Roman" w:cs="Times New Roman"/>
        </w:rPr>
        <w:t>流站</w:t>
      </w:r>
      <w:r w:rsidRPr="00872C2D">
        <w:rPr>
          <w:rFonts w:ascii="Times New Roman" w:hAnsi="Times New Roman" w:cs="Times New Roman"/>
        </w:rPr>
        <w:t>2</w:t>
      </w:r>
      <w:r w:rsidRPr="00872C2D">
        <w:rPr>
          <w:rFonts w:ascii="Times New Roman" w:hAnsi="Times New Roman" w:cs="Times New Roman"/>
        </w:rPr>
        <w:t>（受端）有功控制回路选择定有功功率控制，有功功率参考值为</w:t>
      </w:r>
      <w:r w:rsidRPr="00872C2D">
        <w:rPr>
          <w:rFonts w:ascii="Times New Roman" w:hAnsi="Times New Roman" w:cs="Times New Roman"/>
        </w:rPr>
        <w:t>-200MW</w:t>
      </w:r>
      <w:r w:rsidRPr="00872C2D">
        <w:rPr>
          <w:rFonts w:ascii="Times New Roman" w:hAnsi="Times New Roman" w:cs="Times New Roman"/>
        </w:rPr>
        <w:t>、无功控制回路选择定无功功率控制，无功功率参考值为</w:t>
      </w:r>
      <w:r w:rsidRPr="00872C2D">
        <w:rPr>
          <w:rFonts w:ascii="Times New Roman" w:hAnsi="Times New Roman" w:cs="Times New Roman"/>
        </w:rPr>
        <w:t>30Mvar</w:t>
      </w:r>
      <w:r w:rsidRPr="00872C2D">
        <w:rPr>
          <w:rFonts w:ascii="Times New Roman" w:hAnsi="Times New Roman" w:cs="Times New Roman"/>
        </w:rPr>
        <w:t>。</w:t>
      </w:r>
    </w:p>
    <w:p w14:paraId="2324EE78" w14:textId="3B6D44CD" w:rsidR="00872C2D" w:rsidRDefault="00A001DD" w:rsidP="00A64D52">
      <w:pPr>
        <w:pStyle w:val="21"/>
      </w:pPr>
      <w:bookmarkStart w:id="10" w:name="_Toc177795376"/>
      <w:r>
        <w:rPr>
          <w:rFonts w:hint="eastAsia"/>
        </w:rPr>
        <w:t>参数汇总</w:t>
      </w:r>
      <w:bookmarkEnd w:id="10"/>
    </w:p>
    <w:p w14:paraId="05C46E69" w14:textId="251BDDD1" w:rsidR="00872C2D" w:rsidRDefault="00872C2D" w:rsidP="00577CE5">
      <w:pPr>
        <w:pStyle w:val="aa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C5AA5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C5AA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系统参数汇总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808"/>
        <w:gridCol w:w="1986"/>
        <w:gridCol w:w="2410"/>
        <w:gridCol w:w="2318"/>
      </w:tblGrid>
      <w:tr w:rsidR="00126B24" w14:paraId="5DC582F4" w14:textId="77777777" w:rsidTr="00AA07EC">
        <w:tc>
          <w:tcPr>
            <w:tcW w:w="1061" w:type="pct"/>
            <w:vMerge w:val="restart"/>
          </w:tcPr>
          <w:p w14:paraId="36722036" w14:textId="77777777" w:rsidR="00126B24" w:rsidRPr="00012D4F" w:rsidRDefault="00126B24" w:rsidP="00571C99">
            <w:pPr>
              <w:pStyle w:val="afe"/>
              <w:spacing w:before="78"/>
            </w:pPr>
          </w:p>
          <w:p w14:paraId="4DDA4BFA" w14:textId="77777777" w:rsidR="00D86265" w:rsidRDefault="00D86265" w:rsidP="00571C99">
            <w:pPr>
              <w:pStyle w:val="afe"/>
              <w:spacing w:before="78"/>
            </w:pPr>
          </w:p>
          <w:p w14:paraId="33AF30F4" w14:textId="77777777" w:rsidR="00D86265" w:rsidRDefault="00D86265" w:rsidP="00571C99">
            <w:pPr>
              <w:pStyle w:val="afe"/>
              <w:spacing w:before="78"/>
            </w:pPr>
          </w:p>
          <w:p w14:paraId="0D414D0E" w14:textId="77777777" w:rsidR="00D86265" w:rsidRDefault="00D86265" w:rsidP="00571C99">
            <w:pPr>
              <w:pStyle w:val="afe"/>
              <w:spacing w:before="78"/>
            </w:pPr>
          </w:p>
          <w:p w14:paraId="36447051" w14:textId="77777777" w:rsidR="00D86265" w:rsidRDefault="00D86265" w:rsidP="00571C99">
            <w:pPr>
              <w:pStyle w:val="afe"/>
              <w:spacing w:before="78"/>
            </w:pPr>
          </w:p>
          <w:p w14:paraId="5A64440A" w14:textId="77777777" w:rsidR="00D86265" w:rsidRDefault="00D86265" w:rsidP="00571C99">
            <w:pPr>
              <w:pStyle w:val="afe"/>
              <w:spacing w:before="78"/>
            </w:pPr>
          </w:p>
          <w:p w14:paraId="4C8CA037" w14:textId="77777777" w:rsidR="00D86265" w:rsidRDefault="00D86265" w:rsidP="00571C99">
            <w:pPr>
              <w:pStyle w:val="afe"/>
              <w:spacing w:before="78"/>
            </w:pPr>
          </w:p>
          <w:p w14:paraId="5DEC1A6D" w14:textId="77777777" w:rsidR="00D86265" w:rsidRDefault="00D86265" w:rsidP="00571C99">
            <w:pPr>
              <w:pStyle w:val="afe"/>
              <w:spacing w:before="78"/>
            </w:pPr>
          </w:p>
          <w:p w14:paraId="41FB610B" w14:textId="77777777" w:rsidR="00D86265" w:rsidRDefault="00D86265" w:rsidP="00571C99">
            <w:pPr>
              <w:pStyle w:val="afe"/>
              <w:spacing w:before="78"/>
            </w:pPr>
          </w:p>
          <w:p w14:paraId="598977F3" w14:textId="77777777" w:rsidR="00D86265" w:rsidRDefault="00D86265" w:rsidP="00571C99">
            <w:pPr>
              <w:pStyle w:val="afe"/>
              <w:spacing w:before="78"/>
            </w:pPr>
          </w:p>
          <w:p w14:paraId="5F4B6E65" w14:textId="77777777" w:rsidR="00D86265" w:rsidRDefault="00D86265" w:rsidP="00571C99">
            <w:pPr>
              <w:pStyle w:val="afe"/>
              <w:spacing w:before="78"/>
            </w:pPr>
          </w:p>
          <w:p w14:paraId="341CAF4C" w14:textId="77777777" w:rsidR="00D86265" w:rsidRDefault="00D86265" w:rsidP="00571C99">
            <w:pPr>
              <w:pStyle w:val="afe"/>
              <w:spacing w:before="78"/>
            </w:pPr>
          </w:p>
          <w:p w14:paraId="291D19B8" w14:textId="6BD70D0D" w:rsidR="00BF492A" w:rsidRDefault="00126B24" w:rsidP="00571C99">
            <w:pPr>
              <w:pStyle w:val="afe"/>
              <w:spacing w:before="78"/>
            </w:pPr>
            <w:r w:rsidRPr="00012D4F">
              <w:t>新能源送出</w:t>
            </w:r>
          </w:p>
          <w:p w14:paraId="28B76C07" w14:textId="563EF327" w:rsidR="00126B24" w:rsidRPr="00012D4F" w:rsidRDefault="00BF492A" w:rsidP="00571C99">
            <w:pPr>
              <w:pStyle w:val="afe"/>
              <w:spacing w:before="78"/>
            </w:pPr>
            <w:r>
              <w:rPr>
                <w:rFonts w:hint="eastAsia"/>
              </w:rPr>
              <w:t>参数</w:t>
            </w:r>
          </w:p>
        </w:tc>
        <w:tc>
          <w:tcPr>
            <w:tcW w:w="2579" w:type="pct"/>
            <w:gridSpan w:val="2"/>
          </w:tcPr>
          <w:p w14:paraId="1FB81546" w14:textId="0274DB10" w:rsidR="00126B24" w:rsidRPr="00012D4F" w:rsidRDefault="00126B24" w:rsidP="00571C99">
            <w:pPr>
              <w:pStyle w:val="afe"/>
              <w:spacing w:before="78"/>
            </w:pPr>
            <w:r w:rsidRPr="00012D4F">
              <w:t>类型</w:t>
            </w:r>
          </w:p>
        </w:tc>
        <w:tc>
          <w:tcPr>
            <w:tcW w:w="1360" w:type="pct"/>
          </w:tcPr>
          <w:p w14:paraId="7414D1E7" w14:textId="548B1E1D" w:rsidR="00126B24" w:rsidRPr="00012D4F" w:rsidRDefault="00126B24" w:rsidP="00571C99">
            <w:pPr>
              <w:pStyle w:val="afe"/>
              <w:spacing w:before="78"/>
            </w:pPr>
            <w:r w:rsidRPr="00012D4F">
              <w:t>直驱风机</w:t>
            </w:r>
          </w:p>
        </w:tc>
      </w:tr>
      <w:tr w:rsidR="00126B24" w14:paraId="391708EF" w14:textId="77777777" w:rsidTr="00AA07EC">
        <w:tc>
          <w:tcPr>
            <w:tcW w:w="1061" w:type="pct"/>
            <w:vMerge/>
          </w:tcPr>
          <w:p w14:paraId="7D3DA42D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40D054DF" w14:textId="6C8BEE11" w:rsidR="00126B24" w:rsidRPr="00012D4F" w:rsidRDefault="00126B24" w:rsidP="00571C99">
            <w:pPr>
              <w:pStyle w:val="afe"/>
              <w:spacing w:before="78"/>
            </w:pPr>
            <w:r w:rsidRPr="00012D4F">
              <w:t>单台额定有功</w:t>
            </w:r>
          </w:p>
        </w:tc>
        <w:tc>
          <w:tcPr>
            <w:tcW w:w="1360" w:type="pct"/>
          </w:tcPr>
          <w:p w14:paraId="1354D90A" w14:textId="094FC46A" w:rsidR="00126B24" w:rsidRPr="00012D4F" w:rsidRDefault="00126B24" w:rsidP="00571C99">
            <w:pPr>
              <w:pStyle w:val="afe"/>
              <w:spacing w:before="78"/>
            </w:pPr>
            <w:r w:rsidRPr="00012D4F">
              <w:t>4.5</w:t>
            </w:r>
            <w:r w:rsidR="00012D4F">
              <w:t xml:space="preserve"> </w:t>
            </w:r>
            <w:r w:rsidR="00E75471" w:rsidRPr="00012D4F">
              <w:t>MW</w:t>
            </w:r>
          </w:p>
        </w:tc>
      </w:tr>
      <w:tr w:rsidR="00E75471" w14:paraId="462BD2DA" w14:textId="77777777" w:rsidTr="00AA07EC">
        <w:tc>
          <w:tcPr>
            <w:tcW w:w="1061" w:type="pct"/>
            <w:vMerge/>
          </w:tcPr>
          <w:p w14:paraId="0B58CDB4" w14:textId="77777777" w:rsidR="00E75471" w:rsidRPr="00012D4F" w:rsidRDefault="00E75471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68D82B99" w14:textId="1739D34D" w:rsidR="00E75471" w:rsidRPr="00012D4F" w:rsidRDefault="00E75471" w:rsidP="00571C99">
            <w:pPr>
              <w:pStyle w:val="afe"/>
              <w:spacing w:before="78"/>
            </w:pPr>
            <w:r w:rsidRPr="00012D4F">
              <w:t>单台最大有功</w:t>
            </w:r>
          </w:p>
        </w:tc>
        <w:tc>
          <w:tcPr>
            <w:tcW w:w="1360" w:type="pct"/>
          </w:tcPr>
          <w:p w14:paraId="480D6D6D" w14:textId="542EC437" w:rsidR="00E75471" w:rsidRPr="00012D4F" w:rsidRDefault="00E75471" w:rsidP="00571C99">
            <w:pPr>
              <w:pStyle w:val="afe"/>
              <w:spacing w:before="78"/>
            </w:pPr>
            <w:r w:rsidRPr="00012D4F">
              <w:t>4.5</w:t>
            </w:r>
            <w:r w:rsidR="00012D4F">
              <w:t xml:space="preserve"> </w:t>
            </w:r>
            <w:r w:rsidRPr="00012D4F">
              <w:t>MW</w:t>
            </w:r>
          </w:p>
        </w:tc>
      </w:tr>
      <w:tr w:rsidR="00E75471" w14:paraId="29E0AAD6" w14:textId="77777777" w:rsidTr="00AA07EC">
        <w:tc>
          <w:tcPr>
            <w:tcW w:w="1061" w:type="pct"/>
            <w:vMerge/>
          </w:tcPr>
          <w:p w14:paraId="7699F0D4" w14:textId="77777777" w:rsidR="00E75471" w:rsidRPr="00012D4F" w:rsidRDefault="00E75471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0AB8EC3B" w14:textId="08D11A03" w:rsidR="00E75471" w:rsidRPr="00012D4F" w:rsidRDefault="00E75471" w:rsidP="00571C99">
            <w:pPr>
              <w:pStyle w:val="afe"/>
              <w:spacing w:before="78"/>
            </w:pPr>
            <w:r w:rsidRPr="00012D4F">
              <w:t>额定网侧电压</w:t>
            </w:r>
          </w:p>
        </w:tc>
        <w:tc>
          <w:tcPr>
            <w:tcW w:w="1360" w:type="pct"/>
          </w:tcPr>
          <w:p w14:paraId="734B469B" w14:textId="212A442E" w:rsidR="00E75471" w:rsidRPr="00012D4F" w:rsidRDefault="00E75471" w:rsidP="00571C99">
            <w:pPr>
              <w:pStyle w:val="afe"/>
              <w:spacing w:before="78"/>
            </w:pPr>
            <w:r w:rsidRPr="00012D4F">
              <w:rPr>
                <w:kern w:val="0"/>
                <w:szCs w:val="24"/>
                <w:lang w:val="zh-CN"/>
              </w:rPr>
              <w:t>0.69</w:t>
            </w:r>
            <w:r w:rsidR="00012D4F">
              <w:rPr>
                <w:kern w:val="0"/>
                <w:szCs w:val="24"/>
                <w:lang w:val="zh-CN"/>
              </w:rPr>
              <w:t xml:space="preserve"> </w:t>
            </w:r>
            <w:r w:rsidRPr="00012D4F">
              <w:rPr>
                <w:kern w:val="0"/>
                <w:szCs w:val="24"/>
                <w:lang w:val="zh-CN"/>
              </w:rPr>
              <w:t>kV</w:t>
            </w:r>
          </w:p>
        </w:tc>
      </w:tr>
      <w:tr w:rsidR="00E75471" w14:paraId="380708F7" w14:textId="77777777" w:rsidTr="00AA07EC">
        <w:tc>
          <w:tcPr>
            <w:tcW w:w="1061" w:type="pct"/>
            <w:vMerge/>
          </w:tcPr>
          <w:p w14:paraId="3A6E9C9B" w14:textId="77777777" w:rsidR="00E75471" w:rsidRPr="00012D4F" w:rsidRDefault="00E75471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407ACAF0" w14:textId="552C7158" w:rsidR="00E75471" w:rsidRPr="00012D4F" w:rsidRDefault="00E75471" w:rsidP="00571C99">
            <w:pPr>
              <w:pStyle w:val="afe"/>
              <w:spacing w:before="78"/>
            </w:pPr>
            <w:r w:rsidRPr="00012D4F">
              <w:t>额定电网频率</w:t>
            </w:r>
          </w:p>
        </w:tc>
        <w:tc>
          <w:tcPr>
            <w:tcW w:w="1360" w:type="pct"/>
          </w:tcPr>
          <w:p w14:paraId="41C830DB" w14:textId="6D865626" w:rsidR="00E75471" w:rsidRPr="00012D4F" w:rsidRDefault="00E75471" w:rsidP="00571C99">
            <w:pPr>
              <w:pStyle w:val="afe"/>
              <w:spacing w:before="78"/>
            </w:pPr>
            <w:r w:rsidRPr="00012D4F">
              <w:rPr>
                <w:kern w:val="0"/>
                <w:szCs w:val="24"/>
                <w:lang w:val="zh-CN"/>
              </w:rPr>
              <w:t>50</w:t>
            </w:r>
            <w:r w:rsidR="00012D4F">
              <w:rPr>
                <w:kern w:val="0"/>
                <w:szCs w:val="24"/>
                <w:lang w:val="zh-CN"/>
              </w:rPr>
              <w:t xml:space="preserve"> </w:t>
            </w:r>
            <w:r w:rsidRPr="00012D4F">
              <w:rPr>
                <w:kern w:val="0"/>
                <w:szCs w:val="24"/>
                <w:lang w:val="zh-CN"/>
              </w:rPr>
              <w:t>Hz</w:t>
            </w:r>
          </w:p>
        </w:tc>
      </w:tr>
      <w:tr w:rsidR="00126B24" w14:paraId="7ACE72B0" w14:textId="77777777" w:rsidTr="00AA07EC">
        <w:tc>
          <w:tcPr>
            <w:tcW w:w="1061" w:type="pct"/>
            <w:vMerge/>
          </w:tcPr>
          <w:p w14:paraId="43BE8A6C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7FD123A7" w14:textId="0727CAD3" w:rsidR="00126B24" w:rsidRPr="00012D4F" w:rsidRDefault="00B40046" w:rsidP="00571C99">
            <w:pPr>
              <w:pStyle w:val="afe"/>
              <w:spacing w:before="78"/>
            </w:pPr>
            <w:r>
              <w:rPr>
                <w:rFonts w:hint="eastAsia"/>
              </w:rPr>
              <w:t>等效</w:t>
            </w:r>
            <w:r w:rsidR="00126B24" w:rsidRPr="00012D4F">
              <w:t>总台数</w:t>
            </w:r>
          </w:p>
        </w:tc>
        <w:tc>
          <w:tcPr>
            <w:tcW w:w="1360" w:type="pct"/>
          </w:tcPr>
          <w:p w14:paraId="1551B661" w14:textId="0FD431C0" w:rsidR="00126B24" w:rsidRPr="00012D4F" w:rsidRDefault="00126B24" w:rsidP="00571C99">
            <w:pPr>
              <w:pStyle w:val="afe"/>
              <w:spacing w:before="78"/>
            </w:pPr>
            <w:r w:rsidRPr="00012D4F">
              <w:t>27</w:t>
            </w:r>
            <w:r w:rsidR="00012D4F">
              <w:t xml:space="preserve"> </w:t>
            </w:r>
            <w:r w:rsidR="00012D4F">
              <w:rPr>
                <w:rFonts w:hint="eastAsia"/>
              </w:rPr>
              <w:t>台</w:t>
            </w:r>
          </w:p>
        </w:tc>
      </w:tr>
      <w:tr w:rsidR="00126B24" w14:paraId="694608F5" w14:textId="77777777" w:rsidTr="00AA07EC">
        <w:tc>
          <w:tcPr>
            <w:tcW w:w="1061" w:type="pct"/>
            <w:vMerge/>
          </w:tcPr>
          <w:p w14:paraId="5D12C6C4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34603EB8" w14:textId="03654A63" w:rsidR="00126B24" w:rsidRPr="00012D4F" w:rsidRDefault="00126B24" w:rsidP="00571C99">
            <w:pPr>
              <w:pStyle w:val="afe"/>
              <w:spacing w:before="78"/>
            </w:pPr>
            <w:r w:rsidRPr="00012D4F">
              <w:t>总额定有功</w:t>
            </w:r>
          </w:p>
        </w:tc>
        <w:tc>
          <w:tcPr>
            <w:tcW w:w="1360" w:type="pct"/>
          </w:tcPr>
          <w:p w14:paraId="6B52F9CC" w14:textId="5A855A28" w:rsidR="00126B24" w:rsidRPr="00012D4F" w:rsidRDefault="00126B24" w:rsidP="00571C99">
            <w:pPr>
              <w:pStyle w:val="afe"/>
              <w:spacing w:before="78"/>
            </w:pPr>
            <w:r w:rsidRPr="00012D4F">
              <w:t>121.5</w:t>
            </w:r>
            <w:r w:rsidR="00012D4F">
              <w:t xml:space="preserve"> </w:t>
            </w:r>
            <w:r w:rsidR="00E75471" w:rsidRPr="00012D4F">
              <w:t>MW</w:t>
            </w:r>
          </w:p>
        </w:tc>
      </w:tr>
      <w:tr w:rsidR="00126B24" w14:paraId="730E6FCE" w14:textId="77777777" w:rsidTr="00AA07EC">
        <w:trPr>
          <w:trHeight w:val="98"/>
        </w:trPr>
        <w:tc>
          <w:tcPr>
            <w:tcW w:w="1061" w:type="pct"/>
            <w:vMerge/>
          </w:tcPr>
          <w:p w14:paraId="6F3EB411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34792009" w14:textId="77777777" w:rsidR="00D86265" w:rsidRDefault="00D86265" w:rsidP="00571C99">
            <w:pPr>
              <w:pStyle w:val="afe"/>
              <w:spacing w:before="78"/>
            </w:pPr>
          </w:p>
          <w:p w14:paraId="06BC4817" w14:textId="4B7DCEF3" w:rsidR="00126B24" w:rsidRPr="00012D4F" w:rsidRDefault="00126B24" w:rsidP="00571C99">
            <w:pPr>
              <w:pStyle w:val="afe"/>
              <w:spacing w:before="78"/>
            </w:pPr>
            <w:r w:rsidRPr="00012D4F">
              <w:t>箱变</w:t>
            </w:r>
          </w:p>
        </w:tc>
        <w:tc>
          <w:tcPr>
            <w:tcW w:w="1414" w:type="pct"/>
          </w:tcPr>
          <w:p w14:paraId="538EEC55" w14:textId="48C70198" w:rsidR="00126B24" w:rsidRPr="00012D4F" w:rsidRDefault="00126B24" w:rsidP="00571C99">
            <w:pPr>
              <w:pStyle w:val="afe"/>
              <w:spacing w:before="78"/>
            </w:pPr>
            <w:r w:rsidRPr="00012D4F">
              <w:t>额定容量</w:t>
            </w:r>
          </w:p>
        </w:tc>
        <w:tc>
          <w:tcPr>
            <w:tcW w:w="1360" w:type="pct"/>
          </w:tcPr>
          <w:p w14:paraId="2D0D51F8" w14:textId="48E08E57" w:rsidR="00126B24" w:rsidRPr="00012D4F" w:rsidRDefault="00137A65" w:rsidP="00571C99">
            <w:pPr>
              <w:pStyle w:val="afe"/>
              <w:spacing w:before="78"/>
            </w:pPr>
            <w:r w:rsidRPr="00012D4F">
              <w:t>5</w:t>
            </w:r>
            <w:r w:rsidR="00012D4F">
              <w:t xml:space="preserve"> </w:t>
            </w:r>
            <w:r w:rsidRPr="00012D4F">
              <w:t>MVA</w:t>
            </w:r>
          </w:p>
        </w:tc>
      </w:tr>
      <w:tr w:rsidR="00126B24" w14:paraId="2FEA6A21" w14:textId="77777777" w:rsidTr="00AA07EC">
        <w:trPr>
          <w:trHeight w:val="96"/>
        </w:trPr>
        <w:tc>
          <w:tcPr>
            <w:tcW w:w="1061" w:type="pct"/>
            <w:vMerge/>
          </w:tcPr>
          <w:p w14:paraId="648CBACD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1C7D0F94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05E72D9B" w14:textId="1594FB70" w:rsidR="00126B24" w:rsidRPr="00012D4F" w:rsidRDefault="00126B24" w:rsidP="00571C99">
            <w:pPr>
              <w:pStyle w:val="afe"/>
              <w:spacing w:before="78"/>
            </w:pPr>
            <w:r w:rsidRPr="00012D4F">
              <w:t>额定电压</w:t>
            </w:r>
          </w:p>
        </w:tc>
        <w:tc>
          <w:tcPr>
            <w:tcW w:w="1360" w:type="pct"/>
          </w:tcPr>
          <w:p w14:paraId="10CD52B3" w14:textId="69C18954" w:rsidR="00126B24" w:rsidRPr="00012D4F" w:rsidRDefault="00137A65" w:rsidP="00571C99">
            <w:pPr>
              <w:pStyle w:val="afe"/>
              <w:spacing w:before="78"/>
            </w:pPr>
            <w:r w:rsidRPr="00012D4F">
              <w:t>0.69/35</w:t>
            </w:r>
            <w:r w:rsidR="00012D4F">
              <w:t xml:space="preserve"> </w:t>
            </w:r>
            <w:r w:rsidRPr="00012D4F">
              <w:t>kV</w:t>
            </w:r>
          </w:p>
        </w:tc>
      </w:tr>
      <w:tr w:rsidR="00126B24" w14:paraId="4883A736" w14:textId="77777777" w:rsidTr="00AA07EC">
        <w:trPr>
          <w:trHeight w:val="96"/>
        </w:trPr>
        <w:tc>
          <w:tcPr>
            <w:tcW w:w="1061" w:type="pct"/>
            <w:vMerge/>
          </w:tcPr>
          <w:p w14:paraId="4EF64A4E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7AB4CB15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598D75C4" w14:textId="0F7EBBA7" w:rsidR="00126B24" w:rsidRPr="00012D4F" w:rsidRDefault="00126B24" w:rsidP="00571C99">
            <w:pPr>
              <w:pStyle w:val="afe"/>
              <w:spacing w:before="78"/>
            </w:pPr>
            <w:r w:rsidRPr="00012D4F">
              <w:t>短路电压百分比</w:t>
            </w:r>
          </w:p>
        </w:tc>
        <w:tc>
          <w:tcPr>
            <w:tcW w:w="1360" w:type="pct"/>
          </w:tcPr>
          <w:p w14:paraId="22EBBB78" w14:textId="5A5014A7" w:rsidR="00126B24" w:rsidRPr="00012D4F" w:rsidRDefault="00137A65" w:rsidP="00571C99">
            <w:pPr>
              <w:pStyle w:val="afe"/>
              <w:spacing w:before="78"/>
            </w:pPr>
            <w:r w:rsidRPr="00012D4F">
              <w:t>1.4%</w:t>
            </w:r>
          </w:p>
        </w:tc>
      </w:tr>
      <w:tr w:rsidR="00126B24" w14:paraId="4B6DE85C" w14:textId="77777777" w:rsidTr="00AA07EC">
        <w:trPr>
          <w:trHeight w:val="79"/>
        </w:trPr>
        <w:tc>
          <w:tcPr>
            <w:tcW w:w="1061" w:type="pct"/>
            <w:vMerge/>
          </w:tcPr>
          <w:p w14:paraId="28CF08B5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0B4EE1CB" w14:textId="77777777" w:rsidR="00D86265" w:rsidRDefault="00D86265" w:rsidP="00571C99">
            <w:pPr>
              <w:pStyle w:val="afe"/>
              <w:spacing w:before="78"/>
            </w:pPr>
          </w:p>
          <w:p w14:paraId="2E605976" w14:textId="25CED85B" w:rsidR="00126B24" w:rsidRPr="00BF492A" w:rsidRDefault="00BF492A" w:rsidP="00571C99">
            <w:pPr>
              <w:pStyle w:val="afe"/>
              <w:spacing w:before="78"/>
            </w:pPr>
            <w:r w:rsidRPr="00BF492A">
              <w:t>π</w:t>
            </w:r>
            <w:r w:rsidR="00126B24" w:rsidRPr="00BF492A">
              <w:t>型线</w:t>
            </w:r>
          </w:p>
          <w:p w14:paraId="298DCBB7" w14:textId="0579D7B8" w:rsidR="004F7712" w:rsidRPr="00012D4F" w:rsidRDefault="004F7712" w:rsidP="00571C99">
            <w:pPr>
              <w:pStyle w:val="afe"/>
              <w:spacing w:before="78"/>
            </w:pPr>
            <w:r w:rsidRPr="00012D4F">
              <w:t>（汇集线）</w:t>
            </w:r>
          </w:p>
        </w:tc>
        <w:tc>
          <w:tcPr>
            <w:tcW w:w="1414" w:type="pct"/>
          </w:tcPr>
          <w:p w14:paraId="3FCCFBA7" w14:textId="784F0762" w:rsidR="00126B24" w:rsidRPr="00012D4F" w:rsidRDefault="00126B24" w:rsidP="00571C99">
            <w:pPr>
              <w:pStyle w:val="afe"/>
              <w:spacing w:before="78"/>
            </w:pPr>
            <w:r w:rsidRPr="00012D4F">
              <w:t>单位长度正序电阻</w:t>
            </w:r>
          </w:p>
        </w:tc>
        <w:tc>
          <w:tcPr>
            <w:tcW w:w="1360" w:type="pct"/>
          </w:tcPr>
          <w:p w14:paraId="35DF1D25" w14:textId="40BE40AB" w:rsidR="00126B24" w:rsidRPr="00012D4F" w:rsidRDefault="00137A65" w:rsidP="00571C99">
            <w:pPr>
              <w:pStyle w:val="afe"/>
              <w:spacing w:before="78"/>
            </w:pPr>
            <w:r w:rsidRPr="00012D4F">
              <w:t>0.671</w:t>
            </w:r>
            <w:r w:rsidR="00012D4F">
              <w:t xml:space="preserve"> </w:t>
            </w:r>
            <w:r w:rsidR="004F7712" w:rsidRPr="00012D4F">
              <w:t>Ω/km</w:t>
            </w:r>
          </w:p>
        </w:tc>
      </w:tr>
      <w:tr w:rsidR="00126B24" w14:paraId="74E4FF49" w14:textId="77777777" w:rsidTr="00AA07EC">
        <w:trPr>
          <w:trHeight w:val="77"/>
        </w:trPr>
        <w:tc>
          <w:tcPr>
            <w:tcW w:w="1061" w:type="pct"/>
            <w:vMerge/>
          </w:tcPr>
          <w:p w14:paraId="62EE8D2B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74AA9B3C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50124D39" w14:textId="5BACDC63" w:rsidR="00126B24" w:rsidRPr="00012D4F" w:rsidRDefault="00126B24" w:rsidP="00571C99">
            <w:pPr>
              <w:pStyle w:val="afe"/>
              <w:spacing w:before="78"/>
            </w:pPr>
            <w:r w:rsidRPr="00012D4F">
              <w:t>单位长度正序电感</w:t>
            </w:r>
          </w:p>
        </w:tc>
        <w:tc>
          <w:tcPr>
            <w:tcW w:w="1360" w:type="pct"/>
          </w:tcPr>
          <w:p w14:paraId="69296A6E" w14:textId="5DC3C233" w:rsidR="00126B24" w:rsidRPr="00012D4F" w:rsidRDefault="00137A65" w:rsidP="00571C99">
            <w:pPr>
              <w:pStyle w:val="afe"/>
              <w:spacing w:before="78"/>
            </w:pPr>
            <w:r w:rsidRPr="00012D4F">
              <w:t>4.94972e-6</w:t>
            </w:r>
            <w:r w:rsidR="00012D4F">
              <w:t xml:space="preserve"> </w:t>
            </w:r>
            <w:r w:rsidR="004F7712" w:rsidRPr="00012D4F">
              <w:t>H/km</w:t>
            </w:r>
          </w:p>
        </w:tc>
      </w:tr>
      <w:tr w:rsidR="00126B24" w14:paraId="6BD855AF" w14:textId="77777777" w:rsidTr="00AA07EC">
        <w:trPr>
          <w:trHeight w:val="77"/>
        </w:trPr>
        <w:tc>
          <w:tcPr>
            <w:tcW w:w="1061" w:type="pct"/>
            <w:vMerge/>
          </w:tcPr>
          <w:p w14:paraId="102280FE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16BB524A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2B509556" w14:textId="69612A24" w:rsidR="00126B24" w:rsidRPr="00012D4F" w:rsidRDefault="00126B24" w:rsidP="00571C99">
            <w:pPr>
              <w:pStyle w:val="afe"/>
              <w:spacing w:before="78"/>
            </w:pPr>
            <w:r w:rsidRPr="00012D4F">
              <w:t>单位长度正序电容</w:t>
            </w:r>
            <w:r w:rsidR="00137A65" w:rsidRPr="00012D4F">
              <w:t>/2</w:t>
            </w:r>
          </w:p>
        </w:tc>
        <w:tc>
          <w:tcPr>
            <w:tcW w:w="1360" w:type="pct"/>
          </w:tcPr>
          <w:p w14:paraId="4D7DBD69" w14:textId="39FE15D0" w:rsidR="00126B24" w:rsidRPr="00012D4F" w:rsidRDefault="00093309" w:rsidP="00571C99">
            <w:pPr>
              <w:pStyle w:val="afe"/>
              <w:spacing w:before="78"/>
            </w:pPr>
            <w:r w:rsidRPr="00012D4F">
              <w:t>0.122</w:t>
            </w:r>
            <w:r w:rsidR="00012D4F">
              <w:t xml:space="preserve"> </w:t>
            </w:r>
            <w:proofErr w:type="spellStart"/>
            <w:r w:rsidR="004F7712" w:rsidRPr="00012D4F">
              <w:t>μF</w:t>
            </w:r>
            <w:proofErr w:type="spellEnd"/>
            <w:r w:rsidR="004F7712" w:rsidRPr="00012D4F">
              <w:t>/km</w:t>
            </w:r>
          </w:p>
        </w:tc>
      </w:tr>
      <w:tr w:rsidR="00126B24" w14:paraId="026CD529" w14:textId="77777777" w:rsidTr="00AA07EC">
        <w:trPr>
          <w:trHeight w:val="77"/>
        </w:trPr>
        <w:tc>
          <w:tcPr>
            <w:tcW w:w="1061" w:type="pct"/>
            <w:vMerge/>
          </w:tcPr>
          <w:p w14:paraId="655C1408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187961AF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03A523D6" w14:textId="6FA380BE" w:rsidR="00126B24" w:rsidRPr="00012D4F" w:rsidRDefault="00126B24" w:rsidP="00571C99">
            <w:pPr>
              <w:pStyle w:val="afe"/>
              <w:spacing w:before="78"/>
            </w:pPr>
            <w:r w:rsidRPr="00012D4F">
              <w:t>线路长度</w:t>
            </w:r>
          </w:p>
        </w:tc>
        <w:tc>
          <w:tcPr>
            <w:tcW w:w="1360" w:type="pct"/>
          </w:tcPr>
          <w:p w14:paraId="715C7120" w14:textId="6397ACFE" w:rsidR="00126B24" w:rsidRPr="00012D4F" w:rsidRDefault="00093309" w:rsidP="00571C99">
            <w:pPr>
              <w:pStyle w:val="afe"/>
              <w:spacing w:before="78"/>
            </w:pPr>
            <w:r w:rsidRPr="00012D4F">
              <w:t>0.5</w:t>
            </w:r>
            <w:r w:rsidR="00012D4F">
              <w:t xml:space="preserve"> </w:t>
            </w:r>
            <w:r w:rsidR="004F7712" w:rsidRPr="00012D4F">
              <w:t>km</w:t>
            </w:r>
          </w:p>
        </w:tc>
      </w:tr>
      <w:tr w:rsidR="00126B24" w14:paraId="2145AB01" w14:textId="77777777" w:rsidTr="00AA07EC">
        <w:trPr>
          <w:trHeight w:val="96"/>
        </w:trPr>
        <w:tc>
          <w:tcPr>
            <w:tcW w:w="1061" w:type="pct"/>
            <w:vMerge/>
          </w:tcPr>
          <w:p w14:paraId="328CC00D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5F172957" w14:textId="77777777" w:rsidR="00D86265" w:rsidRDefault="00D86265" w:rsidP="00571C99">
            <w:pPr>
              <w:pStyle w:val="afe"/>
              <w:spacing w:before="78"/>
            </w:pPr>
          </w:p>
          <w:p w14:paraId="5CB06F30" w14:textId="6C38EE34" w:rsidR="00126B24" w:rsidRPr="00012D4F" w:rsidRDefault="00126B24" w:rsidP="00571C99">
            <w:pPr>
              <w:pStyle w:val="afe"/>
              <w:spacing w:before="78"/>
            </w:pPr>
            <w:r w:rsidRPr="00012D4F">
              <w:t>升压变</w:t>
            </w:r>
          </w:p>
        </w:tc>
        <w:tc>
          <w:tcPr>
            <w:tcW w:w="1414" w:type="pct"/>
          </w:tcPr>
          <w:p w14:paraId="77A674AD" w14:textId="73C0C260" w:rsidR="00126B24" w:rsidRPr="00012D4F" w:rsidRDefault="00126B24" w:rsidP="00571C99">
            <w:pPr>
              <w:pStyle w:val="afe"/>
              <w:spacing w:before="78"/>
            </w:pPr>
            <w:r w:rsidRPr="00012D4F">
              <w:t>额定容量</w:t>
            </w:r>
          </w:p>
        </w:tc>
        <w:tc>
          <w:tcPr>
            <w:tcW w:w="1360" w:type="pct"/>
          </w:tcPr>
          <w:p w14:paraId="47D714CC" w14:textId="4CD483B5" w:rsidR="00126B24" w:rsidRPr="00012D4F" w:rsidRDefault="004F7712" w:rsidP="00571C99">
            <w:pPr>
              <w:pStyle w:val="afe"/>
              <w:spacing w:before="78"/>
            </w:pPr>
            <w:r w:rsidRPr="00012D4F">
              <w:t>150</w:t>
            </w:r>
            <w:r w:rsidR="00012D4F">
              <w:t xml:space="preserve"> </w:t>
            </w:r>
            <w:r w:rsidRPr="00012D4F">
              <w:t>MVA</w:t>
            </w:r>
          </w:p>
        </w:tc>
      </w:tr>
      <w:tr w:rsidR="00126B24" w14:paraId="239DFFEB" w14:textId="77777777" w:rsidTr="00AA07EC">
        <w:trPr>
          <w:trHeight w:val="96"/>
        </w:trPr>
        <w:tc>
          <w:tcPr>
            <w:tcW w:w="1061" w:type="pct"/>
            <w:vMerge/>
          </w:tcPr>
          <w:p w14:paraId="77E8CCF5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390BD06F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15480EDD" w14:textId="44EDE133" w:rsidR="00126B24" w:rsidRPr="00012D4F" w:rsidRDefault="00126B24" w:rsidP="00571C99">
            <w:pPr>
              <w:pStyle w:val="afe"/>
              <w:spacing w:before="78"/>
            </w:pPr>
            <w:r w:rsidRPr="00012D4F">
              <w:t>额定电压</w:t>
            </w:r>
          </w:p>
        </w:tc>
        <w:tc>
          <w:tcPr>
            <w:tcW w:w="1360" w:type="pct"/>
          </w:tcPr>
          <w:p w14:paraId="086EF447" w14:textId="0FCDA520" w:rsidR="00126B24" w:rsidRPr="00012D4F" w:rsidRDefault="004F7712" w:rsidP="00571C99">
            <w:pPr>
              <w:pStyle w:val="afe"/>
              <w:spacing w:before="78"/>
            </w:pPr>
            <w:r w:rsidRPr="00012D4F">
              <w:t>37/230</w:t>
            </w:r>
            <w:r w:rsidR="00012D4F">
              <w:t xml:space="preserve"> </w:t>
            </w:r>
            <w:r w:rsidRPr="00012D4F">
              <w:t>kV</w:t>
            </w:r>
          </w:p>
        </w:tc>
      </w:tr>
      <w:tr w:rsidR="00126B24" w14:paraId="6EE085FA" w14:textId="77777777" w:rsidTr="00AA07EC">
        <w:trPr>
          <w:trHeight w:val="96"/>
        </w:trPr>
        <w:tc>
          <w:tcPr>
            <w:tcW w:w="1061" w:type="pct"/>
            <w:vMerge/>
          </w:tcPr>
          <w:p w14:paraId="2017BDD9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49DAE5A7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6DA91DDE" w14:textId="74E532F9" w:rsidR="00126B24" w:rsidRPr="00012D4F" w:rsidRDefault="00126B24" w:rsidP="00571C99">
            <w:pPr>
              <w:pStyle w:val="afe"/>
              <w:spacing w:before="78"/>
            </w:pPr>
            <w:r w:rsidRPr="00012D4F">
              <w:t>短路电压百分比</w:t>
            </w:r>
          </w:p>
        </w:tc>
        <w:tc>
          <w:tcPr>
            <w:tcW w:w="1360" w:type="pct"/>
          </w:tcPr>
          <w:p w14:paraId="0BEBC490" w14:textId="356D6765" w:rsidR="00126B24" w:rsidRPr="00012D4F" w:rsidRDefault="004F7712" w:rsidP="00571C99">
            <w:pPr>
              <w:pStyle w:val="afe"/>
              <w:spacing w:before="78"/>
            </w:pPr>
            <w:r w:rsidRPr="00012D4F">
              <w:t>13.7%</w:t>
            </w:r>
          </w:p>
        </w:tc>
      </w:tr>
      <w:tr w:rsidR="00126B24" w14:paraId="6B43635F" w14:textId="77777777" w:rsidTr="00AA07EC">
        <w:trPr>
          <w:trHeight w:val="79"/>
        </w:trPr>
        <w:tc>
          <w:tcPr>
            <w:tcW w:w="1061" w:type="pct"/>
            <w:vMerge/>
          </w:tcPr>
          <w:p w14:paraId="142D545E" w14:textId="77777777" w:rsidR="00126B24" w:rsidRPr="00012D4F" w:rsidRDefault="00126B24" w:rsidP="00571C99">
            <w:pPr>
              <w:pStyle w:val="afe"/>
              <w:spacing w:before="78"/>
            </w:pPr>
            <w:bookmarkStart w:id="11" w:name="_Hlk135235526"/>
          </w:p>
        </w:tc>
        <w:tc>
          <w:tcPr>
            <w:tcW w:w="1165" w:type="pct"/>
            <w:vMerge w:val="restart"/>
          </w:tcPr>
          <w:p w14:paraId="25E2011F" w14:textId="77777777" w:rsidR="00D86265" w:rsidRDefault="00D86265" w:rsidP="00571C99">
            <w:pPr>
              <w:pStyle w:val="afe"/>
              <w:spacing w:before="78"/>
            </w:pPr>
          </w:p>
          <w:p w14:paraId="2A0A4EF9" w14:textId="1699D08A" w:rsidR="00126B24" w:rsidRPr="00012D4F" w:rsidRDefault="00126B24" w:rsidP="00571C99">
            <w:pPr>
              <w:pStyle w:val="afe"/>
              <w:spacing w:before="78"/>
            </w:pPr>
            <w:r w:rsidRPr="00012D4F">
              <w:t>分布参数线</w:t>
            </w:r>
            <w:r w:rsidRPr="00012D4F">
              <w:t>1</w:t>
            </w:r>
          </w:p>
        </w:tc>
        <w:tc>
          <w:tcPr>
            <w:tcW w:w="1414" w:type="pct"/>
          </w:tcPr>
          <w:p w14:paraId="68848278" w14:textId="02BD5EB2" w:rsidR="00126B24" w:rsidRPr="00012D4F" w:rsidRDefault="00126B24" w:rsidP="00571C99">
            <w:pPr>
              <w:pStyle w:val="afe"/>
              <w:spacing w:before="78"/>
            </w:pPr>
            <w:r w:rsidRPr="00012D4F">
              <w:t>单位长度正序电阻</w:t>
            </w:r>
          </w:p>
        </w:tc>
        <w:tc>
          <w:tcPr>
            <w:tcW w:w="1360" w:type="pct"/>
          </w:tcPr>
          <w:p w14:paraId="3E8E1188" w14:textId="5F448574" w:rsidR="00126B24" w:rsidRPr="00012D4F" w:rsidRDefault="004F7712" w:rsidP="00571C99">
            <w:pPr>
              <w:pStyle w:val="afe"/>
              <w:spacing w:before="78"/>
            </w:pPr>
            <w:r w:rsidRPr="00012D4F">
              <w:t>0.03</w:t>
            </w:r>
            <w:r w:rsidR="00012D4F">
              <w:t xml:space="preserve"> </w:t>
            </w:r>
            <w:r w:rsidRPr="00012D4F">
              <w:t>Ω/km</w:t>
            </w:r>
          </w:p>
        </w:tc>
      </w:tr>
      <w:tr w:rsidR="00126B24" w14:paraId="1AF1BA77" w14:textId="77777777" w:rsidTr="00AA07EC">
        <w:trPr>
          <w:trHeight w:val="77"/>
        </w:trPr>
        <w:tc>
          <w:tcPr>
            <w:tcW w:w="1061" w:type="pct"/>
            <w:vMerge/>
          </w:tcPr>
          <w:p w14:paraId="2F1B6885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498571E2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1F6ED474" w14:textId="35E6744F" w:rsidR="00126B24" w:rsidRPr="00012D4F" w:rsidRDefault="00126B24" w:rsidP="00571C99">
            <w:pPr>
              <w:pStyle w:val="afe"/>
              <w:spacing w:before="78"/>
            </w:pPr>
            <w:r w:rsidRPr="00012D4F">
              <w:t>单位长度正序电感</w:t>
            </w:r>
          </w:p>
        </w:tc>
        <w:tc>
          <w:tcPr>
            <w:tcW w:w="1360" w:type="pct"/>
          </w:tcPr>
          <w:p w14:paraId="79D92873" w14:textId="131DA621" w:rsidR="00126B24" w:rsidRPr="00012D4F" w:rsidRDefault="00012D4F" w:rsidP="00571C99">
            <w:pPr>
              <w:pStyle w:val="afe"/>
              <w:spacing w:before="78"/>
            </w:pPr>
            <w:r w:rsidRPr="00012D4F">
              <w:t>0.000933</w:t>
            </w:r>
            <w:r>
              <w:t xml:space="preserve"> </w:t>
            </w:r>
            <w:r w:rsidR="004F7712" w:rsidRPr="00012D4F">
              <w:t>H/km</w:t>
            </w:r>
          </w:p>
        </w:tc>
      </w:tr>
      <w:tr w:rsidR="00126B24" w14:paraId="5FF98742" w14:textId="77777777" w:rsidTr="00AA07EC">
        <w:trPr>
          <w:trHeight w:val="77"/>
        </w:trPr>
        <w:tc>
          <w:tcPr>
            <w:tcW w:w="1061" w:type="pct"/>
            <w:vMerge/>
          </w:tcPr>
          <w:p w14:paraId="468B3648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65AE33D5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67075DC0" w14:textId="6508C388" w:rsidR="00126B24" w:rsidRPr="00012D4F" w:rsidRDefault="00126B24" w:rsidP="00571C99">
            <w:pPr>
              <w:pStyle w:val="afe"/>
              <w:spacing w:before="78"/>
            </w:pPr>
            <w:r w:rsidRPr="00012D4F">
              <w:t>单位长度正序电容</w:t>
            </w:r>
          </w:p>
        </w:tc>
        <w:tc>
          <w:tcPr>
            <w:tcW w:w="1360" w:type="pct"/>
          </w:tcPr>
          <w:p w14:paraId="20A473C1" w14:textId="737B05E5" w:rsidR="00126B24" w:rsidRPr="00012D4F" w:rsidRDefault="00012D4F" w:rsidP="00571C99">
            <w:pPr>
              <w:pStyle w:val="afe"/>
              <w:spacing w:before="78"/>
            </w:pPr>
            <w:r w:rsidRPr="00012D4F">
              <w:t>0.0123</w:t>
            </w:r>
            <w:r>
              <w:t xml:space="preserve"> </w:t>
            </w:r>
            <w:proofErr w:type="spellStart"/>
            <w:r w:rsidR="004F7712" w:rsidRPr="00012D4F">
              <w:t>μF</w:t>
            </w:r>
            <w:proofErr w:type="spellEnd"/>
            <w:r w:rsidR="004F7712" w:rsidRPr="00012D4F">
              <w:t>/km</w:t>
            </w:r>
          </w:p>
        </w:tc>
      </w:tr>
      <w:tr w:rsidR="00126B24" w14:paraId="41D53E4E" w14:textId="77777777" w:rsidTr="00AA07EC">
        <w:trPr>
          <w:trHeight w:val="77"/>
        </w:trPr>
        <w:tc>
          <w:tcPr>
            <w:tcW w:w="1061" w:type="pct"/>
            <w:vMerge/>
          </w:tcPr>
          <w:p w14:paraId="02C6C825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1EF8ECC4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4E9FCCF5" w14:textId="1C42182B" w:rsidR="00126B24" w:rsidRPr="00012D4F" w:rsidRDefault="00126B24" w:rsidP="00571C99">
            <w:pPr>
              <w:pStyle w:val="afe"/>
              <w:spacing w:before="78"/>
            </w:pPr>
            <w:r w:rsidRPr="00012D4F">
              <w:t>线路长度</w:t>
            </w:r>
          </w:p>
        </w:tc>
        <w:tc>
          <w:tcPr>
            <w:tcW w:w="1360" w:type="pct"/>
          </w:tcPr>
          <w:p w14:paraId="6386B4DC" w14:textId="6DEB5C6F" w:rsidR="00126B24" w:rsidRPr="00012D4F" w:rsidRDefault="00012D4F" w:rsidP="00571C99">
            <w:pPr>
              <w:pStyle w:val="afe"/>
              <w:spacing w:before="78"/>
            </w:pPr>
            <w:r w:rsidRPr="00012D4F">
              <w:t>20</w:t>
            </w:r>
            <w:r>
              <w:t xml:space="preserve"> </w:t>
            </w:r>
            <w:r w:rsidRPr="00012D4F">
              <w:tab/>
            </w:r>
            <w:r w:rsidR="004F7712" w:rsidRPr="00012D4F">
              <w:t>km</w:t>
            </w:r>
          </w:p>
        </w:tc>
      </w:tr>
      <w:bookmarkEnd w:id="11"/>
      <w:tr w:rsidR="00126B24" w14:paraId="66904954" w14:textId="77777777" w:rsidTr="00AA07EC">
        <w:tc>
          <w:tcPr>
            <w:tcW w:w="1061" w:type="pct"/>
            <w:vMerge w:val="restart"/>
          </w:tcPr>
          <w:p w14:paraId="303654C9" w14:textId="77777777" w:rsidR="00126B24" w:rsidRPr="00012D4F" w:rsidRDefault="00126B24" w:rsidP="00571C99">
            <w:pPr>
              <w:pStyle w:val="afe"/>
              <w:spacing w:before="78"/>
            </w:pPr>
          </w:p>
          <w:p w14:paraId="7B320D84" w14:textId="77777777" w:rsidR="00126B24" w:rsidRPr="00012D4F" w:rsidRDefault="00126B24" w:rsidP="00571C99">
            <w:pPr>
              <w:pStyle w:val="afe"/>
              <w:spacing w:before="78"/>
            </w:pPr>
          </w:p>
          <w:p w14:paraId="33C49663" w14:textId="77777777" w:rsidR="00126B24" w:rsidRPr="00012D4F" w:rsidRDefault="00126B24" w:rsidP="00571C99">
            <w:pPr>
              <w:pStyle w:val="afe"/>
              <w:spacing w:before="78"/>
            </w:pPr>
          </w:p>
          <w:p w14:paraId="4015C2FC" w14:textId="77777777" w:rsidR="00126B24" w:rsidRPr="00012D4F" w:rsidRDefault="00126B24" w:rsidP="00571C99">
            <w:pPr>
              <w:pStyle w:val="afe"/>
              <w:spacing w:before="78"/>
            </w:pPr>
          </w:p>
          <w:p w14:paraId="1FF958AE" w14:textId="77777777" w:rsidR="00126B24" w:rsidRPr="00012D4F" w:rsidRDefault="00126B24" w:rsidP="00571C99">
            <w:pPr>
              <w:pStyle w:val="afe"/>
              <w:spacing w:before="78"/>
            </w:pPr>
          </w:p>
          <w:p w14:paraId="167E2826" w14:textId="77777777" w:rsidR="00126B24" w:rsidRPr="00012D4F" w:rsidRDefault="00126B24" w:rsidP="00571C99">
            <w:pPr>
              <w:pStyle w:val="afe"/>
              <w:spacing w:before="78"/>
            </w:pPr>
          </w:p>
          <w:p w14:paraId="38E8E76E" w14:textId="77777777" w:rsidR="00BF492A" w:rsidRDefault="00126B24" w:rsidP="00571C99">
            <w:pPr>
              <w:pStyle w:val="afe"/>
              <w:spacing w:before="78"/>
            </w:pPr>
            <w:proofErr w:type="gramStart"/>
            <w:r w:rsidRPr="00012D4F">
              <w:t>柔直系统</w:t>
            </w:r>
            <w:proofErr w:type="gramEnd"/>
          </w:p>
          <w:p w14:paraId="3ED296F7" w14:textId="4803127C" w:rsidR="00126B24" w:rsidRPr="00012D4F" w:rsidRDefault="00126B24" w:rsidP="00571C99">
            <w:pPr>
              <w:pStyle w:val="afe"/>
              <w:spacing w:before="78"/>
            </w:pPr>
            <w:r w:rsidRPr="00012D4F">
              <w:t>参数</w:t>
            </w:r>
          </w:p>
        </w:tc>
        <w:tc>
          <w:tcPr>
            <w:tcW w:w="2579" w:type="pct"/>
            <w:gridSpan w:val="2"/>
          </w:tcPr>
          <w:p w14:paraId="2FF65427" w14:textId="666229C5" w:rsidR="00126B24" w:rsidRPr="00012D4F" w:rsidRDefault="00126B24" w:rsidP="00571C99">
            <w:pPr>
              <w:pStyle w:val="afe"/>
              <w:spacing w:before="78"/>
            </w:pPr>
            <w:r w:rsidRPr="00012D4F">
              <w:t>交流系统</w:t>
            </w:r>
            <w:r w:rsidRPr="00012D4F">
              <w:t>1</w:t>
            </w:r>
            <w:r w:rsidRPr="00012D4F">
              <w:t>的额定电压</w:t>
            </w:r>
          </w:p>
        </w:tc>
        <w:tc>
          <w:tcPr>
            <w:tcW w:w="1360" w:type="pct"/>
          </w:tcPr>
          <w:p w14:paraId="18072E84" w14:textId="378F5169" w:rsidR="00126B24" w:rsidRPr="00012D4F" w:rsidRDefault="00A1474A" w:rsidP="00571C99">
            <w:pPr>
              <w:pStyle w:val="afe"/>
              <w:spacing w:before="78"/>
            </w:pPr>
            <w:r w:rsidRPr="00012D4F">
              <w:t>230</w:t>
            </w:r>
            <w:r w:rsidR="00012D4F">
              <w:t xml:space="preserve"> </w:t>
            </w:r>
            <w:r w:rsidRPr="00012D4F">
              <w:t>kV</w:t>
            </w:r>
          </w:p>
        </w:tc>
      </w:tr>
      <w:tr w:rsidR="00126B24" w14:paraId="571C4A36" w14:textId="77777777" w:rsidTr="00AA07EC">
        <w:tc>
          <w:tcPr>
            <w:tcW w:w="1061" w:type="pct"/>
            <w:vMerge/>
          </w:tcPr>
          <w:p w14:paraId="485A1161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4259855D" w14:textId="781BEB4A" w:rsidR="00126B24" w:rsidRPr="00012D4F" w:rsidRDefault="00126B24" w:rsidP="00571C99">
            <w:pPr>
              <w:pStyle w:val="afe"/>
              <w:spacing w:before="78"/>
            </w:pPr>
            <w:r w:rsidRPr="00012D4F">
              <w:t>交流系统</w:t>
            </w:r>
            <w:r w:rsidRPr="00012D4F">
              <w:t xml:space="preserve"> 2 </w:t>
            </w:r>
            <w:r w:rsidRPr="00012D4F">
              <w:t>的额定电压</w:t>
            </w:r>
          </w:p>
        </w:tc>
        <w:tc>
          <w:tcPr>
            <w:tcW w:w="1360" w:type="pct"/>
          </w:tcPr>
          <w:p w14:paraId="7F5E136D" w14:textId="103306CF" w:rsidR="00126B24" w:rsidRPr="00012D4F" w:rsidRDefault="00A1474A" w:rsidP="00571C99">
            <w:pPr>
              <w:pStyle w:val="afe"/>
              <w:spacing w:before="78"/>
            </w:pPr>
            <w:r w:rsidRPr="00012D4F">
              <w:t>230</w:t>
            </w:r>
            <w:r w:rsidR="00012D4F">
              <w:t xml:space="preserve"> </w:t>
            </w:r>
            <w:r w:rsidRPr="00012D4F">
              <w:t>kV</w:t>
            </w:r>
          </w:p>
        </w:tc>
      </w:tr>
      <w:tr w:rsidR="00126B24" w14:paraId="7C0D6441" w14:textId="77777777" w:rsidTr="00AA07EC">
        <w:tc>
          <w:tcPr>
            <w:tcW w:w="1061" w:type="pct"/>
            <w:vMerge/>
          </w:tcPr>
          <w:p w14:paraId="7357DF24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0D186D01" w14:textId="0C4E981F" w:rsidR="00126B24" w:rsidRPr="00012D4F" w:rsidRDefault="00126B24" w:rsidP="00571C99">
            <w:pPr>
              <w:pStyle w:val="afe"/>
              <w:spacing w:before="78"/>
            </w:pPr>
            <w:r w:rsidRPr="00012D4F">
              <w:t>直流侧电压</w:t>
            </w:r>
          </w:p>
        </w:tc>
        <w:tc>
          <w:tcPr>
            <w:tcW w:w="1360" w:type="pct"/>
          </w:tcPr>
          <w:p w14:paraId="7D1A7BD4" w14:textId="1098E8A0" w:rsidR="00126B24" w:rsidRPr="00012D4F" w:rsidRDefault="00A1474A" w:rsidP="00571C99">
            <w:pPr>
              <w:pStyle w:val="afe"/>
              <w:spacing w:before="78"/>
            </w:pPr>
            <w:r w:rsidRPr="00012D4F">
              <w:t>±200</w:t>
            </w:r>
            <w:r w:rsidR="00012D4F">
              <w:t xml:space="preserve"> </w:t>
            </w:r>
            <w:r w:rsidRPr="00012D4F">
              <w:t>kV</w:t>
            </w:r>
          </w:p>
        </w:tc>
      </w:tr>
      <w:tr w:rsidR="00582167" w14:paraId="251E911E" w14:textId="77777777" w:rsidTr="00AA07EC">
        <w:trPr>
          <w:trHeight w:val="98"/>
        </w:trPr>
        <w:tc>
          <w:tcPr>
            <w:tcW w:w="1061" w:type="pct"/>
            <w:vMerge/>
          </w:tcPr>
          <w:p w14:paraId="28CC15B7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5DEF0BB9" w14:textId="77777777" w:rsidR="00D86265" w:rsidRDefault="00D86265" w:rsidP="00571C99">
            <w:pPr>
              <w:pStyle w:val="afe"/>
              <w:spacing w:before="78"/>
            </w:pPr>
          </w:p>
          <w:p w14:paraId="42CB6067" w14:textId="6A51C492" w:rsidR="00126B24" w:rsidRPr="00012D4F" w:rsidRDefault="00126B24" w:rsidP="00571C99">
            <w:pPr>
              <w:pStyle w:val="afe"/>
              <w:spacing w:before="78"/>
            </w:pPr>
            <w:r w:rsidRPr="00012D4F">
              <w:t>换流变压器</w:t>
            </w:r>
            <w:r w:rsidRPr="00012D4F">
              <w:t>1</w:t>
            </w:r>
          </w:p>
        </w:tc>
        <w:tc>
          <w:tcPr>
            <w:tcW w:w="1414" w:type="pct"/>
          </w:tcPr>
          <w:p w14:paraId="3869C9F3" w14:textId="7F93A61D" w:rsidR="00126B24" w:rsidRPr="00012D4F" w:rsidRDefault="00126B24" w:rsidP="00571C99">
            <w:pPr>
              <w:pStyle w:val="afe"/>
              <w:spacing w:before="78"/>
            </w:pPr>
            <w:r w:rsidRPr="00012D4F">
              <w:t>额定容量</w:t>
            </w:r>
          </w:p>
        </w:tc>
        <w:tc>
          <w:tcPr>
            <w:tcW w:w="1360" w:type="pct"/>
          </w:tcPr>
          <w:p w14:paraId="4D753928" w14:textId="55210928" w:rsidR="00126B24" w:rsidRPr="00012D4F" w:rsidRDefault="00A1474A" w:rsidP="00571C99">
            <w:pPr>
              <w:pStyle w:val="afe"/>
              <w:spacing w:before="78"/>
            </w:pPr>
            <w:r w:rsidRPr="00012D4F">
              <w:t>450</w:t>
            </w:r>
            <w:r w:rsidR="00012D4F">
              <w:t xml:space="preserve"> </w:t>
            </w:r>
            <w:r w:rsidRPr="00012D4F">
              <w:t>MVA</w:t>
            </w:r>
          </w:p>
        </w:tc>
      </w:tr>
      <w:tr w:rsidR="00582167" w14:paraId="181D62CB" w14:textId="77777777" w:rsidTr="00AA07EC">
        <w:trPr>
          <w:trHeight w:val="96"/>
        </w:trPr>
        <w:tc>
          <w:tcPr>
            <w:tcW w:w="1061" w:type="pct"/>
            <w:vMerge/>
          </w:tcPr>
          <w:p w14:paraId="0207C6B9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34EECDB7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7F5F5A61" w14:textId="58DB02A2" w:rsidR="00126B24" w:rsidRPr="00012D4F" w:rsidRDefault="00126B24" w:rsidP="00571C99">
            <w:pPr>
              <w:pStyle w:val="afe"/>
              <w:spacing w:before="78"/>
            </w:pPr>
            <w:r w:rsidRPr="00012D4F">
              <w:t>额定电压</w:t>
            </w:r>
          </w:p>
        </w:tc>
        <w:tc>
          <w:tcPr>
            <w:tcW w:w="1360" w:type="pct"/>
          </w:tcPr>
          <w:p w14:paraId="081B3DC5" w14:textId="2FB80A41" w:rsidR="00126B24" w:rsidRPr="00012D4F" w:rsidRDefault="00A1474A" w:rsidP="00571C99">
            <w:pPr>
              <w:pStyle w:val="afe"/>
              <w:spacing w:before="78"/>
            </w:pPr>
            <w:r w:rsidRPr="00012D4F">
              <w:t>230/205.13 kV</w:t>
            </w:r>
          </w:p>
        </w:tc>
      </w:tr>
      <w:tr w:rsidR="00582167" w14:paraId="33EC305F" w14:textId="77777777" w:rsidTr="00AA07EC">
        <w:trPr>
          <w:trHeight w:val="96"/>
        </w:trPr>
        <w:tc>
          <w:tcPr>
            <w:tcW w:w="1061" w:type="pct"/>
            <w:vMerge/>
          </w:tcPr>
          <w:p w14:paraId="3A63D060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34763648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223DC96B" w14:textId="325A0887" w:rsidR="00126B24" w:rsidRPr="00012D4F" w:rsidRDefault="00126B24" w:rsidP="00571C99">
            <w:pPr>
              <w:pStyle w:val="afe"/>
              <w:spacing w:before="78"/>
            </w:pPr>
            <w:r w:rsidRPr="00012D4F">
              <w:t>短路电压百分比</w:t>
            </w:r>
          </w:p>
        </w:tc>
        <w:tc>
          <w:tcPr>
            <w:tcW w:w="1360" w:type="pct"/>
          </w:tcPr>
          <w:p w14:paraId="3764DFD8" w14:textId="0D8DD2F0" w:rsidR="00126B24" w:rsidRPr="00012D4F" w:rsidRDefault="00A1474A" w:rsidP="00571C99">
            <w:pPr>
              <w:pStyle w:val="afe"/>
              <w:spacing w:before="78"/>
            </w:pPr>
            <w:r w:rsidRPr="00012D4F">
              <w:t>15%</w:t>
            </w:r>
          </w:p>
        </w:tc>
      </w:tr>
      <w:tr w:rsidR="00582167" w14:paraId="613192ED" w14:textId="77777777" w:rsidTr="00AA07EC">
        <w:trPr>
          <w:trHeight w:val="98"/>
        </w:trPr>
        <w:tc>
          <w:tcPr>
            <w:tcW w:w="1061" w:type="pct"/>
            <w:vMerge/>
          </w:tcPr>
          <w:p w14:paraId="20B65100" w14:textId="3C71A378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2BFB8952" w14:textId="179E327F" w:rsidR="00126B24" w:rsidRPr="00012D4F" w:rsidRDefault="00126B24" w:rsidP="00571C99">
            <w:pPr>
              <w:pStyle w:val="afe"/>
              <w:spacing w:before="78"/>
            </w:pPr>
            <w:r w:rsidRPr="00012D4F">
              <w:t>换流变压器</w:t>
            </w:r>
            <w:r w:rsidRPr="00012D4F">
              <w:t>2</w:t>
            </w:r>
          </w:p>
        </w:tc>
        <w:tc>
          <w:tcPr>
            <w:tcW w:w="1414" w:type="pct"/>
          </w:tcPr>
          <w:p w14:paraId="0D4E3E73" w14:textId="370F7301" w:rsidR="00126B24" w:rsidRPr="00012D4F" w:rsidRDefault="00126B24" w:rsidP="00571C99">
            <w:pPr>
              <w:pStyle w:val="afe"/>
              <w:spacing w:before="78"/>
            </w:pPr>
            <w:r w:rsidRPr="00012D4F">
              <w:t>额定容量</w:t>
            </w:r>
          </w:p>
        </w:tc>
        <w:tc>
          <w:tcPr>
            <w:tcW w:w="1360" w:type="pct"/>
          </w:tcPr>
          <w:p w14:paraId="0DBE8644" w14:textId="426E1CAE" w:rsidR="00126B24" w:rsidRPr="00012D4F" w:rsidRDefault="00A1474A" w:rsidP="00571C99">
            <w:pPr>
              <w:pStyle w:val="afe"/>
              <w:spacing w:before="78"/>
            </w:pPr>
            <w:r w:rsidRPr="00012D4F">
              <w:t>350</w:t>
            </w:r>
            <w:r w:rsidR="00012D4F">
              <w:t xml:space="preserve"> </w:t>
            </w:r>
            <w:r w:rsidRPr="00012D4F">
              <w:t>MVA</w:t>
            </w:r>
          </w:p>
        </w:tc>
      </w:tr>
      <w:tr w:rsidR="00582167" w14:paraId="193835B3" w14:textId="77777777" w:rsidTr="00AA07EC">
        <w:trPr>
          <w:trHeight w:val="96"/>
        </w:trPr>
        <w:tc>
          <w:tcPr>
            <w:tcW w:w="1061" w:type="pct"/>
            <w:vMerge/>
          </w:tcPr>
          <w:p w14:paraId="21ADD28F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1BAC1F82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2473758B" w14:textId="6C429EBB" w:rsidR="00126B24" w:rsidRPr="00012D4F" w:rsidRDefault="00126B24" w:rsidP="00571C99">
            <w:pPr>
              <w:pStyle w:val="afe"/>
              <w:spacing w:before="78"/>
            </w:pPr>
            <w:r w:rsidRPr="00012D4F">
              <w:t>额定电压</w:t>
            </w:r>
          </w:p>
        </w:tc>
        <w:tc>
          <w:tcPr>
            <w:tcW w:w="1360" w:type="pct"/>
          </w:tcPr>
          <w:p w14:paraId="7C7114CF" w14:textId="71CE8657" w:rsidR="00126B24" w:rsidRPr="00012D4F" w:rsidRDefault="00A1474A" w:rsidP="00571C99">
            <w:pPr>
              <w:pStyle w:val="afe"/>
              <w:spacing w:before="78"/>
            </w:pPr>
            <w:r w:rsidRPr="00012D4F">
              <w:t>230/204.12 kV</w:t>
            </w:r>
          </w:p>
        </w:tc>
      </w:tr>
      <w:tr w:rsidR="00582167" w14:paraId="15F36ABF" w14:textId="77777777" w:rsidTr="00AA07EC">
        <w:trPr>
          <w:trHeight w:val="96"/>
        </w:trPr>
        <w:tc>
          <w:tcPr>
            <w:tcW w:w="1061" w:type="pct"/>
            <w:vMerge/>
          </w:tcPr>
          <w:p w14:paraId="1C70C81B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51A2D1E0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2DB97081" w14:textId="7AD0E1C0" w:rsidR="00126B24" w:rsidRPr="00012D4F" w:rsidRDefault="00126B24" w:rsidP="00571C99">
            <w:pPr>
              <w:pStyle w:val="afe"/>
              <w:spacing w:before="78"/>
            </w:pPr>
            <w:r w:rsidRPr="00012D4F">
              <w:t>短路电压百分比</w:t>
            </w:r>
          </w:p>
        </w:tc>
        <w:tc>
          <w:tcPr>
            <w:tcW w:w="1360" w:type="pct"/>
          </w:tcPr>
          <w:p w14:paraId="3E1DBD49" w14:textId="56A32047" w:rsidR="00126B24" w:rsidRPr="00012D4F" w:rsidRDefault="00A1474A" w:rsidP="00571C99">
            <w:pPr>
              <w:pStyle w:val="afe"/>
              <w:spacing w:before="78"/>
            </w:pPr>
            <w:r w:rsidRPr="00012D4F">
              <w:t>15%</w:t>
            </w:r>
          </w:p>
        </w:tc>
      </w:tr>
      <w:tr w:rsidR="00126B24" w14:paraId="4DF978E7" w14:textId="77777777" w:rsidTr="00AA07EC">
        <w:trPr>
          <w:trHeight w:val="96"/>
        </w:trPr>
        <w:tc>
          <w:tcPr>
            <w:tcW w:w="1061" w:type="pct"/>
            <w:vMerge/>
          </w:tcPr>
          <w:p w14:paraId="709C3CE0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67F8B1A3" w14:textId="343D3808" w:rsidR="00126B24" w:rsidRPr="00012D4F" w:rsidRDefault="00126B24" w:rsidP="00571C99">
            <w:pPr>
              <w:pStyle w:val="afe"/>
              <w:spacing w:before="78"/>
            </w:pPr>
            <w:r w:rsidRPr="00012D4F">
              <w:t>换流站</w:t>
            </w:r>
            <w:r w:rsidRPr="00012D4F">
              <w:t xml:space="preserve"> 1</w:t>
            </w:r>
            <w:r w:rsidRPr="00012D4F">
              <w:t>（</w:t>
            </w:r>
            <w:r w:rsidRPr="00012D4F">
              <w:t>MMC1</w:t>
            </w:r>
            <w:r w:rsidRPr="00012D4F">
              <w:t>）的子模块电容</w:t>
            </w:r>
            <w:r w:rsidRPr="00012D4F">
              <w:t xml:space="preserve"> C</w:t>
            </w:r>
          </w:p>
        </w:tc>
        <w:tc>
          <w:tcPr>
            <w:tcW w:w="1360" w:type="pct"/>
          </w:tcPr>
          <w:p w14:paraId="4AC3A0B7" w14:textId="154F1A7A" w:rsidR="00126B24" w:rsidRPr="00012D4F" w:rsidRDefault="00A1474A" w:rsidP="00571C99">
            <w:pPr>
              <w:pStyle w:val="afe"/>
              <w:spacing w:before="78"/>
            </w:pPr>
            <w:r w:rsidRPr="00012D4F">
              <w:t>480</w:t>
            </w:r>
            <w:r w:rsidR="00012D4F">
              <w:t xml:space="preserve"> </w:t>
            </w:r>
            <w:proofErr w:type="spellStart"/>
            <w:r w:rsidRPr="00012D4F">
              <w:t>μF</w:t>
            </w:r>
            <w:proofErr w:type="spellEnd"/>
          </w:p>
        </w:tc>
      </w:tr>
      <w:tr w:rsidR="00126B24" w14:paraId="5BCEEC9B" w14:textId="77777777" w:rsidTr="00AA07EC">
        <w:trPr>
          <w:trHeight w:val="96"/>
        </w:trPr>
        <w:tc>
          <w:tcPr>
            <w:tcW w:w="1061" w:type="pct"/>
            <w:vMerge/>
          </w:tcPr>
          <w:p w14:paraId="4FC10622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3B1513AE" w14:textId="4616A874" w:rsidR="00126B24" w:rsidRPr="00012D4F" w:rsidRDefault="00126B24" w:rsidP="00571C99">
            <w:pPr>
              <w:pStyle w:val="afe"/>
              <w:spacing w:before="78"/>
            </w:pPr>
            <w:r w:rsidRPr="00012D4F">
              <w:t>换流站</w:t>
            </w:r>
            <w:r w:rsidRPr="00012D4F">
              <w:t xml:space="preserve"> 1</w:t>
            </w:r>
            <w:r w:rsidRPr="00012D4F">
              <w:t>（</w:t>
            </w:r>
            <w:r w:rsidRPr="00012D4F">
              <w:t>MMC1</w:t>
            </w:r>
            <w:r w:rsidRPr="00012D4F">
              <w:t>）</w:t>
            </w:r>
            <w:proofErr w:type="gramStart"/>
            <w:r w:rsidRPr="00012D4F">
              <w:t>的桥臂电感</w:t>
            </w:r>
            <w:proofErr w:type="gramEnd"/>
          </w:p>
        </w:tc>
        <w:tc>
          <w:tcPr>
            <w:tcW w:w="1360" w:type="pct"/>
          </w:tcPr>
          <w:p w14:paraId="32A0BF12" w14:textId="16B776F1" w:rsidR="00126B24" w:rsidRPr="00012D4F" w:rsidRDefault="00A1474A" w:rsidP="00571C99">
            <w:pPr>
              <w:pStyle w:val="afe"/>
              <w:spacing w:before="78"/>
            </w:pPr>
            <w:r w:rsidRPr="00012D4F">
              <w:t>90</w:t>
            </w:r>
            <w:r w:rsidR="00012D4F">
              <w:t xml:space="preserve"> </w:t>
            </w:r>
            <w:proofErr w:type="spellStart"/>
            <w:r w:rsidRPr="00012D4F">
              <w:t>mH</w:t>
            </w:r>
            <w:proofErr w:type="spellEnd"/>
          </w:p>
        </w:tc>
      </w:tr>
      <w:tr w:rsidR="00126B24" w14:paraId="1E04C136" w14:textId="77777777" w:rsidTr="00AA07EC">
        <w:trPr>
          <w:trHeight w:val="96"/>
        </w:trPr>
        <w:tc>
          <w:tcPr>
            <w:tcW w:w="1061" w:type="pct"/>
            <w:vMerge/>
          </w:tcPr>
          <w:p w14:paraId="15F6A33D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31E12245" w14:textId="70CACCAA" w:rsidR="00126B24" w:rsidRPr="00012D4F" w:rsidRDefault="00126B24" w:rsidP="00571C99">
            <w:pPr>
              <w:pStyle w:val="afe"/>
              <w:spacing w:before="78"/>
            </w:pPr>
            <w:r w:rsidRPr="00012D4F">
              <w:t>换流站</w:t>
            </w:r>
            <w:r w:rsidRPr="00012D4F">
              <w:t xml:space="preserve"> 2</w:t>
            </w:r>
            <w:r w:rsidRPr="00012D4F">
              <w:t>（</w:t>
            </w:r>
            <w:r w:rsidRPr="00012D4F">
              <w:t>MMC2</w:t>
            </w:r>
            <w:r w:rsidRPr="00012D4F">
              <w:t>）的子模块电容</w:t>
            </w:r>
            <w:r w:rsidRPr="00012D4F">
              <w:t xml:space="preserve"> C</w:t>
            </w:r>
          </w:p>
        </w:tc>
        <w:tc>
          <w:tcPr>
            <w:tcW w:w="1360" w:type="pct"/>
          </w:tcPr>
          <w:p w14:paraId="24EC7301" w14:textId="175AAD02" w:rsidR="00126B24" w:rsidRPr="00012D4F" w:rsidRDefault="00A1474A" w:rsidP="00571C99">
            <w:pPr>
              <w:pStyle w:val="afe"/>
              <w:spacing w:before="78"/>
            </w:pPr>
            <w:r w:rsidRPr="00012D4F">
              <w:t>360</w:t>
            </w:r>
            <w:r w:rsidR="00012D4F">
              <w:t xml:space="preserve"> </w:t>
            </w:r>
            <w:proofErr w:type="spellStart"/>
            <w:r w:rsidRPr="00012D4F">
              <w:t>μF</w:t>
            </w:r>
            <w:proofErr w:type="spellEnd"/>
          </w:p>
        </w:tc>
      </w:tr>
      <w:tr w:rsidR="00126B24" w14:paraId="42E786D3" w14:textId="77777777" w:rsidTr="00AA07EC">
        <w:trPr>
          <w:trHeight w:val="96"/>
        </w:trPr>
        <w:tc>
          <w:tcPr>
            <w:tcW w:w="1061" w:type="pct"/>
            <w:vMerge/>
          </w:tcPr>
          <w:p w14:paraId="5C9D8EA1" w14:textId="77777777" w:rsidR="00126B24" w:rsidRPr="00012D4F" w:rsidRDefault="00126B24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2375A7A2" w14:textId="2A1CABC6" w:rsidR="00126B24" w:rsidRPr="00012D4F" w:rsidRDefault="00126B24" w:rsidP="00571C99">
            <w:pPr>
              <w:pStyle w:val="afe"/>
              <w:spacing w:before="78"/>
            </w:pPr>
            <w:r w:rsidRPr="00012D4F">
              <w:t>换流站</w:t>
            </w:r>
            <w:r w:rsidRPr="00012D4F">
              <w:t xml:space="preserve"> 2</w:t>
            </w:r>
            <w:r w:rsidRPr="00012D4F">
              <w:t>（</w:t>
            </w:r>
            <w:r w:rsidRPr="00012D4F">
              <w:t>MMC2</w:t>
            </w:r>
            <w:r w:rsidRPr="00012D4F">
              <w:t>）</w:t>
            </w:r>
            <w:proofErr w:type="gramStart"/>
            <w:r w:rsidRPr="00012D4F">
              <w:t>的桥臂电感</w:t>
            </w:r>
            <w:proofErr w:type="gramEnd"/>
          </w:p>
        </w:tc>
        <w:tc>
          <w:tcPr>
            <w:tcW w:w="1360" w:type="pct"/>
          </w:tcPr>
          <w:p w14:paraId="73ACAFF7" w14:textId="0CABD4B6" w:rsidR="00126B24" w:rsidRPr="00012D4F" w:rsidRDefault="00A1474A" w:rsidP="00571C99">
            <w:pPr>
              <w:pStyle w:val="afe"/>
              <w:spacing w:before="78"/>
            </w:pPr>
            <w:r w:rsidRPr="00012D4F">
              <w:t>120</w:t>
            </w:r>
            <w:r w:rsidR="00012D4F">
              <w:t xml:space="preserve"> </w:t>
            </w:r>
            <w:proofErr w:type="spellStart"/>
            <w:r w:rsidRPr="00012D4F">
              <w:t>mH</w:t>
            </w:r>
            <w:proofErr w:type="spellEnd"/>
          </w:p>
        </w:tc>
      </w:tr>
      <w:tr w:rsidR="00582167" w14:paraId="33D051EA" w14:textId="77777777" w:rsidTr="00AA07EC">
        <w:trPr>
          <w:trHeight w:val="96"/>
        </w:trPr>
        <w:tc>
          <w:tcPr>
            <w:tcW w:w="1061" w:type="pct"/>
            <w:vMerge w:val="restart"/>
          </w:tcPr>
          <w:p w14:paraId="27315648" w14:textId="77777777" w:rsidR="00D86265" w:rsidRDefault="00D86265" w:rsidP="00571C99">
            <w:pPr>
              <w:pStyle w:val="afe"/>
              <w:spacing w:before="78"/>
            </w:pPr>
          </w:p>
          <w:p w14:paraId="6797BBCE" w14:textId="0788D3C8" w:rsidR="00582167" w:rsidRPr="00012D4F" w:rsidRDefault="00582167" w:rsidP="00571C99">
            <w:pPr>
              <w:pStyle w:val="afe"/>
              <w:spacing w:before="78"/>
            </w:pPr>
            <w:r w:rsidRPr="00012D4F">
              <w:t>SVG</w:t>
            </w:r>
            <w:r w:rsidR="00BF492A">
              <w:rPr>
                <w:rFonts w:hint="eastAsia"/>
              </w:rPr>
              <w:t>参数</w:t>
            </w:r>
          </w:p>
        </w:tc>
        <w:tc>
          <w:tcPr>
            <w:tcW w:w="2579" w:type="pct"/>
            <w:gridSpan w:val="2"/>
          </w:tcPr>
          <w:p w14:paraId="430CB071" w14:textId="2B560AE1" w:rsidR="00582167" w:rsidRPr="00012D4F" w:rsidRDefault="00582167" w:rsidP="00571C99">
            <w:pPr>
              <w:pStyle w:val="afe"/>
              <w:spacing w:before="78"/>
            </w:pPr>
            <w:r w:rsidRPr="00012D4F">
              <w:t>额定无功</w:t>
            </w:r>
          </w:p>
        </w:tc>
        <w:tc>
          <w:tcPr>
            <w:tcW w:w="1360" w:type="pct"/>
          </w:tcPr>
          <w:p w14:paraId="58D9BA63" w14:textId="20C105E8" w:rsidR="00582167" w:rsidRPr="00012D4F" w:rsidRDefault="00B82E70" w:rsidP="00571C99">
            <w:pPr>
              <w:pStyle w:val="afe"/>
              <w:spacing w:before="78"/>
            </w:pPr>
            <w:r>
              <w:t>8</w:t>
            </w:r>
            <w:r w:rsidR="00622F20" w:rsidRPr="00012D4F">
              <w:t>0</w:t>
            </w:r>
            <w:r w:rsidR="00012D4F">
              <w:t xml:space="preserve"> </w:t>
            </w:r>
            <w:proofErr w:type="spellStart"/>
            <w:r w:rsidR="00622F20" w:rsidRPr="00012D4F">
              <w:t>MVar</w:t>
            </w:r>
            <w:proofErr w:type="spellEnd"/>
          </w:p>
        </w:tc>
      </w:tr>
      <w:tr w:rsidR="00582167" w14:paraId="141A7CB8" w14:textId="77777777" w:rsidTr="00AA07EC">
        <w:trPr>
          <w:trHeight w:val="96"/>
        </w:trPr>
        <w:tc>
          <w:tcPr>
            <w:tcW w:w="1061" w:type="pct"/>
            <w:vMerge/>
          </w:tcPr>
          <w:p w14:paraId="733BBAE3" w14:textId="77777777" w:rsidR="00582167" w:rsidRPr="00012D4F" w:rsidRDefault="00582167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557D85BB" w14:textId="56CDB2C4" w:rsidR="00582167" w:rsidRPr="00012D4F" w:rsidRDefault="00582167" w:rsidP="00571C99">
            <w:pPr>
              <w:pStyle w:val="afe"/>
              <w:spacing w:before="78"/>
            </w:pPr>
            <w:r w:rsidRPr="00012D4F">
              <w:t>最大</w:t>
            </w:r>
            <w:r w:rsidR="00E84255" w:rsidRPr="00012D4F">
              <w:t>无</w:t>
            </w:r>
            <w:r w:rsidRPr="00012D4F">
              <w:t>功</w:t>
            </w:r>
          </w:p>
        </w:tc>
        <w:tc>
          <w:tcPr>
            <w:tcW w:w="1360" w:type="pct"/>
          </w:tcPr>
          <w:p w14:paraId="4B804D18" w14:textId="7AA08886" w:rsidR="00582167" w:rsidRPr="00012D4F" w:rsidRDefault="00B82E70" w:rsidP="00571C99">
            <w:pPr>
              <w:pStyle w:val="afe"/>
              <w:spacing w:before="78"/>
            </w:pPr>
            <w:r>
              <w:t>8</w:t>
            </w:r>
            <w:r w:rsidR="00622F20" w:rsidRPr="00012D4F">
              <w:t>0</w:t>
            </w:r>
            <w:r w:rsidR="00012D4F">
              <w:t xml:space="preserve"> </w:t>
            </w:r>
            <w:proofErr w:type="spellStart"/>
            <w:r w:rsidR="00622F20" w:rsidRPr="00012D4F">
              <w:t>MVar</w:t>
            </w:r>
            <w:proofErr w:type="spellEnd"/>
          </w:p>
        </w:tc>
      </w:tr>
      <w:tr w:rsidR="00582167" w14:paraId="5E39A10F" w14:textId="77777777" w:rsidTr="00AA07EC">
        <w:trPr>
          <w:trHeight w:val="96"/>
        </w:trPr>
        <w:tc>
          <w:tcPr>
            <w:tcW w:w="1061" w:type="pct"/>
            <w:vMerge/>
          </w:tcPr>
          <w:p w14:paraId="0E7A65F8" w14:textId="77777777" w:rsidR="00582167" w:rsidRPr="00012D4F" w:rsidRDefault="00582167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08A69C96" w14:textId="63E4AA5E" w:rsidR="00582167" w:rsidRPr="00012D4F" w:rsidRDefault="00582167" w:rsidP="00571C99">
            <w:pPr>
              <w:pStyle w:val="afe"/>
              <w:spacing w:before="78"/>
            </w:pPr>
            <w:r w:rsidRPr="00012D4F">
              <w:t>额定网侧电压</w:t>
            </w:r>
          </w:p>
        </w:tc>
        <w:tc>
          <w:tcPr>
            <w:tcW w:w="1360" w:type="pct"/>
          </w:tcPr>
          <w:p w14:paraId="7AD1D086" w14:textId="4FB6568B" w:rsidR="00582167" w:rsidRPr="00012D4F" w:rsidRDefault="00713981" w:rsidP="00571C99">
            <w:pPr>
              <w:pStyle w:val="afe"/>
              <w:spacing w:before="78"/>
            </w:pPr>
            <w:r w:rsidRPr="00012D4F">
              <w:t>35</w:t>
            </w:r>
            <w:r w:rsidR="00012D4F">
              <w:t xml:space="preserve"> </w:t>
            </w:r>
            <w:r w:rsidR="00012D4F">
              <w:rPr>
                <w:rFonts w:hint="eastAsia"/>
              </w:rPr>
              <w:t>k</w:t>
            </w:r>
            <w:r w:rsidR="00012D4F">
              <w:t>V</w:t>
            </w:r>
          </w:p>
        </w:tc>
      </w:tr>
      <w:tr w:rsidR="00582167" w14:paraId="29801EB0" w14:textId="77777777" w:rsidTr="00AA07EC">
        <w:trPr>
          <w:trHeight w:val="96"/>
        </w:trPr>
        <w:tc>
          <w:tcPr>
            <w:tcW w:w="1061" w:type="pct"/>
            <w:vMerge/>
          </w:tcPr>
          <w:p w14:paraId="750C3E00" w14:textId="77777777" w:rsidR="00582167" w:rsidRPr="00012D4F" w:rsidRDefault="00582167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71B37A70" w14:textId="3325FE6F" w:rsidR="00582167" w:rsidRPr="00012D4F" w:rsidRDefault="00582167" w:rsidP="00571C99">
            <w:pPr>
              <w:pStyle w:val="afe"/>
              <w:spacing w:before="78"/>
            </w:pPr>
            <w:r w:rsidRPr="00012D4F">
              <w:t>额定电网频率</w:t>
            </w:r>
          </w:p>
        </w:tc>
        <w:tc>
          <w:tcPr>
            <w:tcW w:w="1360" w:type="pct"/>
          </w:tcPr>
          <w:p w14:paraId="0D6CFF05" w14:textId="521C8492" w:rsidR="00582167" w:rsidRPr="00012D4F" w:rsidRDefault="00713981" w:rsidP="00571C99">
            <w:pPr>
              <w:pStyle w:val="afe"/>
              <w:spacing w:before="78"/>
            </w:pPr>
            <w:r w:rsidRPr="00012D4F">
              <w:rPr>
                <w:kern w:val="0"/>
                <w:szCs w:val="24"/>
                <w:lang w:val="zh-CN"/>
              </w:rPr>
              <w:t>50</w:t>
            </w:r>
            <w:r w:rsidR="00012D4F">
              <w:rPr>
                <w:kern w:val="0"/>
                <w:szCs w:val="24"/>
                <w:lang w:val="zh-CN"/>
              </w:rPr>
              <w:t xml:space="preserve"> </w:t>
            </w:r>
            <w:r w:rsidRPr="00012D4F">
              <w:rPr>
                <w:kern w:val="0"/>
                <w:szCs w:val="24"/>
                <w:lang w:val="zh-CN"/>
              </w:rPr>
              <w:t>Hz</w:t>
            </w:r>
          </w:p>
        </w:tc>
      </w:tr>
      <w:tr w:rsidR="00A1474A" w14:paraId="1BF7ACEB" w14:textId="77777777" w:rsidTr="00AA07EC">
        <w:trPr>
          <w:trHeight w:val="96"/>
        </w:trPr>
        <w:tc>
          <w:tcPr>
            <w:tcW w:w="1061" w:type="pct"/>
            <w:vMerge w:val="restart"/>
          </w:tcPr>
          <w:p w14:paraId="103FC813" w14:textId="77777777" w:rsidR="00D86265" w:rsidRDefault="00D86265" w:rsidP="00571C99">
            <w:pPr>
              <w:pStyle w:val="afe"/>
              <w:spacing w:before="78"/>
            </w:pPr>
          </w:p>
          <w:p w14:paraId="51EE8042" w14:textId="77777777" w:rsidR="00D86265" w:rsidRDefault="00D86265" w:rsidP="00571C99">
            <w:pPr>
              <w:pStyle w:val="afe"/>
              <w:spacing w:before="78"/>
            </w:pPr>
          </w:p>
          <w:p w14:paraId="3E4D296C" w14:textId="77777777" w:rsidR="00D86265" w:rsidRDefault="00D86265" w:rsidP="00571C99">
            <w:pPr>
              <w:pStyle w:val="afe"/>
              <w:spacing w:before="78"/>
            </w:pPr>
          </w:p>
          <w:p w14:paraId="3B78EFD6" w14:textId="77777777" w:rsidR="00D86265" w:rsidRDefault="00D86265" w:rsidP="00571C99">
            <w:pPr>
              <w:pStyle w:val="afe"/>
              <w:spacing w:before="78"/>
            </w:pPr>
          </w:p>
          <w:p w14:paraId="6ECEC20B" w14:textId="77777777" w:rsidR="00D86265" w:rsidRDefault="00D86265" w:rsidP="00571C99">
            <w:pPr>
              <w:pStyle w:val="afe"/>
              <w:spacing w:before="78"/>
            </w:pPr>
          </w:p>
          <w:p w14:paraId="33DCE472" w14:textId="2995B1B2" w:rsidR="00A1474A" w:rsidRPr="00012D4F" w:rsidRDefault="00A1474A" w:rsidP="00571C99">
            <w:pPr>
              <w:pStyle w:val="afe"/>
              <w:spacing w:before="78"/>
            </w:pPr>
            <w:r w:rsidRPr="00012D4F">
              <w:t>等值电网</w:t>
            </w:r>
            <w:r w:rsidR="00BF492A">
              <w:rPr>
                <w:rFonts w:hint="eastAsia"/>
              </w:rPr>
              <w:t>参数</w:t>
            </w:r>
          </w:p>
        </w:tc>
        <w:tc>
          <w:tcPr>
            <w:tcW w:w="2579" w:type="pct"/>
            <w:gridSpan w:val="2"/>
          </w:tcPr>
          <w:p w14:paraId="3C34B0BF" w14:textId="05703F86" w:rsidR="00A1474A" w:rsidRPr="00012D4F" w:rsidRDefault="00713981" w:rsidP="00571C99">
            <w:pPr>
              <w:pStyle w:val="afe"/>
              <w:spacing w:before="78"/>
            </w:pPr>
            <w:r w:rsidRPr="00012D4F">
              <w:t>基准</w:t>
            </w:r>
            <w:r w:rsidR="00A1474A" w:rsidRPr="00012D4F">
              <w:t>电压</w:t>
            </w:r>
          </w:p>
        </w:tc>
        <w:tc>
          <w:tcPr>
            <w:tcW w:w="1360" w:type="pct"/>
          </w:tcPr>
          <w:p w14:paraId="4C6D663A" w14:textId="2122E0F3" w:rsidR="00A1474A" w:rsidRPr="00012D4F" w:rsidRDefault="00713981" w:rsidP="00571C99">
            <w:pPr>
              <w:pStyle w:val="afe"/>
              <w:spacing w:before="78"/>
            </w:pPr>
            <w:r w:rsidRPr="00012D4F">
              <w:t>230</w:t>
            </w:r>
            <w:r w:rsidR="00012D4F">
              <w:t xml:space="preserve"> </w:t>
            </w:r>
            <w:r w:rsidRPr="00012D4F">
              <w:t>kV</w:t>
            </w:r>
          </w:p>
        </w:tc>
      </w:tr>
      <w:tr w:rsidR="00713981" w14:paraId="4C547C34" w14:textId="77777777" w:rsidTr="00AA07EC">
        <w:trPr>
          <w:trHeight w:val="96"/>
        </w:trPr>
        <w:tc>
          <w:tcPr>
            <w:tcW w:w="1061" w:type="pct"/>
            <w:vMerge/>
          </w:tcPr>
          <w:p w14:paraId="342DFA50" w14:textId="77777777" w:rsidR="00713981" w:rsidRPr="00012D4F" w:rsidRDefault="00713981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62E8B078" w14:textId="5D965B9C" w:rsidR="00713981" w:rsidRPr="00012D4F" w:rsidRDefault="00713981" w:rsidP="00571C99">
            <w:pPr>
              <w:pStyle w:val="afe"/>
              <w:spacing w:before="78"/>
            </w:pPr>
            <w:r w:rsidRPr="00012D4F">
              <w:t>线电压有效值</w:t>
            </w:r>
          </w:p>
        </w:tc>
        <w:tc>
          <w:tcPr>
            <w:tcW w:w="1360" w:type="pct"/>
          </w:tcPr>
          <w:p w14:paraId="13C6CA88" w14:textId="2B16BB05" w:rsidR="00713981" w:rsidRPr="00012D4F" w:rsidRDefault="00CB2F6B" w:rsidP="00571C99">
            <w:pPr>
              <w:pStyle w:val="afe"/>
              <w:spacing w:before="78"/>
            </w:pPr>
            <w:r w:rsidRPr="00012D4F">
              <w:t>1.05</w:t>
            </w:r>
            <w:r w:rsidR="00012D4F">
              <w:t xml:space="preserve"> </w:t>
            </w:r>
            <w:proofErr w:type="spellStart"/>
            <w:r w:rsidRPr="00012D4F">
              <w:t>p.u</w:t>
            </w:r>
            <w:proofErr w:type="spellEnd"/>
            <w:r w:rsidRPr="00012D4F">
              <w:t>.</w:t>
            </w:r>
          </w:p>
        </w:tc>
      </w:tr>
      <w:tr w:rsidR="00A1474A" w14:paraId="1AD05EF0" w14:textId="77777777" w:rsidTr="00AA07EC">
        <w:trPr>
          <w:trHeight w:val="96"/>
        </w:trPr>
        <w:tc>
          <w:tcPr>
            <w:tcW w:w="1061" w:type="pct"/>
            <w:vMerge/>
          </w:tcPr>
          <w:p w14:paraId="72F3E020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2579" w:type="pct"/>
            <w:gridSpan w:val="2"/>
          </w:tcPr>
          <w:p w14:paraId="10EA12A8" w14:textId="1CC0A664" w:rsidR="00A1474A" w:rsidRPr="00012D4F" w:rsidRDefault="00A1474A" w:rsidP="00571C99">
            <w:pPr>
              <w:pStyle w:val="afe"/>
              <w:spacing w:before="78"/>
            </w:pPr>
            <w:r w:rsidRPr="00012D4F">
              <w:t>额定频率</w:t>
            </w:r>
          </w:p>
        </w:tc>
        <w:tc>
          <w:tcPr>
            <w:tcW w:w="1360" w:type="pct"/>
          </w:tcPr>
          <w:p w14:paraId="7EDA6136" w14:textId="22116A76" w:rsidR="00A1474A" w:rsidRPr="00012D4F" w:rsidRDefault="00CB2F6B" w:rsidP="00571C99">
            <w:pPr>
              <w:pStyle w:val="afe"/>
              <w:spacing w:before="78"/>
            </w:pPr>
            <w:r w:rsidRPr="00012D4F">
              <w:rPr>
                <w:kern w:val="0"/>
                <w:szCs w:val="24"/>
                <w:lang w:val="zh-CN"/>
              </w:rPr>
              <w:t>50</w:t>
            </w:r>
            <w:r w:rsidR="00012D4F">
              <w:rPr>
                <w:kern w:val="0"/>
                <w:szCs w:val="24"/>
                <w:lang w:val="zh-CN"/>
              </w:rPr>
              <w:t xml:space="preserve"> </w:t>
            </w:r>
            <w:r w:rsidRPr="00012D4F">
              <w:rPr>
                <w:kern w:val="0"/>
                <w:szCs w:val="24"/>
                <w:lang w:val="zh-CN"/>
              </w:rPr>
              <w:t>Hz</w:t>
            </w:r>
          </w:p>
        </w:tc>
      </w:tr>
      <w:tr w:rsidR="00A1474A" w14:paraId="6226306A" w14:textId="77777777" w:rsidTr="00AA07EC">
        <w:trPr>
          <w:trHeight w:val="74"/>
        </w:trPr>
        <w:tc>
          <w:tcPr>
            <w:tcW w:w="1061" w:type="pct"/>
            <w:vMerge/>
          </w:tcPr>
          <w:p w14:paraId="493A3AB7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4E45FB89" w14:textId="77777777" w:rsidR="00D86265" w:rsidRDefault="00D86265" w:rsidP="00571C99">
            <w:pPr>
              <w:pStyle w:val="afe"/>
              <w:spacing w:before="78"/>
            </w:pPr>
          </w:p>
          <w:p w14:paraId="5795B18C" w14:textId="1B921540" w:rsidR="00A1474A" w:rsidRPr="00012D4F" w:rsidRDefault="00A1474A" w:rsidP="00571C99">
            <w:pPr>
              <w:pStyle w:val="afe"/>
              <w:spacing w:before="78"/>
            </w:pPr>
            <w:r w:rsidRPr="00012D4F">
              <w:t>分布参数线</w:t>
            </w:r>
            <w:r w:rsidRPr="00012D4F">
              <w:t>2</w:t>
            </w:r>
          </w:p>
        </w:tc>
        <w:tc>
          <w:tcPr>
            <w:tcW w:w="1414" w:type="pct"/>
          </w:tcPr>
          <w:p w14:paraId="59EB5A44" w14:textId="1D70830A" w:rsidR="00A1474A" w:rsidRPr="00012D4F" w:rsidRDefault="00A1474A" w:rsidP="00571C99">
            <w:pPr>
              <w:pStyle w:val="afe"/>
              <w:spacing w:before="78"/>
            </w:pPr>
            <w:r w:rsidRPr="00012D4F">
              <w:t>单位长度正序电阻</w:t>
            </w:r>
          </w:p>
        </w:tc>
        <w:tc>
          <w:tcPr>
            <w:tcW w:w="1360" w:type="pct"/>
          </w:tcPr>
          <w:p w14:paraId="34F2D019" w14:textId="112DFAD3" w:rsidR="00A1474A" w:rsidRPr="00012D4F" w:rsidRDefault="00012D4F" w:rsidP="00571C99">
            <w:pPr>
              <w:pStyle w:val="afe"/>
              <w:spacing w:before="78"/>
            </w:pPr>
            <w:r w:rsidRPr="00012D4F">
              <w:t>0.037</w:t>
            </w:r>
            <w:r>
              <w:t xml:space="preserve"> </w:t>
            </w:r>
            <w:r w:rsidRPr="00012D4F">
              <w:t>Ω/km</w:t>
            </w:r>
          </w:p>
        </w:tc>
      </w:tr>
      <w:tr w:rsidR="00A1474A" w14:paraId="2CCACCA7" w14:textId="77777777" w:rsidTr="00AA07EC">
        <w:trPr>
          <w:trHeight w:val="72"/>
        </w:trPr>
        <w:tc>
          <w:tcPr>
            <w:tcW w:w="1061" w:type="pct"/>
            <w:vMerge/>
          </w:tcPr>
          <w:p w14:paraId="2EEDFCA9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64E516A6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7B0299FC" w14:textId="005FDF51" w:rsidR="00A1474A" w:rsidRPr="00012D4F" w:rsidRDefault="00A1474A" w:rsidP="00571C99">
            <w:pPr>
              <w:pStyle w:val="afe"/>
              <w:spacing w:before="78"/>
            </w:pPr>
            <w:r w:rsidRPr="00012D4F">
              <w:t>单位长度正序电感</w:t>
            </w:r>
          </w:p>
        </w:tc>
        <w:tc>
          <w:tcPr>
            <w:tcW w:w="1360" w:type="pct"/>
          </w:tcPr>
          <w:p w14:paraId="2DDA5A66" w14:textId="417CC12B" w:rsidR="00A1474A" w:rsidRPr="00012D4F" w:rsidRDefault="00012D4F" w:rsidP="00571C99">
            <w:pPr>
              <w:pStyle w:val="afe"/>
              <w:spacing w:before="78"/>
            </w:pPr>
            <w:r w:rsidRPr="00012D4F">
              <w:t>0.002298197 H/km</w:t>
            </w:r>
          </w:p>
        </w:tc>
      </w:tr>
      <w:tr w:rsidR="00A1474A" w14:paraId="7B9A95EF" w14:textId="77777777" w:rsidTr="00AA07EC">
        <w:trPr>
          <w:trHeight w:val="72"/>
        </w:trPr>
        <w:tc>
          <w:tcPr>
            <w:tcW w:w="1061" w:type="pct"/>
            <w:vMerge/>
          </w:tcPr>
          <w:p w14:paraId="7B19F516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3D274330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2DDC45B4" w14:textId="7906E13E" w:rsidR="00A1474A" w:rsidRPr="00012D4F" w:rsidRDefault="00A1474A" w:rsidP="00571C99">
            <w:pPr>
              <w:pStyle w:val="afe"/>
              <w:spacing w:before="78"/>
            </w:pPr>
            <w:r w:rsidRPr="00012D4F">
              <w:t>单位长度正序电容</w:t>
            </w:r>
          </w:p>
        </w:tc>
        <w:tc>
          <w:tcPr>
            <w:tcW w:w="1360" w:type="pct"/>
          </w:tcPr>
          <w:p w14:paraId="766AD5D7" w14:textId="5A3C37B7" w:rsidR="00A1474A" w:rsidRPr="00012D4F" w:rsidRDefault="00012D4F" w:rsidP="00571C99">
            <w:pPr>
              <w:pStyle w:val="afe"/>
              <w:spacing w:before="78"/>
            </w:pPr>
            <w:r w:rsidRPr="00012D4F">
              <w:t>0.014</w:t>
            </w:r>
            <w:r>
              <w:t xml:space="preserve"> </w:t>
            </w:r>
            <w:proofErr w:type="spellStart"/>
            <w:r w:rsidRPr="00012D4F">
              <w:t>μF</w:t>
            </w:r>
            <w:proofErr w:type="spellEnd"/>
            <w:r w:rsidRPr="00012D4F">
              <w:t>/km</w:t>
            </w:r>
          </w:p>
        </w:tc>
      </w:tr>
      <w:tr w:rsidR="00A1474A" w14:paraId="41364FC2" w14:textId="77777777" w:rsidTr="00AA07EC">
        <w:trPr>
          <w:trHeight w:val="72"/>
        </w:trPr>
        <w:tc>
          <w:tcPr>
            <w:tcW w:w="1061" w:type="pct"/>
            <w:vMerge/>
          </w:tcPr>
          <w:p w14:paraId="7476E356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30BC2375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0FFC61A4" w14:textId="17FBF7EC" w:rsidR="00A1474A" w:rsidRPr="00012D4F" w:rsidRDefault="00A1474A" w:rsidP="00571C99">
            <w:pPr>
              <w:pStyle w:val="afe"/>
              <w:spacing w:before="78"/>
            </w:pPr>
            <w:r w:rsidRPr="00012D4F">
              <w:t>线路长度</w:t>
            </w:r>
          </w:p>
        </w:tc>
        <w:tc>
          <w:tcPr>
            <w:tcW w:w="1360" w:type="pct"/>
          </w:tcPr>
          <w:p w14:paraId="603A8CBE" w14:textId="22DB7CF2" w:rsidR="00A1474A" w:rsidRPr="00012D4F" w:rsidRDefault="00012D4F" w:rsidP="00571C99">
            <w:pPr>
              <w:pStyle w:val="afe"/>
              <w:spacing w:before="78"/>
            </w:pPr>
            <w:r w:rsidRPr="00012D4F">
              <w:t xml:space="preserve">10 </w:t>
            </w:r>
            <w:r w:rsidR="004F7712" w:rsidRPr="00012D4F">
              <w:t>km</w:t>
            </w:r>
          </w:p>
        </w:tc>
      </w:tr>
      <w:tr w:rsidR="00A1474A" w14:paraId="27522F27" w14:textId="77777777" w:rsidTr="00AA07EC">
        <w:trPr>
          <w:trHeight w:val="79"/>
        </w:trPr>
        <w:tc>
          <w:tcPr>
            <w:tcW w:w="1061" w:type="pct"/>
            <w:vMerge/>
          </w:tcPr>
          <w:p w14:paraId="6E2015C9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 w:val="restart"/>
          </w:tcPr>
          <w:p w14:paraId="4F923AD8" w14:textId="77777777" w:rsidR="00D86265" w:rsidRDefault="00D86265" w:rsidP="00571C99">
            <w:pPr>
              <w:pStyle w:val="afe"/>
              <w:spacing w:before="78"/>
            </w:pPr>
          </w:p>
          <w:p w14:paraId="5FF0B6DB" w14:textId="6DCF94F4" w:rsidR="00A1474A" w:rsidRPr="00012D4F" w:rsidRDefault="00A1474A" w:rsidP="00571C99">
            <w:pPr>
              <w:pStyle w:val="afe"/>
              <w:spacing w:before="78"/>
            </w:pPr>
            <w:r w:rsidRPr="00012D4F">
              <w:t>短路阻抗</w:t>
            </w:r>
          </w:p>
        </w:tc>
        <w:tc>
          <w:tcPr>
            <w:tcW w:w="1414" w:type="pct"/>
          </w:tcPr>
          <w:p w14:paraId="30A3CCB2" w14:textId="30DA95D0" w:rsidR="00A1474A" w:rsidRPr="00012D4F" w:rsidRDefault="00A1474A" w:rsidP="00571C99">
            <w:pPr>
              <w:pStyle w:val="afe"/>
              <w:spacing w:before="78"/>
            </w:pPr>
            <w:r w:rsidRPr="00012D4F">
              <w:t>电阻</w:t>
            </w:r>
          </w:p>
        </w:tc>
        <w:tc>
          <w:tcPr>
            <w:tcW w:w="1360" w:type="pct"/>
          </w:tcPr>
          <w:p w14:paraId="16F09A0A" w14:textId="049DE52C" w:rsidR="00A1474A" w:rsidRPr="00012D4F" w:rsidRDefault="00012D4F" w:rsidP="00571C99">
            <w:pPr>
              <w:pStyle w:val="afe"/>
              <w:spacing w:before="78"/>
            </w:pPr>
            <w:r w:rsidRPr="00012D4F">
              <w:t>10</w:t>
            </w:r>
            <w:r>
              <w:t xml:space="preserve"> </w:t>
            </w:r>
            <w:r w:rsidRPr="00012D4F">
              <w:t>Ω</w:t>
            </w:r>
          </w:p>
        </w:tc>
      </w:tr>
      <w:tr w:rsidR="00A1474A" w14:paraId="36D68C94" w14:textId="77777777" w:rsidTr="00AA07EC">
        <w:trPr>
          <w:trHeight w:val="77"/>
        </w:trPr>
        <w:tc>
          <w:tcPr>
            <w:tcW w:w="1061" w:type="pct"/>
            <w:vMerge/>
          </w:tcPr>
          <w:p w14:paraId="54FFECAC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79277246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7957E7EE" w14:textId="72B8B7DB" w:rsidR="00A1474A" w:rsidRPr="00012D4F" w:rsidRDefault="00A1474A" w:rsidP="00571C99">
            <w:pPr>
              <w:pStyle w:val="afe"/>
              <w:spacing w:before="78"/>
            </w:pPr>
            <w:r w:rsidRPr="00012D4F">
              <w:t>电感</w:t>
            </w:r>
          </w:p>
        </w:tc>
        <w:tc>
          <w:tcPr>
            <w:tcW w:w="1360" w:type="pct"/>
          </w:tcPr>
          <w:p w14:paraId="3C698315" w14:textId="386D6E26" w:rsidR="00A1474A" w:rsidRPr="00012D4F" w:rsidRDefault="00012D4F" w:rsidP="00571C99">
            <w:pPr>
              <w:pStyle w:val="afe"/>
              <w:spacing w:before="78"/>
            </w:pPr>
            <w:r w:rsidRPr="00012D4F">
              <w:t>0.28</w:t>
            </w:r>
            <w:r>
              <w:t xml:space="preserve"> </w:t>
            </w:r>
            <w:r w:rsidRPr="00012D4F">
              <w:t>H</w:t>
            </w:r>
          </w:p>
        </w:tc>
      </w:tr>
      <w:tr w:rsidR="00A1474A" w14:paraId="215AE286" w14:textId="77777777" w:rsidTr="00AA07EC">
        <w:trPr>
          <w:trHeight w:val="77"/>
        </w:trPr>
        <w:tc>
          <w:tcPr>
            <w:tcW w:w="1061" w:type="pct"/>
            <w:vMerge/>
          </w:tcPr>
          <w:p w14:paraId="5FDBDC56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165" w:type="pct"/>
            <w:vMerge/>
          </w:tcPr>
          <w:p w14:paraId="10A0AF87" w14:textId="77777777" w:rsidR="00A1474A" w:rsidRPr="00012D4F" w:rsidRDefault="00A1474A" w:rsidP="00571C99">
            <w:pPr>
              <w:pStyle w:val="afe"/>
              <w:spacing w:before="78"/>
            </w:pPr>
          </w:p>
        </w:tc>
        <w:tc>
          <w:tcPr>
            <w:tcW w:w="1414" w:type="pct"/>
          </w:tcPr>
          <w:p w14:paraId="7F7A912D" w14:textId="27B9031E" w:rsidR="00A1474A" w:rsidRPr="00012D4F" w:rsidRDefault="00A1474A" w:rsidP="00571C99">
            <w:pPr>
              <w:pStyle w:val="afe"/>
              <w:spacing w:before="78"/>
            </w:pPr>
            <w:r w:rsidRPr="00012D4F">
              <w:t>电容</w:t>
            </w:r>
          </w:p>
        </w:tc>
        <w:tc>
          <w:tcPr>
            <w:tcW w:w="1360" w:type="pct"/>
          </w:tcPr>
          <w:p w14:paraId="1C2061F6" w14:textId="10310D02" w:rsidR="00A1474A" w:rsidRPr="00012D4F" w:rsidRDefault="00012D4F" w:rsidP="00571C99">
            <w:pPr>
              <w:pStyle w:val="afe"/>
              <w:spacing w:before="78"/>
            </w:pPr>
            <w:r w:rsidRPr="00012D4F">
              <w:t>inf</w:t>
            </w:r>
          </w:p>
        </w:tc>
      </w:tr>
    </w:tbl>
    <w:p w14:paraId="677EBCCF" w14:textId="0437638C" w:rsidR="00A001DD" w:rsidRPr="00A001DD" w:rsidRDefault="00A64D52" w:rsidP="00A64D52">
      <w:pPr>
        <w:pStyle w:val="1"/>
      </w:pPr>
      <w:bookmarkStart w:id="12" w:name="_Toc177795377"/>
      <w:r>
        <w:rPr>
          <w:rFonts w:hint="eastAsia"/>
        </w:rPr>
        <w:t>特性分析</w:t>
      </w:r>
      <w:bookmarkEnd w:id="12"/>
    </w:p>
    <w:p w14:paraId="525AA007" w14:textId="5F2653A2" w:rsidR="00295858" w:rsidRPr="00295858" w:rsidRDefault="00BF492A" w:rsidP="00295858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新能源出力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时，</w:t>
      </w:r>
      <w:r w:rsidR="00953ADE">
        <w:rPr>
          <w:rFonts w:ascii="Times New Roman" w:hAnsi="Times New Roman" w:cs="Times New Roman" w:hint="eastAsia"/>
        </w:rPr>
        <w:t>场站内</w:t>
      </w:r>
      <w:r w:rsidR="00953ADE">
        <w:rPr>
          <w:rFonts w:ascii="Times New Roman" w:hAnsi="Times New Roman" w:cs="Times New Roman" w:hint="eastAsia"/>
        </w:rPr>
        <w:t>3</w:t>
      </w:r>
      <w:r w:rsidR="00953ADE">
        <w:rPr>
          <w:rFonts w:ascii="Times New Roman" w:hAnsi="Times New Roman" w:cs="Times New Roman"/>
        </w:rPr>
        <w:t>5</w:t>
      </w:r>
      <w:r w:rsidR="00953ADE">
        <w:rPr>
          <w:rFonts w:ascii="Times New Roman" w:hAnsi="Times New Roman" w:cs="Times New Roman" w:hint="eastAsia"/>
        </w:rPr>
        <w:t>kV</w:t>
      </w:r>
      <w:r w:rsidR="00953ADE">
        <w:rPr>
          <w:rFonts w:ascii="Times New Roman" w:hAnsi="Times New Roman" w:cs="Times New Roman" w:hint="eastAsia"/>
        </w:rPr>
        <w:t>母线电压</w:t>
      </w:r>
      <w:r w:rsidR="003950F8">
        <w:rPr>
          <w:rFonts w:ascii="Times New Roman" w:hAnsi="Times New Roman" w:cs="Times New Roman" w:hint="eastAsia"/>
        </w:rPr>
        <w:t>出现</w:t>
      </w:r>
      <w:r w:rsidR="00953ADE">
        <w:rPr>
          <w:rFonts w:ascii="Times New Roman" w:hAnsi="Times New Roman" w:cs="Times New Roman" w:hint="eastAsia"/>
        </w:rPr>
        <w:t>约为</w:t>
      </w:r>
      <w:r w:rsidR="00953ADE">
        <w:rPr>
          <w:rFonts w:ascii="Times New Roman" w:hAnsi="Times New Roman" w:cs="Times New Roman" w:hint="eastAsia"/>
        </w:rPr>
        <w:t>3</w:t>
      </w:r>
      <w:r w:rsidR="00953ADE">
        <w:rPr>
          <w:rFonts w:ascii="Times New Roman" w:hAnsi="Times New Roman" w:cs="Times New Roman"/>
        </w:rPr>
        <w:t>5H</w:t>
      </w:r>
      <w:r w:rsidR="00953ADE">
        <w:rPr>
          <w:rFonts w:ascii="Times New Roman" w:hAnsi="Times New Roman" w:cs="Times New Roman" w:hint="eastAsia"/>
        </w:rPr>
        <w:t>z</w:t>
      </w:r>
      <w:r w:rsidR="00953ADE">
        <w:rPr>
          <w:rFonts w:ascii="Times New Roman" w:hAnsi="Times New Roman" w:cs="Times New Roman" w:hint="eastAsia"/>
        </w:rPr>
        <w:t>和</w:t>
      </w:r>
      <w:r w:rsidR="00953ADE">
        <w:rPr>
          <w:rFonts w:ascii="Times New Roman" w:hAnsi="Times New Roman" w:cs="Times New Roman" w:hint="eastAsia"/>
        </w:rPr>
        <w:t>6</w:t>
      </w:r>
      <w:r w:rsidR="00953ADE">
        <w:rPr>
          <w:rFonts w:ascii="Times New Roman" w:hAnsi="Times New Roman" w:cs="Times New Roman"/>
        </w:rPr>
        <w:t>5H</w:t>
      </w:r>
      <w:r w:rsidR="00953ADE">
        <w:rPr>
          <w:rFonts w:ascii="Times New Roman" w:hAnsi="Times New Roman" w:cs="Times New Roman" w:hint="eastAsia"/>
        </w:rPr>
        <w:t>z</w:t>
      </w:r>
      <w:r w:rsidR="00953ADE">
        <w:rPr>
          <w:rFonts w:ascii="Times New Roman" w:hAnsi="Times New Roman" w:cs="Times New Roman" w:hint="eastAsia"/>
        </w:rPr>
        <w:t>振荡，场站送出功率出现</w:t>
      </w:r>
      <w:r w:rsidR="00953ADE">
        <w:rPr>
          <w:rFonts w:ascii="Times New Roman" w:hAnsi="Times New Roman" w:cs="Times New Roman"/>
        </w:rPr>
        <w:t>15H</w:t>
      </w:r>
      <w:r w:rsidR="00953ADE">
        <w:rPr>
          <w:rFonts w:ascii="Times New Roman" w:hAnsi="Times New Roman" w:cs="Times New Roman" w:hint="eastAsia"/>
        </w:rPr>
        <w:t>z</w:t>
      </w:r>
      <w:r w:rsidR="00953ADE">
        <w:rPr>
          <w:rFonts w:ascii="Times New Roman" w:hAnsi="Times New Roman" w:cs="Times New Roman" w:hint="eastAsia"/>
        </w:rPr>
        <w:t>振荡。</w:t>
      </w:r>
    </w:p>
    <w:p w14:paraId="184F9BE6" w14:textId="77777777" w:rsidR="00295858" w:rsidRDefault="003950F8" w:rsidP="002C5AA5">
      <w:pPr>
        <w:pStyle w:val="aff2"/>
      </w:pPr>
      <w:r>
        <w:rPr>
          <w:noProof/>
        </w:rPr>
        <w:drawing>
          <wp:inline distT="0" distB="0" distL="0" distR="0" wp14:anchorId="230517AE" wp14:editId="2D3EDAF2">
            <wp:extent cx="3096000" cy="1548000"/>
            <wp:effectExtent l="0" t="0" r="0" b="0"/>
            <wp:docPr id="4117908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0890" name="图片 3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DFE" w:rsidRPr="00957DFE">
        <w:rPr>
          <w:noProof/>
        </w:rPr>
        <w:drawing>
          <wp:inline distT="0" distB="0" distL="0" distR="0" wp14:anchorId="40F00E2B" wp14:editId="7B2EB164">
            <wp:extent cx="1929801" cy="1548000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5E0FD883-3BF8-A0B6-E3C3-C2A3AA10AD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5E0FD883-3BF8-A0B6-E3C3-C2A3AA10AD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801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015" w14:textId="0C530EA2" w:rsidR="00957DFE" w:rsidRDefault="00295858" w:rsidP="00295858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3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1</w:t>
      </w:r>
      <w:r w:rsidR="00E80CBB">
        <w:fldChar w:fldCharType="end"/>
      </w:r>
      <w:r>
        <w:t xml:space="preserve"> 35</w:t>
      </w:r>
      <w:r>
        <w:rPr>
          <w:rFonts w:hint="eastAsia"/>
        </w:rPr>
        <w:t>kV</w:t>
      </w:r>
      <w:r>
        <w:rPr>
          <w:rFonts w:hint="eastAsia"/>
        </w:rPr>
        <w:t>母线电压及频谱</w:t>
      </w:r>
    </w:p>
    <w:p w14:paraId="07E54EAC" w14:textId="21284B35" w:rsidR="00295858" w:rsidRDefault="003950F8" w:rsidP="002C5AA5">
      <w:pPr>
        <w:pStyle w:val="aff2"/>
      </w:pPr>
      <w:r>
        <w:rPr>
          <w:noProof/>
        </w:rPr>
        <w:drawing>
          <wp:inline distT="0" distB="0" distL="0" distR="0" wp14:anchorId="36958242" wp14:editId="3F2C9AE3">
            <wp:extent cx="3096000" cy="1548000"/>
            <wp:effectExtent l="0" t="0" r="0" b="0"/>
            <wp:docPr id="2133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9" name="图片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613" w:rsidRPr="00D10613">
        <w:rPr>
          <w:noProof/>
        </w:rPr>
        <w:drawing>
          <wp:inline distT="0" distB="0" distL="0" distR="0" wp14:anchorId="352C79DE" wp14:editId="78BDB727">
            <wp:extent cx="2065492" cy="1548000"/>
            <wp:effectExtent l="0" t="0" r="0" b="0"/>
            <wp:docPr id="1608668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92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D1A6" w14:textId="6965127F" w:rsidR="00957DFE" w:rsidRPr="003950F8" w:rsidRDefault="00295858" w:rsidP="00295858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3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2</w:t>
      </w:r>
      <w:r w:rsidR="00E80CBB">
        <w:fldChar w:fldCharType="end"/>
      </w:r>
      <w:r>
        <w:t xml:space="preserve"> </w:t>
      </w:r>
      <w:r>
        <w:rPr>
          <w:rFonts w:hint="eastAsia"/>
        </w:rPr>
        <w:t>场站有功输出及频谱</w:t>
      </w:r>
    </w:p>
    <w:p w14:paraId="02168BC4" w14:textId="37318E6F" w:rsidR="00A001DD" w:rsidRDefault="003950F8" w:rsidP="00A001DD">
      <w:pPr>
        <w:pStyle w:val="ab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柔直换</w:t>
      </w:r>
      <w:proofErr w:type="gramEnd"/>
      <w:r>
        <w:rPr>
          <w:rFonts w:ascii="Times New Roman" w:hAnsi="Times New Roman" w:cs="Times New Roman" w:hint="eastAsia"/>
        </w:rPr>
        <w:t>流站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（送端）变压器网侧母线出现约为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5H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5H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振荡，</w:t>
      </w:r>
      <w:proofErr w:type="gramStart"/>
      <w:r>
        <w:rPr>
          <w:rFonts w:ascii="Times New Roman" w:hAnsi="Times New Roman" w:cs="Times New Roman" w:hint="eastAsia"/>
        </w:rPr>
        <w:t>送端功率</w:t>
      </w:r>
      <w:proofErr w:type="gramEnd"/>
      <w:r>
        <w:rPr>
          <w:rFonts w:ascii="Times New Roman" w:hAnsi="Times New Roman" w:cs="Times New Roman" w:hint="eastAsia"/>
        </w:rPr>
        <w:t>出现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5H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振荡。</w:t>
      </w:r>
    </w:p>
    <w:p w14:paraId="537C8C5C" w14:textId="65B3A2B6" w:rsidR="00472FAA" w:rsidRDefault="003950F8" w:rsidP="002C5AA5">
      <w:pPr>
        <w:pStyle w:val="aff2"/>
      </w:pPr>
      <w:r>
        <w:rPr>
          <w:noProof/>
        </w:rPr>
        <w:drawing>
          <wp:inline distT="0" distB="0" distL="0" distR="0" wp14:anchorId="7C3AFA0F" wp14:editId="05B656CD">
            <wp:extent cx="3096000" cy="1548000"/>
            <wp:effectExtent l="0" t="0" r="0" b="0"/>
            <wp:docPr id="1632220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0344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338" w:rsidRPr="00E65338">
        <w:rPr>
          <w:noProof/>
        </w:rPr>
        <w:drawing>
          <wp:inline distT="0" distB="0" distL="0" distR="0" wp14:anchorId="5B88AB3F" wp14:editId="3604801D">
            <wp:extent cx="2063834" cy="1548000"/>
            <wp:effectExtent l="0" t="0" r="0" b="0"/>
            <wp:docPr id="953318323" name="图片 953318323">
              <a:extLst xmlns:a="http://schemas.openxmlformats.org/drawingml/2006/main">
                <a:ext uri="{FF2B5EF4-FFF2-40B4-BE49-F238E27FC236}">
                  <a16:creationId xmlns:a16="http://schemas.microsoft.com/office/drawing/2014/main" id="{B5C5BECA-73B0-7FD7-6A8D-C0C56C8EEB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5C5BECA-73B0-7FD7-6A8D-C0C56C8EEB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3834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8A78" w14:textId="6583946F" w:rsidR="00472FAA" w:rsidRDefault="00472FAA" w:rsidP="00472FAA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3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3</w:t>
      </w:r>
      <w:r w:rsidR="00E80CBB">
        <w:fldChar w:fldCharType="end"/>
      </w:r>
      <w:r>
        <w:t xml:space="preserve"> </w:t>
      </w:r>
      <w:proofErr w:type="gramStart"/>
      <w:r>
        <w:rPr>
          <w:rFonts w:hint="eastAsia"/>
        </w:rPr>
        <w:t>柔直换</w:t>
      </w:r>
      <w:proofErr w:type="gramEnd"/>
      <w:r>
        <w:rPr>
          <w:rFonts w:hint="eastAsia"/>
        </w:rPr>
        <w:t>流站</w:t>
      </w:r>
      <w:r>
        <w:rPr>
          <w:rFonts w:hint="eastAsia"/>
        </w:rPr>
        <w:t>1</w:t>
      </w:r>
      <w:r>
        <w:rPr>
          <w:rFonts w:hint="eastAsia"/>
        </w:rPr>
        <w:t>（送端）变压器</w:t>
      </w:r>
      <w:r>
        <w:rPr>
          <w:rFonts w:hint="eastAsia"/>
        </w:rPr>
        <w:t>2</w:t>
      </w:r>
      <w:r>
        <w:t>30</w:t>
      </w:r>
      <w:r>
        <w:rPr>
          <w:rFonts w:hint="eastAsia"/>
        </w:rPr>
        <w:t>kV</w:t>
      </w:r>
      <w:r>
        <w:rPr>
          <w:rFonts w:hint="eastAsia"/>
        </w:rPr>
        <w:t>网侧电压及频谱</w:t>
      </w:r>
    </w:p>
    <w:p w14:paraId="44EC28B7" w14:textId="6DB9217A" w:rsidR="00472FAA" w:rsidRDefault="003950F8" w:rsidP="002C5AA5">
      <w:pPr>
        <w:pStyle w:val="aff2"/>
      </w:pPr>
      <w:r>
        <w:rPr>
          <w:noProof/>
        </w:rPr>
        <w:drawing>
          <wp:inline distT="0" distB="0" distL="0" distR="0" wp14:anchorId="4BBB0591" wp14:editId="04568198">
            <wp:extent cx="3096000" cy="1548000"/>
            <wp:effectExtent l="0" t="0" r="0" b="0"/>
            <wp:docPr id="12247647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4778" name="图片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FAA" w:rsidRPr="00957DFE">
        <w:rPr>
          <w:noProof/>
        </w:rPr>
        <w:drawing>
          <wp:inline distT="0" distB="0" distL="0" distR="0" wp14:anchorId="72462467" wp14:editId="07EF7098">
            <wp:extent cx="2062800" cy="154800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26F37E3-B3E2-C9BD-04DB-E45531BB2F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26F37E3-B3E2-C9BD-04DB-E45531BB2F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4834" w14:textId="03E261A9" w:rsidR="00957DFE" w:rsidRDefault="00472FAA" w:rsidP="00472FAA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>STYLEREF 1 \s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3</w:t>
      </w:r>
      <w:r w:rsidR="00E80CBB">
        <w:fldChar w:fldCharType="end"/>
      </w:r>
      <w:r w:rsidR="00E80CBB">
        <w:noBreakHyphen/>
      </w:r>
      <w:r w:rsidR="00E80CBB">
        <w:fldChar w:fldCharType="begin"/>
      </w:r>
      <w:r w:rsidR="00E80CBB">
        <w:instrText xml:space="preserve"> </w:instrText>
      </w:r>
      <w:r w:rsidR="00E80CBB">
        <w:rPr>
          <w:rFonts w:hint="eastAsia"/>
        </w:rPr>
        <w:instrText xml:space="preserve">SEQ </w:instrText>
      </w:r>
      <w:r w:rsidR="00E80CBB">
        <w:rPr>
          <w:rFonts w:hint="eastAsia"/>
        </w:rPr>
        <w:instrText>图</w:instrText>
      </w:r>
      <w:r w:rsidR="00E80CBB">
        <w:rPr>
          <w:rFonts w:hint="eastAsia"/>
        </w:rPr>
        <w:instrText xml:space="preserve"> \* ARABIC \s 1</w:instrText>
      </w:r>
      <w:r w:rsidR="00E80CBB">
        <w:instrText xml:space="preserve"> </w:instrText>
      </w:r>
      <w:r w:rsidR="00E80CBB">
        <w:fldChar w:fldCharType="separate"/>
      </w:r>
      <w:r w:rsidR="002C5AA5">
        <w:rPr>
          <w:noProof/>
        </w:rPr>
        <w:t>4</w:t>
      </w:r>
      <w:r w:rsidR="00E80CBB">
        <w:fldChar w:fldCharType="end"/>
      </w:r>
      <w:r>
        <w:t xml:space="preserve"> </w:t>
      </w:r>
      <w:proofErr w:type="gramStart"/>
      <w:r>
        <w:rPr>
          <w:rFonts w:hint="eastAsia"/>
        </w:rPr>
        <w:t>柔直换</w:t>
      </w:r>
      <w:proofErr w:type="gramEnd"/>
      <w:r>
        <w:rPr>
          <w:rFonts w:hint="eastAsia"/>
        </w:rPr>
        <w:t>流站</w:t>
      </w:r>
      <w:r>
        <w:rPr>
          <w:rFonts w:hint="eastAsia"/>
        </w:rPr>
        <w:t>1</w:t>
      </w:r>
      <w:r>
        <w:rPr>
          <w:rFonts w:hint="eastAsia"/>
        </w:rPr>
        <w:t>（送端）变压器</w:t>
      </w:r>
      <w:r>
        <w:rPr>
          <w:rFonts w:hint="eastAsia"/>
        </w:rPr>
        <w:t>2</w:t>
      </w:r>
      <w:r>
        <w:t>30</w:t>
      </w:r>
      <w:r>
        <w:rPr>
          <w:rFonts w:hint="eastAsia"/>
        </w:rPr>
        <w:t>kV</w:t>
      </w:r>
      <w:proofErr w:type="gramStart"/>
      <w:r>
        <w:rPr>
          <w:rFonts w:hint="eastAsia"/>
        </w:rPr>
        <w:t>网侧电及</w:t>
      </w:r>
      <w:proofErr w:type="gramEnd"/>
      <w:r>
        <w:rPr>
          <w:rFonts w:hint="eastAsia"/>
        </w:rPr>
        <w:t>频谱</w:t>
      </w:r>
    </w:p>
    <w:p w14:paraId="04582BBE" w14:textId="4B8945AB" w:rsidR="00957DFE" w:rsidRPr="003950F8" w:rsidRDefault="00957DFE" w:rsidP="00571C99">
      <w:pPr>
        <w:pStyle w:val="22"/>
        <w:ind w:firstLine="480"/>
      </w:pPr>
      <w:r>
        <w:rPr>
          <w:rFonts w:hint="eastAsia"/>
        </w:rPr>
        <w:t>等值电网送出功率出现</w:t>
      </w:r>
      <w:r>
        <w:rPr>
          <w:rFonts w:hint="eastAsia"/>
        </w:rPr>
        <w:t>1</w:t>
      </w:r>
      <w:r>
        <w:t>5H</w:t>
      </w:r>
      <w:r>
        <w:rPr>
          <w:rFonts w:hint="eastAsia"/>
        </w:rPr>
        <w:t>z</w:t>
      </w:r>
      <w:r>
        <w:rPr>
          <w:rFonts w:hint="eastAsia"/>
        </w:rPr>
        <w:t>振荡。</w:t>
      </w:r>
    </w:p>
    <w:p w14:paraId="1BD52EF7" w14:textId="27A35F4F" w:rsidR="00E80CBB" w:rsidRDefault="00957DFE" w:rsidP="002C5AA5">
      <w:pPr>
        <w:pStyle w:val="aff2"/>
      </w:pPr>
      <w:r>
        <w:rPr>
          <w:noProof/>
        </w:rPr>
        <w:drawing>
          <wp:inline distT="0" distB="0" distL="0" distR="0" wp14:anchorId="5ABB9CDB" wp14:editId="5BF2954D">
            <wp:extent cx="3096000" cy="1548000"/>
            <wp:effectExtent l="0" t="0" r="0" b="0"/>
            <wp:docPr id="4315555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5552" name="图片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CBB" w:rsidRPr="00957DFE">
        <w:rPr>
          <w:noProof/>
        </w:rPr>
        <w:drawing>
          <wp:inline distT="0" distB="0" distL="0" distR="0" wp14:anchorId="418C2EAB" wp14:editId="39E72F36">
            <wp:extent cx="1929802" cy="1548000"/>
            <wp:effectExtent l="0" t="0" r="0" b="0"/>
            <wp:docPr id="1577382743" name="图片 1577382743">
              <a:extLst xmlns:a="http://schemas.openxmlformats.org/drawingml/2006/main">
                <a:ext uri="{FF2B5EF4-FFF2-40B4-BE49-F238E27FC236}">
                  <a16:creationId xmlns:a16="http://schemas.microsoft.com/office/drawing/2014/main" id="{54726A68-283B-3F54-3EF4-C71B4331A5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4726A68-283B-3F54-3EF4-C71B4331A5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9802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202F" w14:textId="1EC94320" w:rsidR="00A001DD" w:rsidRPr="00472FAA" w:rsidRDefault="00E80CBB" w:rsidP="006D770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C5AA5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C5AA5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等值电网送出功率及频谱</w:t>
      </w:r>
    </w:p>
    <w:bookmarkEnd w:id="1"/>
    <w:bookmarkEnd w:id="2"/>
    <w:p w14:paraId="402A7C80" w14:textId="77777777" w:rsidR="00A001DD" w:rsidRPr="00F76A71" w:rsidRDefault="00A001DD" w:rsidP="00A001DD">
      <w:pPr>
        <w:pStyle w:val="ab"/>
        <w:rPr>
          <w:rFonts w:ascii="Times New Roman" w:hAnsi="Times New Roman" w:cs="Times New Roman"/>
        </w:rPr>
      </w:pPr>
    </w:p>
    <w:sectPr w:rsidR="00A001DD" w:rsidRPr="00F76A71" w:rsidSect="00AD451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DF062" w14:textId="77777777" w:rsidR="00EF757D" w:rsidRDefault="00EF757D" w:rsidP="00295F4A">
      <w:r>
        <w:separator/>
      </w:r>
    </w:p>
  </w:endnote>
  <w:endnote w:type="continuationSeparator" w:id="0">
    <w:p w14:paraId="2D57560E" w14:textId="77777777" w:rsidR="00EF757D" w:rsidRDefault="00EF757D" w:rsidP="0029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94C91" w14:textId="77777777" w:rsidR="00EF757D" w:rsidRDefault="00EF757D" w:rsidP="00295F4A">
      <w:r>
        <w:separator/>
      </w:r>
    </w:p>
  </w:footnote>
  <w:footnote w:type="continuationSeparator" w:id="0">
    <w:p w14:paraId="64AE6191" w14:textId="77777777" w:rsidR="00EF757D" w:rsidRDefault="00EF757D" w:rsidP="00295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186BB" w14:textId="77777777" w:rsidR="0044118F" w:rsidRDefault="0044118F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2C23C0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06299A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F84DB8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70BC5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89E576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60201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BCB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96B7E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3432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F5A90B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011FD7"/>
    <w:multiLevelType w:val="hybridMultilevel"/>
    <w:tmpl w:val="68C82042"/>
    <w:lvl w:ilvl="0" w:tplc="7624C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B15379"/>
    <w:multiLevelType w:val="hybridMultilevel"/>
    <w:tmpl w:val="02F8454C"/>
    <w:lvl w:ilvl="0" w:tplc="58563A10">
      <w:start w:val="1"/>
      <w:numFmt w:val="decimal"/>
      <w:pStyle w:val="a1"/>
      <w:suff w:val="space"/>
      <w:lvlText w:val="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17B4D81"/>
    <w:multiLevelType w:val="multilevel"/>
    <w:tmpl w:val="49B87D3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39"/>
        </w:tabs>
        <w:ind w:left="539" w:hanging="539"/>
      </w:pPr>
      <w:rPr>
        <w:rFonts w:ascii="Symbol Tiger Expert" w:eastAsia="宋体" w:hAnsi="Symbol Tiger Expert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646"/>
        </w:tabs>
        <w:ind w:left="646" w:hanging="64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AEB261E"/>
    <w:multiLevelType w:val="hybridMultilevel"/>
    <w:tmpl w:val="38403DE4"/>
    <w:lvl w:ilvl="0" w:tplc="979A936C">
      <w:start w:val="1"/>
      <w:numFmt w:val="decimal"/>
      <w:pStyle w:val="a2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907D6B"/>
    <w:multiLevelType w:val="hybridMultilevel"/>
    <w:tmpl w:val="21E264EC"/>
    <w:lvl w:ilvl="0" w:tplc="23F4CA0A">
      <w:start w:val="1"/>
      <w:numFmt w:val="decimalEnclosedCircle"/>
      <w:pStyle w:val="a3"/>
      <w:lvlText w:val="%1"/>
      <w:lvlJc w:val="left"/>
      <w:pPr>
        <w:ind w:left="84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7B30925"/>
    <w:multiLevelType w:val="multilevel"/>
    <w:tmpl w:val="C2140C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83A4B57"/>
    <w:multiLevelType w:val="hybridMultilevel"/>
    <w:tmpl w:val="3B7093EE"/>
    <w:lvl w:ilvl="0" w:tplc="20801AE6">
      <w:start w:val="1"/>
      <w:numFmt w:val="decimal"/>
      <w:pStyle w:val="a4"/>
      <w:suff w:val="space"/>
      <w:lvlText w:val="（%1）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 w16cid:durableId="1564674757">
    <w:abstractNumId w:val="12"/>
  </w:num>
  <w:num w:numId="2" w16cid:durableId="1530028149">
    <w:abstractNumId w:val="10"/>
  </w:num>
  <w:num w:numId="3" w16cid:durableId="2110813806">
    <w:abstractNumId w:val="15"/>
  </w:num>
  <w:num w:numId="4" w16cid:durableId="1592348523">
    <w:abstractNumId w:val="15"/>
  </w:num>
  <w:num w:numId="5" w16cid:durableId="244533017">
    <w:abstractNumId w:val="15"/>
  </w:num>
  <w:num w:numId="6" w16cid:durableId="1153059044">
    <w:abstractNumId w:val="15"/>
  </w:num>
  <w:num w:numId="7" w16cid:durableId="632831204">
    <w:abstractNumId w:val="15"/>
  </w:num>
  <w:num w:numId="8" w16cid:durableId="805244541">
    <w:abstractNumId w:val="15"/>
  </w:num>
  <w:num w:numId="9" w16cid:durableId="111940032">
    <w:abstractNumId w:val="15"/>
  </w:num>
  <w:num w:numId="10" w16cid:durableId="366417206">
    <w:abstractNumId w:val="15"/>
  </w:num>
  <w:num w:numId="11" w16cid:durableId="1984313102">
    <w:abstractNumId w:val="15"/>
  </w:num>
  <w:num w:numId="12" w16cid:durableId="1267075058">
    <w:abstractNumId w:val="13"/>
  </w:num>
  <w:num w:numId="13" w16cid:durableId="999039856">
    <w:abstractNumId w:val="8"/>
  </w:num>
  <w:num w:numId="14" w16cid:durableId="694691716">
    <w:abstractNumId w:val="8"/>
  </w:num>
  <w:num w:numId="15" w16cid:durableId="699279980">
    <w:abstractNumId w:val="3"/>
  </w:num>
  <w:num w:numId="16" w16cid:durableId="2317805">
    <w:abstractNumId w:val="3"/>
  </w:num>
  <w:num w:numId="17" w16cid:durableId="1312323182">
    <w:abstractNumId w:val="2"/>
  </w:num>
  <w:num w:numId="18" w16cid:durableId="1105148212">
    <w:abstractNumId w:val="2"/>
  </w:num>
  <w:num w:numId="19" w16cid:durableId="967509726">
    <w:abstractNumId w:val="1"/>
  </w:num>
  <w:num w:numId="20" w16cid:durableId="1591086025">
    <w:abstractNumId w:val="1"/>
  </w:num>
  <w:num w:numId="21" w16cid:durableId="693071832">
    <w:abstractNumId w:val="0"/>
  </w:num>
  <w:num w:numId="22" w16cid:durableId="1591695894">
    <w:abstractNumId w:val="0"/>
  </w:num>
  <w:num w:numId="23" w16cid:durableId="215505294">
    <w:abstractNumId w:val="9"/>
  </w:num>
  <w:num w:numId="24" w16cid:durableId="1179345348">
    <w:abstractNumId w:val="9"/>
  </w:num>
  <w:num w:numId="25" w16cid:durableId="21593542">
    <w:abstractNumId w:val="7"/>
  </w:num>
  <w:num w:numId="26" w16cid:durableId="1692028645">
    <w:abstractNumId w:val="7"/>
  </w:num>
  <w:num w:numId="27" w16cid:durableId="745881493">
    <w:abstractNumId w:val="6"/>
  </w:num>
  <w:num w:numId="28" w16cid:durableId="1303266940">
    <w:abstractNumId w:val="6"/>
  </w:num>
  <w:num w:numId="29" w16cid:durableId="1107509643">
    <w:abstractNumId w:val="5"/>
  </w:num>
  <w:num w:numId="30" w16cid:durableId="2022588303">
    <w:abstractNumId w:val="5"/>
  </w:num>
  <w:num w:numId="31" w16cid:durableId="654840285">
    <w:abstractNumId w:val="4"/>
  </w:num>
  <w:num w:numId="32" w16cid:durableId="1739981443">
    <w:abstractNumId w:val="4"/>
  </w:num>
  <w:num w:numId="33" w16cid:durableId="178810989">
    <w:abstractNumId w:val="11"/>
  </w:num>
  <w:num w:numId="34" w16cid:durableId="1482386677">
    <w:abstractNumId w:val="14"/>
  </w:num>
  <w:num w:numId="35" w16cid:durableId="79359876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42C"/>
    <w:rsid w:val="00004481"/>
    <w:rsid w:val="00007190"/>
    <w:rsid w:val="00012D4F"/>
    <w:rsid w:val="0002061E"/>
    <w:rsid w:val="0002477C"/>
    <w:rsid w:val="00024CD8"/>
    <w:rsid w:val="000273CD"/>
    <w:rsid w:val="00036A3D"/>
    <w:rsid w:val="000403EF"/>
    <w:rsid w:val="000438F8"/>
    <w:rsid w:val="000500CE"/>
    <w:rsid w:val="00051CF3"/>
    <w:rsid w:val="00092C1A"/>
    <w:rsid w:val="00093287"/>
    <w:rsid w:val="00093309"/>
    <w:rsid w:val="000B0C07"/>
    <w:rsid w:val="000B3496"/>
    <w:rsid w:val="000B539F"/>
    <w:rsid w:val="000C74D0"/>
    <w:rsid w:val="000D39E5"/>
    <w:rsid w:val="000F73DF"/>
    <w:rsid w:val="000F7535"/>
    <w:rsid w:val="000F78A9"/>
    <w:rsid w:val="000F796B"/>
    <w:rsid w:val="001175FE"/>
    <w:rsid w:val="001203E3"/>
    <w:rsid w:val="00126B24"/>
    <w:rsid w:val="00133881"/>
    <w:rsid w:val="00137A65"/>
    <w:rsid w:val="0014303B"/>
    <w:rsid w:val="0014352A"/>
    <w:rsid w:val="00146069"/>
    <w:rsid w:val="00146DDC"/>
    <w:rsid w:val="00156ED5"/>
    <w:rsid w:val="00167B34"/>
    <w:rsid w:val="001727CA"/>
    <w:rsid w:val="001806FC"/>
    <w:rsid w:val="00197D40"/>
    <w:rsid w:val="001C1FCD"/>
    <w:rsid w:val="001D1A22"/>
    <w:rsid w:val="001D34B4"/>
    <w:rsid w:val="001D752A"/>
    <w:rsid w:val="001E3D4D"/>
    <w:rsid w:val="001F365F"/>
    <w:rsid w:val="00200F82"/>
    <w:rsid w:val="002079F4"/>
    <w:rsid w:val="00210C14"/>
    <w:rsid w:val="00212BDD"/>
    <w:rsid w:val="002178E3"/>
    <w:rsid w:val="00226232"/>
    <w:rsid w:val="00233C96"/>
    <w:rsid w:val="002402DC"/>
    <w:rsid w:val="00241254"/>
    <w:rsid w:val="00244802"/>
    <w:rsid w:val="002456AD"/>
    <w:rsid w:val="0024634F"/>
    <w:rsid w:val="002468DF"/>
    <w:rsid w:val="0024714C"/>
    <w:rsid w:val="00257CFA"/>
    <w:rsid w:val="00261062"/>
    <w:rsid w:val="00261C98"/>
    <w:rsid w:val="002660D2"/>
    <w:rsid w:val="002753E1"/>
    <w:rsid w:val="00292896"/>
    <w:rsid w:val="00295858"/>
    <w:rsid w:val="00295F4A"/>
    <w:rsid w:val="002A1421"/>
    <w:rsid w:val="002A7554"/>
    <w:rsid w:val="002B1ED0"/>
    <w:rsid w:val="002B20D2"/>
    <w:rsid w:val="002B3E1D"/>
    <w:rsid w:val="002C3C47"/>
    <w:rsid w:val="002C5AA5"/>
    <w:rsid w:val="002D1D3B"/>
    <w:rsid w:val="002E1F37"/>
    <w:rsid w:val="002E2CA7"/>
    <w:rsid w:val="002E6477"/>
    <w:rsid w:val="002F66F4"/>
    <w:rsid w:val="00306BA3"/>
    <w:rsid w:val="00313239"/>
    <w:rsid w:val="0032411A"/>
    <w:rsid w:val="0033303C"/>
    <w:rsid w:val="0033367B"/>
    <w:rsid w:val="00334181"/>
    <w:rsid w:val="00344827"/>
    <w:rsid w:val="00352D1B"/>
    <w:rsid w:val="00367D0A"/>
    <w:rsid w:val="00377565"/>
    <w:rsid w:val="00383993"/>
    <w:rsid w:val="003845C0"/>
    <w:rsid w:val="00386215"/>
    <w:rsid w:val="003950F8"/>
    <w:rsid w:val="00395273"/>
    <w:rsid w:val="003A4917"/>
    <w:rsid w:val="003A7884"/>
    <w:rsid w:val="003C55D7"/>
    <w:rsid w:val="003D4CE3"/>
    <w:rsid w:val="003D699D"/>
    <w:rsid w:val="003E369B"/>
    <w:rsid w:val="00400CB3"/>
    <w:rsid w:val="00404BC4"/>
    <w:rsid w:val="0041234A"/>
    <w:rsid w:val="0041266F"/>
    <w:rsid w:val="004169CA"/>
    <w:rsid w:val="00422335"/>
    <w:rsid w:val="00425F53"/>
    <w:rsid w:val="0043271D"/>
    <w:rsid w:val="00433C0F"/>
    <w:rsid w:val="0044118F"/>
    <w:rsid w:val="004462F3"/>
    <w:rsid w:val="00452936"/>
    <w:rsid w:val="00457AE5"/>
    <w:rsid w:val="00472FAA"/>
    <w:rsid w:val="004764AE"/>
    <w:rsid w:val="0047774F"/>
    <w:rsid w:val="00481C7B"/>
    <w:rsid w:val="0048416A"/>
    <w:rsid w:val="004A56F7"/>
    <w:rsid w:val="004B079C"/>
    <w:rsid w:val="004E5C93"/>
    <w:rsid w:val="004F20BB"/>
    <w:rsid w:val="004F5278"/>
    <w:rsid w:val="004F7712"/>
    <w:rsid w:val="00503E95"/>
    <w:rsid w:val="00507CD7"/>
    <w:rsid w:val="005122C0"/>
    <w:rsid w:val="00523755"/>
    <w:rsid w:val="00542A33"/>
    <w:rsid w:val="0056571F"/>
    <w:rsid w:val="00565AE3"/>
    <w:rsid w:val="00566322"/>
    <w:rsid w:val="00571C99"/>
    <w:rsid w:val="00577CE5"/>
    <w:rsid w:val="00582167"/>
    <w:rsid w:val="00583FFF"/>
    <w:rsid w:val="00585327"/>
    <w:rsid w:val="00587E33"/>
    <w:rsid w:val="005B0047"/>
    <w:rsid w:val="005B68C1"/>
    <w:rsid w:val="005D3DBE"/>
    <w:rsid w:val="005D7499"/>
    <w:rsid w:val="005E272C"/>
    <w:rsid w:val="005F5A8D"/>
    <w:rsid w:val="00606C1B"/>
    <w:rsid w:val="00616B73"/>
    <w:rsid w:val="00622F20"/>
    <w:rsid w:val="00626281"/>
    <w:rsid w:val="006315CB"/>
    <w:rsid w:val="00631CA4"/>
    <w:rsid w:val="00637A32"/>
    <w:rsid w:val="00640BE2"/>
    <w:rsid w:val="00641C74"/>
    <w:rsid w:val="00642CE1"/>
    <w:rsid w:val="00644AC6"/>
    <w:rsid w:val="0065136A"/>
    <w:rsid w:val="00661578"/>
    <w:rsid w:val="0066638C"/>
    <w:rsid w:val="00675B20"/>
    <w:rsid w:val="00675D94"/>
    <w:rsid w:val="006800EB"/>
    <w:rsid w:val="006801FB"/>
    <w:rsid w:val="00686CB6"/>
    <w:rsid w:val="006C629C"/>
    <w:rsid w:val="006D7702"/>
    <w:rsid w:val="006E230F"/>
    <w:rsid w:val="006F4A51"/>
    <w:rsid w:val="006F5307"/>
    <w:rsid w:val="006F6817"/>
    <w:rsid w:val="00705B4C"/>
    <w:rsid w:val="0071292F"/>
    <w:rsid w:val="00713981"/>
    <w:rsid w:val="00714DD3"/>
    <w:rsid w:val="0071735A"/>
    <w:rsid w:val="00737362"/>
    <w:rsid w:val="00751F71"/>
    <w:rsid w:val="007643AB"/>
    <w:rsid w:val="007A5094"/>
    <w:rsid w:val="007A79C6"/>
    <w:rsid w:val="007B4979"/>
    <w:rsid w:val="007E556A"/>
    <w:rsid w:val="007E670E"/>
    <w:rsid w:val="007F746F"/>
    <w:rsid w:val="0080517C"/>
    <w:rsid w:val="00805605"/>
    <w:rsid w:val="008106D7"/>
    <w:rsid w:val="00813E09"/>
    <w:rsid w:val="00820172"/>
    <w:rsid w:val="00835629"/>
    <w:rsid w:val="008456F5"/>
    <w:rsid w:val="00846DA1"/>
    <w:rsid w:val="008560E1"/>
    <w:rsid w:val="00860B11"/>
    <w:rsid w:val="00862A5C"/>
    <w:rsid w:val="00872C2D"/>
    <w:rsid w:val="00892DD8"/>
    <w:rsid w:val="008A2CE0"/>
    <w:rsid w:val="008C0139"/>
    <w:rsid w:val="008C079C"/>
    <w:rsid w:val="008D062B"/>
    <w:rsid w:val="008D5BCE"/>
    <w:rsid w:val="008D5D4D"/>
    <w:rsid w:val="00904759"/>
    <w:rsid w:val="00904880"/>
    <w:rsid w:val="0091593E"/>
    <w:rsid w:val="00916F7C"/>
    <w:rsid w:val="00920209"/>
    <w:rsid w:val="00926BE6"/>
    <w:rsid w:val="00936079"/>
    <w:rsid w:val="00937213"/>
    <w:rsid w:val="0094701D"/>
    <w:rsid w:val="009539AB"/>
    <w:rsid w:val="00953ADE"/>
    <w:rsid w:val="0095730B"/>
    <w:rsid w:val="00957DFE"/>
    <w:rsid w:val="009719F8"/>
    <w:rsid w:val="00975897"/>
    <w:rsid w:val="009777DF"/>
    <w:rsid w:val="00981142"/>
    <w:rsid w:val="0099167C"/>
    <w:rsid w:val="00991A57"/>
    <w:rsid w:val="00994ED5"/>
    <w:rsid w:val="00996142"/>
    <w:rsid w:val="009964C2"/>
    <w:rsid w:val="009B4150"/>
    <w:rsid w:val="009C449D"/>
    <w:rsid w:val="009C4766"/>
    <w:rsid w:val="009D525E"/>
    <w:rsid w:val="009D5891"/>
    <w:rsid w:val="009D6121"/>
    <w:rsid w:val="009E28A1"/>
    <w:rsid w:val="009E54C8"/>
    <w:rsid w:val="009E78D8"/>
    <w:rsid w:val="009F43BF"/>
    <w:rsid w:val="00A001DD"/>
    <w:rsid w:val="00A0423C"/>
    <w:rsid w:val="00A1042C"/>
    <w:rsid w:val="00A11590"/>
    <w:rsid w:val="00A1474A"/>
    <w:rsid w:val="00A15B20"/>
    <w:rsid w:val="00A167FD"/>
    <w:rsid w:val="00A2377A"/>
    <w:rsid w:val="00A2505F"/>
    <w:rsid w:val="00A36B0E"/>
    <w:rsid w:val="00A40B67"/>
    <w:rsid w:val="00A51B78"/>
    <w:rsid w:val="00A63929"/>
    <w:rsid w:val="00A646C1"/>
    <w:rsid w:val="00A64D52"/>
    <w:rsid w:val="00A66B7C"/>
    <w:rsid w:val="00A811F1"/>
    <w:rsid w:val="00A83E09"/>
    <w:rsid w:val="00AA07EC"/>
    <w:rsid w:val="00AA0E53"/>
    <w:rsid w:val="00AA287C"/>
    <w:rsid w:val="00AB5E70"/>
    <w:rsid w:val="00AB642D"/>
    <w:rsid w:val="00AC1EE7"/>
    <w:rsid w:val="00AD2872"/>
    <w:rsid w:val="00AD4511"/>
    <w:rsid w:val="00AD7821"/>
    <w:rsid w:val="00AE3546"/>
    <w:rsid w:val="00AF02DC"/>
    <w:rsid w:val="00B04B04"/>
    <w:rsid w:val="00B11E03"/>
    <w:rsid w:val="00B20EDD"/>
    <w:rsid w:val="00B40046"/>
    <w:rsid w:val="00B4254F"/>
    <w:rsid w:val="00B42C5E"/>
    <w:rsid w:val="00B438F7"/>
    <w:rsid w:val="00B51E16"/>
    <w:rsid w:val="00B67DCA"/>
    <w:rsid w:val="00B82E70"/>
    <w:rsid w:val="00B90EC7"/>
    <w:rsid w:val="00BA0540"/>
    <w:rsid w:val="00BA0C4A"/>
    <w:rsid w:val="00BA37C4"/>
    <w:rsid w:val="00BA74AA"/>
    <w:rsid w:val="00BB36F3"/>
    <w:rsid w:val="00BC3FDD"/>
    <w:rsid w:val="00BF492A"/>
    <w:rsid w:val="00C06CD7"/>
    <w:rsid w:val="00C102BE"/>
    <w:rsid w:val="00C15DC4"/>
    <w:rsid w:val="00C17EAA"/>
    <w:rsid w:val="00C2331B"/>
    <w:rsid w:val="00C2545C"/>
    <w:rsid w:val="00C269FF"/>
    <w:rsid w:val="00C412C2"/>
    <w:rsid w:val="00C46A6D"/>
    <w:rsid w:val="00C5608F"/>
    <w:rsid w:val="00C614F4"/>
    <w:rsid w:val="00C61C1E"/>
    <w:rsid w:val="00C74E27"/>
    <w:rsid w:val="00C7608E"/>
    <w:rsid w:val="00C7656E"/>
    <w:rsid w:val="00C81BF3"/>
    <w:rsid w:val="00C940B4"/>
    <w:rsid w:val="00CB2F6B"/>
    <w:rsid w:val="00CC0B0F"/>
    <w:rsid w:val="00CC7C3F"/>
    <w:rsid w:val="00CD57F5"/>
    <w:rsid w:val="00CE10A4"/>
    <w:rsid w:val="00CE5939"/>
    <w:rsid w:val="00CE7D8B"/>
    <w:rsid w:val="00D07050"/>
    <w:rsid w:val="00D10613"/>
    <w:rsid w:val="00D307D6"/>
    <w:rsid w:val="00D33502"/>
    <w:rsid w:val="00D37FE8"/>
    <w:rsid w:val="00D43F5B"/>
    <w:rsid w:val="00D53387"/>
    <w:rsid w:val="00D55D4C"/>
    <w:rsid w:val="00D73303"/>
    <w:rsid w:val="00D84F26"/>
    <w:rsid w:val="00D86265"/>
    <w:rsid w:val="00D87CCA"/>
    <w:rsid w:val="00D922DA"/>
    <w:rsid w:val="00DA0D10"/>
    <w:rsid w:val="00DA0EE7"/>
    <w:rsid w:val="00DA6FCE"/>
    <w:rsid w:val="00DB3754"/>
    <w:rsid w:val="00DB3BE8"/>
    <w:rsid w:val="00DB72E9"/>
    <w:rsid w:val="00DC5FC0"/>
    <w:rsid w:val="00DE4AB1"/>
    <w:rsid w:val="00DF0313"/>
    <w:rsid w:val="00DF2A66"/>
    <w:rsid w:val="00DF3A58"/>
    <w:rsid w:val="00DF709F"/>
    <w:rsid w:val="00E00C51"/>
    <w:rsid w:val="00E06C15"/>
    <w:rsid w:val="00E12695"/>
    <w:rsid w:val="00E22057"/>
    <w:rsid w:val="00E22FFF"/>
    <w:rsid w:val="00E320EC"/>
    <w:rsid w:val="00E3255D"/>
    <w:rsid w:val="00E326A8"/>
    <w:rsid w:val="00E414FA"/>
    <w:rsid w:val="00E53DD9"/>
    <w:rsid w:val="00E55B1B"/>
    <w:rsid w:val="00E65338"/>
    <w:rsid w:val="00E65E72"/>
    <w:rsid w:val="00E67E96"/>
    <w:rsid w:val="00E715A3"/>
    <w:rsid w:val="00E73FC7"/>
    <w:rsid w:val="00E75471"/>
    <w:rsid w:val="00E765DC"/>
    <w:rsid w:val="00E7776E"/>
    <w:rsid w:val="00E80CBB"/>
    <w:rsid w:val="00E82B52"/>
    <w:rsid w:val="00E83536"/>
    <w:rsid w:val="00E84255"/>
    <w:rsid w:val="00E868C0"/>
    <w:rsid w:val="00E906A3"/>
    <w:rsid w:val="00E90F55"/>
    <w:rsid w:val="00EA1ACD"/>
    <w:rsid w:val="00EA4E56"/>
    <w:rsid w:val="00EB50C2"/>
    <w:rsid w:val="00EE351B"/>
    <w:rsid w:val="00EF4D48"/>
    <w:rsid w:val="00EF757D"/>
    <w:rsid w:val="00F001EE"/>
    <w:rsid w:val="00F06CAF"/>
    <w:rsid w:val="00F21B25"/>
    <w:rsid w:val="00F21CB6"/>
    <w:rsid w:val="00F26783"/>
    <w:rsid w:val="00F30EA1"/>
    <w:rsid w:val="00F316E4"/>
    <w:rsid w:val="00F36F0C"/>
    <w:rsid w:val="00F425B9"/>
    <w:rsid w:val="00F453EC"/>
    <w:rsid w:val="00F61436"/>
    <w:rsid w:val="00F71798"/>
    <w:rsid w:val="00F76798"/>
    <w:rsid w:val="00F76A71"/>
    <w:rsid w:val="00F80EAA"/>
    <w:rsid w:val="00F81EF6"/>
    <w:rsid w:val="00F9057B"/>
    <w:rsid w:val="00F921C7"/>
    <w:rsid w:val="00F93B04"/>
    <w:rsid w:val="00FA5DCA"/>
    <w:rsid w:val="00FC70FB"/>
    <w:rsid w:val="00FD0148"/>
    <w:rsid w:val="00FE26C9"/>
    <w:rsid w:val="00FE717B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A5A7C"/>
  <w15:docId w15:val="{DFA3BA4A-11F8-40C8-9E6E-FE3978EE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A64D52"/>
    <w:pPr>
      <w:widowControl w:val="0"/>
      <w:spacing w:line="360" w:lineRule="auto"/>
      <w:jc w:val="both"/>
    </w:pPr>
    <w:rPr>
      <w:sz w:val="24"/>
      <w:szCs w:val="21"/>
    </w:rPr>
  </w:style>
  <w:style w:type="paragraph" w:styleId="1">
    <w:name w:val="heading 1"/>
    <w:basedOn w:val="a5"/>
    <w:next w:val="22"/>
    <w:link w:val="10"/>
    <w:uiPriority w:val="9"/>
    <w:rsid w:val="00A64D52"/>
    <w:pPr>
      <w:keepNext/>
      <w:keepLines/>
      <w:numPr>
        <w:numId w:val="11"/>
      </w:num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5"/>
    <w:next w:val="22"/>
    <w:link w:val="23"/>
    <w:uiPriority w:val="9"/>
    <w:qFormat/>
    <w:rsid w:val="00A64D52"/>
    <w:pPr>
      <w:keepNext/>
      <w:keepLines/>
      <w:numPr>
        <w:ilvl w:val="1"/>
        <w:numId w:val="11"/>
      </w:numPr>
      <w:spacing w:before="120" w:after="120"/>
      <w:outlineLvl w:val="1"/>
    </w:pPr>
    <w:rPr>
      <w:rFonts w:eastAsia="黑体"/>
      <w:bCs/>
      <w:sz w:val="28"/>
      <w:szCs w:val="32"/>
    </w:rPr>
  </w:style>
  <w:style w:type="paragraph" w:styleId="31">
    <w:name w:val="heading 3"/>
    <w:basedOn w:val="a5"/>
    <w:next w:val="22"/>
    <w:link w:val="32"/>
    <w:uiPriority w:val="9"/>
    <w:qFormat/>
    <w:rsid w:val="00A64D52"/>
    <w:pPr>
      <w:keepNext/>
      <w:keepLines/>
      <w:numPr>
        <w:ilvl w:val="2"/>
        <w:numId w:val="11"/>
      </w:numPr>
      <w:spacing w:before="120" w:after="120"/>
      <w:outlineLvl w:val="2"/>
    </w:pPr>
    <w:rPr>
      <w:rFonts w:eastAsia="黑体"/>
      <w:bCs/>
      <w:szCs w:val="32"/>
    </w:rPr>
  </w:style>
  <w:style w:type="paragraph" w:styleId="41">
    <w:name w:val="heading 4"/>
    <w:basedOn w:val="a5"/>
    <w:next w:val="22"/>
    <w:link w:val="42"/>
    <w:uiPriority w:val="9"/>
    <w:qFormat/>
    <w:rsid w:val="00A64D52"/>
    <w:pPr>
      <w:keepNext/>
      <w:keepLines/>
      <w:numPr>
        <w:ilvl w:val="3"/>
        <w:numId w:val="11"/>
      </w:numPr>
      <w:spacing w:before="120" w:after="120"/>
      <w:outlineLvl w:val="3"/>
    </w:pPr>
    <w:rPr>
      <w:rFonts w:eastAsia="黑体"/>
      <w:bCs/>
      <w:szCs w:val="28"/>
    </w:rPr>
  </w:style>
  <w:style w:type="paragraph" w:styleId="51">
    <w:name w:val="heading 5"/>
    <w:basedOn w:val="a5"/>
    <w:next w:val="a5"/>
    <w:link w:val="52"/>
    <w:uiPriority w:val="9"/>
    <w:semiHidden/>
    <w:unhideWhenUsed/>
    <w:qFormat/>
    <w:rsid w:val="00A64D52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A64D52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A64D52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A64D52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A64D52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6">
    <w:name w:val="Default Paragraph Font"/>
    <w:uiPriority w:val="1"/>
    <w:semiHidden/>
    <w:unhideWhenUsed/>
    <w:rsid w:val="00A64D52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A64D52"/>
  </w:style>
  <w:style w:type="character" w:customStyle="1" w:styleId="apple-converted-space">
    <w:name w:val="apple-converted-space"/>
    <w:basedOn w:val="a6"/>
    <w:rsid w:val="002E1F37"/>
  </w:style>
  <w:style w:type="character" w:customStyle="1" w:styleId="10">
    <w:name w:val="标题 1 字符"/>
    <w:link w:val="1"/>
    <w:uiPriority w:val="9"/>
    <w:rsid w:val="00A64D52"/>
    <w:rPr>
      <w:rFonts w:eastAsia="黑体"/>
      <w:bCs/>
      <w:kern w:val="44"/>
      <w:sz w:val="30"/>
      <w:szCs w:val="44"/>
    </w:rPr>
  </w:style>
  <w:style w:type="character" w:customStyle="1" w:styleId="23">
    <w:name w:val="标题 2 字符"/>
    <w:link w:val="21"/>
    <w:uiPriority w:val="9"/>
    <w:rsid w:val="00A64D52"/>
    <w:rPr>
      <w:rFonts w:eastAsia="黑体"/>
      <w:bCs/>
      <w:sz w:val="28"/>
      <w:szCs w:val="32"/>
    </w:rPr>
  </w:style>
  <w:style w:type="character" w:customStyle="1" w:styleId="32">
    <w:name w:val="标题 3 字符"/>
    <w:link w:val="31"/>
    <w:uiPriority w:val="9"/>
    <w:rsid w:val="00A64D52"/>
    <w:rPr>
      <w:rFonts w:eastAsia="黑体"/>
      <w:bCs/>
      <w:sz w:val="24"/>
      <w:szCs w:val="32"/>
    </w:rPr>
  </w:style>
  <w:style w:type="character" w:customStyle="1" w:styleId="a9">
    <w:name w:val="题注 字符"/>
    <w:aliases w:val="题注文字 字符"/>
    <w:link w:val="aa"/>
    <w:rsid w:val="00A64D52"/>
    <w:rPr>
      <w:rFonts w:eastAsia="黑体"/>
      <w:sz w:val="21"/>
    </w:rPr>
  </w:style>
  <w:style w:type="paragraph" w:styleId="aa">
    <w:name w:val="caption"/>
    <w:aliases w:val="题注文字"/>
    <w:basedOn w:val="a5"/>
    <w:next w:val="22"/>
    <w:link w:val="a9"/>
    <w:qFormat/>
    <w:rsid w:val="00A64D52"/>
    <w:pPr>
      <w:spacing w:line="240" w:lineRule="auto"/>
      <w:jc w:val="center"/>
    </w:pPr>
    <w:rPr>
      <w:rFonts w:eastAsia="黑体"/>
      <w:sz w:val="21"/>
      <w:szCs w:val="20"/>
    </w:rPr>
  </w:style>
  <w:style w:type="paragraph" w:styleId="ab">
    <w:name w:val="List Paragraph"/>
    <w:basedOn w:val="a5"/>
    <w:uiPriority w:val="34"/>
    <w:qFormat/>
    <w:rsid w:val="00644AC6"/>
    <w:pPr>
      <w:widowControl/>
      <w:ind w:firstLineChars="200" w:firstLine="480"/>
    </w:pPr>
    <w:rPr>
      <w:rFonts w:ascii="宋体" w:hAnsi="宋体" w:cs="宋体"/>
      <w:kern w:val="0"/>
      <w:szCs w:val="24"/>
    </w:rPr>
  </w:style>
  <w:style w:type="paragraph" w:styleId="ac">
    <w:name w:val="Normal (Web)"/>
    <w:basedOn w:val="a5"/>
    <w:uiPriority w:val="99"/>
    <w:unhideWhenUsed/>
    <w:rsid w:val="00A64D52"/>
    <w:rPr>
      <w:szCs w:val="24"/>
    </w:rPr>
  </w:style>
  <w:style w:type="paragraph" w:styleId="ad">
    <w:name w:val="header"/>
    <w:aliases w:val="hdr,Cover Page"/>
    <w:basedOn w:val="a5"/>
    <w:link w:val="ae"/>
    <w:uiPriority w:val="99"/>
    <w:unhideWhenUsed/>
    <w:rsid w:val="00A64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21"/>
      <w:szCs w:val="18"/>
    </w:rPr>
  </w:style>
  <w:style w:type="character" w:customStyle="1" w:styleId="11">
    <w:name w:val="页眉 字符1"/>
    <w:basedOn w:val="a6"/>
    <w:uiPriority w:val="99"/>
    <w:rsid w:val="00295F4A"/>
    <w:rPr>
      <w:rFonts w:ascii="Calibri" w:hAnsi="Calibri"/>
      <w:sz w:val="18"/>
      <w:szCs w:val="18"/>
    </w:rPr>
  </w:style>
  <w:style w:type="paragraph" w:styleId="af">
    <w:name w:val="footer"/>
    <w:aliases w:val="Footer-Even,fo,footer odd,odd,footer Final, Char3 Char"/>
    <w:basedOn w:val="a5"/>
    <w:link w:val="af0"/>
    <w:uiPriority w:val="99"/>
    <w:unhideWhenUsed/>
    <w:rsid w:val="00A64D52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21"/>
      <w:szCs w:val="18"/>
    </w:rPr>
  </w:style>
  <w:style w:type="character" w:customStyle="1" w:styleId="12">
    <w:name w:val="页脚 字符1"/>
    <w:basedOn w:val="a6"/>
    <w:uiPriority w:val="99"/>
    <w:rsid w:val="00295F4A"/>
    <w:rPr>
      <w:rFonts w:ascii="Calibri" w:hAnsi="Calibri"/>
      <w:sz w:val="18"/>
      <w:szCs w:val="18"/>
    </w:rPr>
  </w:style>
  <w:style w:type="paragraph" w:styleId="af1">
    <w:name w:val="Balloon Text"/>
    <w:basedOn w:val="a5"/>
    <w:link w:val="af2"/>
    <w:uiPriority w:val="99"/>
    <w:unhideWhenUsed/>
    <w:rsid w:val="00A64D52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A64D52"/>
    <w:rPr>
      <w:sz w:val="18"/>
      <w:szCs w:val="18"/>
    </w:rPr>
  </w:style>
  <w:style w:type="character" w:customStyle="1" w:styleId="42">
    <w:name w:val="标题 4 字符"/>
    <w:link w:val="41"/>
    <w:uiPriority w:val="9"/>
    <w:rsid w:val="00A64D52"/>
    <w:rPr>
      <w:rFonts w:eastAsia="黑体"/>
      <w:bCs/>
      <w:sz w:val="24"/>
      <w:szCs w:val="28"/>
    </w:rPr>
  </w:style>
  <w:style w:type="character" w:customStyle="1" w:styleId="3Char">
    <w:name w:val="标题 3 Char"/>
    <w:rsid w:val="00C81BF3"/>
    <w:rPr>
      <w:rFonts w:eastAsia="黑体"/>
      <w:bCs/>
      <w:kern w:val="2"/>
      <w:sz w:val="24"/>
      <w:szCs w:val="32"/>
    </w:rPr>
  </w:style>
  <w:style w:type="character" w:customStyle="1" w:styleId="Char">
    <w:name w:val="题注 Char"/>
    <w:uiPriority w:val="99"/>
    <w:qFormat/>
    <w:rsid w:val="00C81BF3"/>
    <w:rPr>
      <w:rFonts w:ascii="Times New Roman" w:eastAsia="黑体" w:hAnsi="Times New Roman"/>
      <w:kern w:val="2"/>
      <w:sz w:val="21"/>
    </w:rPr>
  </w:style>
  <w:style w:type="character" w:customStyle="1" w:styleId="2Char">
    <w:name w:val="标题 2 Char"/>
    <w:rsid w:val="00C81BF3"/>
    <w:rPr>
      <w:rFonts w:eastAsia="黑体"/>
      <w:bCs/>
      <w:kern w:val="2"/>
      <w:sz w:val="28"/>
      <w:szCs w:val="32"/>
    </w:rPr>
  </w:style>
  <w:style w:type="character" w:styleId="af3">
    <w:name w:val="Subtle Emphasis"/>
    <w:basedOn w:val="a6"/>
    <w:uiPriority w:val="19"/>
    <w:rsid w:val="00937213"/>
    <w:rPr>
      <w:i/>
      <w:iCs/>
      <w:color w:val="404040" w:themeColor="text1" w:themeTint="BF"/>
    </w:rPr>
  </w:style>
  <w:style w:type="character" w:styleId="af4">
    <w:name w:val="page number"/>
    <w:rsid w:val="00A64D52"/>
  </w:style>
  <w:style w:type="character" w:styleId="af5">
    <w:name w:val="Hyperlink"/>
    <w:uiPriority w:val="99"/>
    <w:unhideWhenUsed/>
    <w:rsid w:val="00A64D52"/>
    <w:rPr>
      <w:color w:val="0563C1"/>
      <w:u w:val="single"/>
    </w:rPr>
  </w:style>
  <w:style w:type="character" w:customStyle="1" w:styleId="af0">
    <w:name w:val="页脚 字符"/>
    <w:aliases w:val="Footer-Even 字符,fo 字符,footer odd 字符,odd 字符,footer Final 字符, Char3 Char 字符"/>
    <w:link w:val="af"/>
    <w:uiPriority w:val="99"/>
    <w:rsid w:val="00A64D52"/>
    <w:rPr>
      <w:sz w:val="21"/>
      <w:szCs w:val="18"/>
    </w:rPr>
  </w:style>
  <w:style w:type="character" w:customStyle="1" w:styleId="ae">
    <w:name w:val="页眉 字符"/>
    <w:aliases w:val="hdr 字符,Cover Page 字符"/>
    <w:link w:val="ad"/>
    <w:uiPriority w:val="99"/>
    <w:rsid w:val="00A64D52"/>
    <w:rPr>
      <w:sz w:val="21"/>
      <w:szCs w:val="18"/>
    </w:rPr>
  </w:style>
  <w:style w:type="paragraph" w:customStyle="1" w:styleId="13">
    <w:name w:val="1"/>
    <w:basedOn w:val="a5"/>
    <w:next w:val="a5"/>
    <w:uiPriority w:val="39"/>
    <w:unhideWhenUsed/>
    <w:qFormat/>
    <w:rsid w:val="00714DD3"/>
    <w:pPr>
      <w:tabs>
        <w:tab w:val="left" w:pos="1560"/>
        <w:tab w:val="right" w:leader="dot" w:pos="9061"/>
      </w:tabs>
      <w:spacing w:afterLines="30" w:after="93"/>
      <w:ind w:leftChars="400" w:left="840"/>
    </w:pPr>
  </w:style>
  <w:style w:type="paragraph" w:styleId="TOC1">
    <w:name w:val="toc 1"/>
    <w:basedOn w:val="a5"/>
    <w:next w:val="a5"/>
    <w:autoRedefine/>
    <w:uiPriority w:val="39"/>
    <w:unhideWhenUsed/>
    <w:rsid w:val="00714DD3"/>
  </w:style>
  <w:style w:type="paragraph" w:styleId="TOC2">
    <w:name w:val="toc 2"/>
    <w:basedOn w:val="a5"/>
    <w:next w:val="a5"/>
    <w:autoRedefine/>
    <w:uiPriority w:val="39"/>
    <w:unhideWhenUsed/>
    <w:rsid w:val="00714DD3"/>
    <w:pPr>
      <w:ind w:leftChars="200" w:left="420"/>
    </w:pPr>
  </w:style>
  <w:style w:type="paragraph" w:styleId="TOC3">
    <w:name w:val="toc 3"/>
    <w:basedOn w:val="a5"/>
    <w:next w:val="a5"/>
    <w:autoRedefine/>
    <w:uiPriority w:val="39"/>
    <w:unhideWhenUsed/>
    <w:rsid w:val="00714DD3"/>
    <w:pPr>
      <w:tabs>
        <w:tab w:val="left" w:pos="1680"/>
        <w:tab w:val="right" w:leader="dot" w:pos="9061"/>
      </w:tabs>
      <w:spacing w:afterLines="30" w:after="72"/>
      <w:ind w:leftChars="400" w:left="960"/>
    </w:pPr>
  </w:style>
  <w:style w:type="table" w:styleId="af6">
    <w:name w:val="Table Grid"/>
    <w:basedOn w:val="a7"/>
    <w:uiPriority w:val="39"/>
    <w:rsid w:val="00A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uiPriority w:val="99"/>
    <w:unhideWhenUsed/>
    <w:rsid w:val="00A64D52"/>
    <w:rPr>
      <w:sz w:val="21"/>
      <w:szCs w:val="21"/>
    </w:rPr>
  </w:style>
  <w:style w:type="paragraph" w:styleId="af8">
    <w:name w:val="annotation text"/>
    <w:basedOn w:val="a5"/>
    <w:link w:val="af9"/>
    <w:uiPriority w:val="99"/>
    <w:unhideWhenUsed/>
    <w:rsid w:val="00A64D52"/>
    <w:pPr>
      <w:jc w:val="left"/>
    </w:pPr>
  </w:style>
  <w:style w:type="character" w:customStyle="1" w:styleId="af9">
    <w:name w:val="批注文字 字符"/>
    <w:link w:val="af8"/>
    <w:uiPriority w:val="99"/>
    <w:rsid w:val="00A64D52"/>
    <w:rPr>
      <w:sz w:val="24"/>
      <w:szCs w:val="21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64D52"/>
    <w:rPr>
      <w:b/>
      <w:bCs/>
    </w:rPr>
  </w:style>
  <w:style w:type="character" w:customStyle="1" w:styleId="afb">
    <w:name w:val="批注主题 字符"/>
    <w:link w:val="afa"/>
    <w:uiPriority w:val="99"/>
    <w:semiHidden/>
    <w:rsid w:val="00A64D52"/>
    <w:rPr>
      <w:b/>
      <w:bCs/>
      <w:sz w:val="24"/>
      <w:szCs w:val="21"/>
    </w:rPr>
  </w:style>
  <w:style w:type="paragraph" w:styleId="afc">
    <w:name w:val="Body Text Indent"/>
    <w:basedOn w:val="a5"/>
    <w:link w:val="afd"/>
    <w:uiPriority w:val="99"/>
    <w:semiHidden/>
    <w:unhideWhenUsed/>
    <w:rsid w:val="00A64D52"/>
    <w:pPr>
      <w:spacing w:after="120"/>
      <w:ind w:leftChars="200" w:left="420"/>
    </w:pPr>
  </w:style>
  <w:style w:type="character" w:customStyle="1" w:styleId="afd">
    <w:name w:val="正文文本缩进 字符"/>
    <w:basedOn w:val="a6"/>
    <w:link w:val="afc"/>
    <w:uiPriority w:val="99"/>
    <w:semiHidden/>
    <w:rsid w:val="00A64D52"/>
    <w:rPr>
      <w:sz w:val="24"/>
      <w:szCs w:val="21"/>
    </w:rPr>
  </w:style>
  <w:style w:type="paragraph" w:styleId="22">
    <w:name w:val="Body Text First Indent 2"/>
    <w:basedOn w:val="a5"/>
    <w:link w:val="24"/>
    <w:uiPriority w:val="99"/>
    <w:rsid w:val="00A64D52"/>
    <w:pPr>
      <w:ind w:firstLineChars="200" w:firstLine="200"/>
    </w:pPr>
  </w:style>
  <w:style w:type="character" w:customStyle="1" w:styleId="24">
    <w:name w:val="正文文本首行缩进 2 字符"/>
    <w:link w:val="22"/>
    <w:uiPriority w:val="99"/>
    <w:rsid w:val="00A64D52"/>
    <w:rPr>
      <w:sz w:val="24"/>
      <w:szCs w:val="21"/>
    </w:rPr>
  </w:style>
  <w:style w:type="character" w:customStyle="1" w:styleId="52">
    <w:name w:val="标题 5 字符"/>
    <w:link w:val="51"/>
    <w:uiPriority w:val="9"/>
    <w:semiHidden/>
    <w:rsid w:val="00A64D52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A64D52"/>
    <w:rPr>
      <w:rFonts w:ascii="Cambria" w:hAnsi="Cambria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A64D52"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A64D52"/>
    <w:rPr>
      <w:rFonts w:ascii="Cambria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64D52"/>
    <w:rPr>
      <w:rFonts w:ascii="Cambria" w:hAnsi="Cambria"/>
      <w:sz w:val="24"/>
      <w:szCs w:val="21"/>
    </w:rPr>
  </w:style>
  <w:style w:type="paragraph" w:customStyle="1" w:styleId="afe">
    <w:name w:val="表内容"/>
    <w:basedOn w:val="a5"/>
    <w:uiPriority w:val="99"/>
    <w:rsid w:val="00A64D52"/>
    <w:pPr>
      <w:widowControl/>
      <w:tabs>
        <w:tab w:val="left" w:pos="0"/>
      </w:tabs>
      <w:adjustRightInd w:val="0"/>
      <w:snapToGrid w:val="0"/>
      <w:spacing w:beforeLines="25"/>
      <w:jc w:val="center"/>
    </w:pPr>
    <w:rPr>
      <w:color w:val="000000"/>
      <w:sz w:val="18"/>
      <w:szCs w:val="30"/>
    </w:rPr>
  </w:style>
  <w:style w:type="paragraph" w:customStyle="1" w:styleId="a2">
    <w:name w:val="参考文献"/>
    <w:basedOn w:val="22"/>
    <w:link w:val="Char0"/>
    <w:qFormat/>
    <w:rsid w:val="00A64D52"/>
    <w:pPr>
      <w:numPr>
        <w:numId w:val="12"/>
      </w:numPr>
    </w:pPr>
  </w:style>
  <w:style w:type="character" w:customStyle="1" w:styleId="Char0">
    <w:name w:val="参考文献 Char"/>
    <w:link w:val="a2"/>
    <w:rsid w:val="00A64D52"/>
    <w:rPr>
      <w:sz w:val="24"/>
      <w:szCs w:val="21"/>
    </w:rPr>
  </w:style>
  <w:style w:type="paragraph" w:customStyle="1" w:styleId="aff">
    <w:name w:val="公式"/>
    <w:basedOn w:val="aa"/>
    <w:next w:val="22"/>
    <w:qFormat/>
    <w:rsid w:val="00A64D52"/>
    <w:rPr>
      <w:rFonts w:eastAsia="宋体"/>
    </w:rPr>
  </w:style>
  <w:style w:type="paragraph" w:styleId="aff0">
    <w:name w:val="List"/>
    <w:basedOn w:val="a5"/>
    <w:uiPriority w:val="99"/>
    <w:rsid w:val="00A64D52"/>
    <w:pPr>
      <w:ind w:left="200" w:hangingChars="200" w:hanging="200"/>
      <w:contextualSpacing/>
    </w:pPr>
  </w:style>
  <w:style w:type="paragraph" w:styleId="25">
    <w:name w:val="List 2"/>
    <w:basedOn w:val="a5"/>
    <w:uiPriority w:val="99"/>
    <w:rsid w:val="00A64D52"/>
    <w:pPr>
      <w:ind w:leftChars="200" w:left="100" w:hangingChars="200" w:hanging="200"/>
      <w:contextualSpacing/>
    </w:pPr>
  </w:style>
  <w:style w:type="paragraph" w:styleId="33">
    <w:name w:val="List 3"/>
    <w:basedOn w:val="a5"/>
    <w:uiPriority w:val="99"/>
    <w:unhideWhenUsed/>
    <w:rsid w:val="00A64D52"/>
    <w:pPr>
      <w:ind w:leftChars="400" w:left="100" w:hangingChars="200" w:hanging="200"/>
      <w:contextualSpacing/>
    </w:pPr>
  </w:style>
  <w:style w:type="paragraph" w:styleId="43">
    <w:name w:val="List 4"/>
    <w:basedOn w:val="a5"/>
    <w:uiPriority w:val="99"/>
    <w:unhideWhenUsed/>
    <w:rsid w:val="00A64D52"/>
    <w:pPr>
      <w:ind w:leftChars="600" w:left="100" w:hangingChars="200" w:hanging="200"/>
      <w:contextualSpacing/>
    </w:pPr>
  </w:style>
  <w:style w:type="paragraph" w:styleId="53">
    <w:name w:val="List 5"/>
    <w:basedOn w:val="a5"/>
    <w:uiPriority w:val="99"/>
    <w:unhideWhenUsed/>
    <w:rsid w:val="00A64D52"/>
    <w:pPr>
      <w:ind w:leftChars="800" w:left="100" w:hangingChars="200" w:hanging="200"/>
      <w:contextualSpacing/>
    </w:pPr>
  </w:style>
  <w:style w:type="paragraph" w:styleId="a">
    <w:name w:val="List Number"/>
    <w:basedOn w:val="a5"/>
    <w:uiPriority w:val="99"/>
    <w:unhideWhenUsed/>
    <w:rsid w:val="00A64D52"/>
    <w:pPr>
      <w:numPr>
        <w:numId w:val="14"/>
      </w:numPr>
      <w:contextualSpacing/>
    </w:pPr>
  </w:style>
  <w:style w:type="paragraph" w:styleId="2">
    <w:name w:val="List Number 2"/>
    <w:aliases w:val="一级"/>
    <w:basedOn w:val="a5"/>
    <w:uiPriority w:val="99"/>
    <w:unhideWhenUsed/>
    <w:rsid w:val="00A64D52"/>
    <w:pPr>
      <w:numPr>
        <w:numId w:val="16"/>
      </w:numPr>
      <w:tabs>
        <w:tab w:val="clear" w:pos="780"/>
        <w:tab w:val="num" w:pos="0"/>
      </w:tabs>
      <w:ind w:leftChars="0" w:firstLineChars="200"/>
      <w:contextualSpacing/>
    </w:pPr>
  </w:style>
  <w:style w:type="paragraph" w:styleId="3">
    <w:name w:val="List Number 3"/>
    <w:basedOn w:val="a5"/>
    <w:uiPriority w:val="99"/>
    <w:unhideWhenUsed/>
    <w:rsid w:val="00A64D52"/>
    <w:pPr>
      <w:numPr>
        <w:numId w:val="18"/>
      </w:numPr>
      <w:contextualSpacing/>
    </w:pPr>
  </w:style>
  <w:style w:type="paragraph" w:styleId="4">
    <w:name w:val="List Number 4"/>
    <w:basedOn w:val="a5"/>
    <w:uiPriority w:val="99"/>
    <w:unhideWhenUsed/>
    <w:rsid w:val="00A64D52"/>
    <w:pPr>
      <w:numPr>
        <w:numId w:val="20"/>
      </w:numPr>
      <w:contextualSpacing/>
    </w:pPr>
  </w:style>
  <w:style w:type="paragraph" w:styleId="5">
    <w:name w:val="List Number 5"/>
    <w:basedOn w:val="a5"/>
    <w:uiPriority w:val="99"/>
    <w:unhideWhenUsed/>
    <w:rsid w:val="00A64D52"/>
    <w:pPr>
      <w:numPr>
        <w:numId w:val="22"/>
      </w:numPr>
      <w:contextualSpacing/>
    </w:pPr>
  </w:style>
  <w:style w:type="paragraph" w:styleId="aff1">
    <w:name w:val="List Continue"/>
    <w:basedOn w:val="a5"/>
    <w:uiPriority w:val="99"/>
    <w:unhideWhenUsed/>
    <w:rsid w:val="00A64D52"/>
    <w:pPr>
      <w:spacing w:after="120"/>
      <w:ind w:leftChars="200" w:left="420"/>
      <w:contextualSpacing/>
    </w:pPr>
  </w:style>
  <w:style w:type="paragraph" w:styleId="26">
    <w:name w:val="List Continue 2"/>
    <w:basedOn w:val="a5"/>
    <w:uiPriority w:val="99"/>
    <w:unhideWhenUsed/>
    <w:rsid w:val="00A64D52"/>
    <w:pPr>
      <w:spacing w:after="120"/>
      <w:ind w:leftChars="400" w:left="840"/>
      <w:contextualSpacing/>
    </w:pPr>
  </w:style>
  <w:style w:type="paragraph" w:styleId="a0">
    <w:name w:val="List Bullet"/>
    <w:basedOn w:val="a5"/>
    <w:uiPriority w:val="99"/>
    <w:rsid w:val="00A64D52"/>
    <w:pPr>
      <w:numPr>
        <w:numId w:val="24"/>
      </w:numPr>
      <w:contextualSpacing/>
    </w:pPr>
  </w:style>
  <w:style w:type="paragraph" w:styleId="20">
    <w:name w:val="List Bullet 2"/>
    <w:basedOn w:val="a5"/>
    <w:uiPriority w:val="99"/>
    <w:rsid w:val="00A64D52"/>
    <w:pPr>
      <w:numPr>
        <w:numId w:val="26"/>
      </w:numPr>
      <w:contextualSpacing/>
    </w:pPr>
  </w:style>
  <w:style w:type="paragraph" w:styleId="30">
    <w:name w:val="List Bullet 3"/>
    <w:basedOn w:val="a5"/>
    <w:uiPriority w:val="99"/>
    <w:unhideWhenUsed/>
    <w:rsid w:val="00A64D52"/>
    <w:pPr>
      <w:numPr>
        <w:numId w:val="28"/>
      </w:numPr>
      <w:contextualSpacing/>
    </w:pPr>
  </w:style>
  <w:style w:type="paragraph" w:styleId="40">
    <w:name w:val="List Bullet 4"/>
    <w:basedOn w:val="a5"/>
    <w:uiPriority w:val="99"/>
    <w:unhideWhenUsed/>
    <w:rsid w:val="00A64D52"/>
    <w:pPr>
      <w:numPr>
        <w:numId w:val="30"/>
      </w:numPr>
      <w:contextualSpacing/>
    </w:pPr>
  </w:style>
  <w:style w:type="paragraph" w:styleId="50">
    <w:name w:val="List Bullet 5"/>
    <w:basedOn w:val="a5"/>
    <w:uiPriority w:val="99"/>
    <w:unhideWhenUsed/>
    <w:rsid w:val="00A64D52"/>
    <w:pPr>
      <w:numPr>
        <w:numId w:val="32"/>
      </w:numPr>
      <w:contextualSpacing/>
    </w:pPr>
  </w:style>
  <w:style w:type="paragraph" w:customStyle="1" w:styleId="aff2">
    <w:name w:val="图"/>
    <w:basedOn w:val="a5"/>
    <w:next w:val="22"/>
    <w:uiPriority w:val="99"/>
    <w:rsid w:val="00A64D52"/>
    <w:pPr>
      <w:widowControl/>
      <w:jc w:val="center"/>
    </w:pPr>
    <w:rPr>
      <w:sz w:val="21"/>
      <w:szCs w:val="24"/>
    </w:rPr>
  </w:style>
  <w:style w:type="paragraph" w:customStyle="1" w:styleId="a1">
    <w:name w:val="正文二级编号"/>
    <w:basedOn w:val="22"/>
    <w:qFormat/>
    <w:rsid w:val="00A64D52"/>
    <w:pPr>
      <w:numPr>
        <w:numId w:val="33"/>
      </w:numPr>
    </w:pPr>
  </w:style>
  <w:style w:type="paragraph" w:customStyle="1" w:styleId="a3">
    <w:name w:val="正文三级编号"/>
    <w:basedOn w:val="22"/>
    <w:qFormat/>
    <w:rsid w:val="00A64D52"/>
    <w:pPr>
      <w:numPr>
        <w:numId w:val="34"/>
      </w:numPr>
    </w:pPr>
  </w:style>
  <w:style w:type="paragraph" w:customStyle="1" w:styleId="a4">
    <w:name w:val="正文一级编号"/>
    <w:basedOn w:val="22"/>
    <w:qFormat/>
    <w:rsid w:val="00A64D52"/>
    <w:pPr>
      <w:numPr>
        <w:numId w:val="35"/>
      </w:numPr>
    </w:pPr>
  </w:style>
  <w:style w:type="paragraph" w:styleId="aff3">
    <w:name w:val="Title"/>
    <w:basedOn w:val="a5"/>
    <w:next w:val="a5"/>
    <w:link w:val="aff4"/>
    <w:uiPriority w:val="10"/>
    <w:rsid w:val="00A64D52"/>
    <w:pPr>
      <w:spacing w:before="240" w:after="240"/>
      <w:jc w:val="center"/>
      <w:outlineLvl w:val="0"/>
    </w:pPr>
    <w:rPr>
      <w:rFonts w:ascii="黑体" w:eastAsia="黑体" w:hAnsi="黑体" w:cstheme="majorBidi"/>
      <w:b/>
      <w:bCs/>
      <w:sz w:val="40"/>
      <w:szCs w:val="32"/>
    </w:rPr>
  </w:style>
  <w:style w:type="character" w:customStyle="1" w:styleId="aff4">
    <w:name w:val="标题 字符"/>
    <w:basedOn w:val="a6"/>
    <w:link w:val="aff3"/>
    <w:uiPriority w:val="10"/>
    <w:rsid w:val="00A64D52"/>
    <w:rPr>
      <w:rFonts w:ascii="黑体" w:eastAsia="黑体" w:hAnsi="黑体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7</Pages>
  <Words>464</Words>
  <Characters>2646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wangxin2010</dc:creator>
  <cp:keywords/>
  <dc:description/>
  <cp:lastModifiedBy>Hongying Peng</cp:lastModifiedBy>
  <cp:revision>35</cp:revision>
  <dcterms:created xsi:type="dcterms:W3CDTF">2022-08-17T07:32:00Z</dcterms:created>
  <dcterms:modified xsi:type="dcterms:W3CDTF">2024-09-20T23:29:00Z</dcterms:modified>
</cp:coreProperties>
</file>