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BE2B" w14:textId="3FD9669A" w:rsidR="00BD6409" w:rsidRPr="00FD2C53" w:rsidRDefault="00BD6409" w:rsidP="00FD2C53">
      <w:pPr>
        <w:pStyle w:val="Heading1"/>
        <w:spacing w:before="120" w:after="120" w:line="223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FD2C53">
        <w:rPr>
          <w:rFonts w:ascii="Times New Roman" w:hAnsi="Times New Roman" w:cs="Times New Roman"/>
          <w:b/>
          <w:bCs/>
          <w:color w:val="000000"/>
        </w:rPr>
        <w:t>LUI Ying Lam (Blue)</w:t>
      </w:r>
    </w:p>
    <w:p w14:paraId="287B275E" w14:textId="77254314" w:rsidR="007D376C" w:rsidRPr="00FD2C53" w:rsidRDefault="00BD6409" w:rsidP="00FD2C53">
      <w:pPr>
        <w:pStyle w:val="NormalWeb"/>
        <w:spacing w:before="120" w:beforeAutospacing="0" w:after="120" w:afterAutospacing="0" w:line="223" w:lineRule="auto"/>
        <w:jc w:val="center"/>
        <w:rPr>
          <w:color w:val="000000"/>
        </w:rPr>
      </w:pPr>
      <w:r w:rsidRPr="00FD2C53">
        <w:rPr>
          <w:color w:val="000000"/>
        </w:rPr>
        <w:t>blueluiyl@link.cuhk.edu.hk | +852 9332 1669 | linkedin.com/in/blue-lui-a30b4315a</w:t>
      </w:r>
    </w:p>
    <w:p w14:paraId="18289FAF" w14:textId="75B94D90" w:rsidR="006D5CF8" w:rsidRPr="00FD2C53" w:rsidRDefault="00872BB8" w:rsidP="00FD2C53">
      <w:pPr>
        <w:pBdr>
          <w:bottom w:val="single" w:sz="4" w:space="1" w:color="auto"/>
        </w:pBd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  <w:r w:rsidRPr="00FD2C53">
        <w:rPr>
          <w:rFonts w:ascii="Times New Roman" w:eastAsia="Times" w:hAnsi="Times New Roman" w:cs="Times New Roman"/>
          <w:b/>
          <w:lang w:val="en-GB"/>
        </w:rPr>
        <w:t xml:space="preserve">CURRENT </w:t>
      </w:r>
      <w:r w:rsidR="006D5CF8" w:rsidRPr="00FD2C53">
        <w:rPr>
          <w:rFonts w:ascii="Times New Roman" w:eastAsia="Times" w:hAnsi="Times New Roman" w:cs="Times New Roman"/>
          <w:b/>
          <w:lang w:val="en-GB"/>
        </w:rPr>
        <w:t>EDUCATION</w:t>
      </w:r>
    </w:p>
    <w:p w14:paraId="7F322CA2" w14:textId="309640C8" w:rsidR="006D5CF8" w:rsidRPr="00FD2C53" w:rsidRDefault="006D5CF8" w:rsidP="00FD2C53">
      <w:pPr>
        <w:pStyle w:val="NormalWeb"/>
        <w:tabs>
          <w:tab w:val="right" w:pos="10800"/>
        </w:tabs>
        <w:spacing w:before="120" w:beforeAutospacing="0" w:after="120" w:afterAutospacing="0" w:line="223" w:lineRule="auto"/>
        <w:rPr>
          <w:rStyle w:val="Strong"/>
          <w:b w:val="0"/>
          <w:bCs w:val="0"/>
          <w:i/>
          <w:iCs/>
          <w:color w:val="000000"/>
        </w:rPr>
      </w:pPr>
      <w:r w:rsidRPr="00FD2C53">
        <w:rPr>
          <w:rStyle w:val="Emphasis"/>
          <w:b/>
          <w:bCs/>
          <w:i w:val="0"/>
          <w:iCs w:val="0"/>
          <w:color w:val="000000"/>
        </w:rPr>
        <w:t>Chinese University of Hong Kong (CUHK)</w:t>
      </w:r>
      <w:r w:rsidRPr="00FD2C53">
        <w:rPr>
          <w:rStyle w:val="Emphasis"/>
          <w:b/>
          <w:bCs/>
          <w:i w:val="0"/>
          <w:iCs w:val="0"/>
          <w:color w:val="000000"/>
        </w:rPr>
        <w:tab/>
      </w:r>
      <w:r w:rsidRPr="00FD2C53">
        <w:rPr>
          <w:rStyle w:val="Emphasis"/>
          <w:i w:val="0"/>
          <w:iCs w:val="0"/>
          <w:color w:val="000000"/>
        </w:rPr>
        <w:t xml:space="preserve">Aug </w:t>
      </w:r>
      <w:r w:rsidRPr="00FD2C53">
        <w:rPr>
          <w:i/>
          <w:iCs/>
          <w:color w:val="000000"/>
        </w:rPr>
        <w:t>2020 – Present</w:t>
      </w:r>
    </w:p>
    <w:p w14:paraId="23440A78" w14:textId="2D7D4BD7" w:rsidR="006D5CF8" w:rsidRPr="00FD2C53" w:rsidRDefault="005B2794" w:rsidP="00FD2C53">
      <w:pPr>
        <w:pStyle w:val="NormalWeb"/>
        <w:spacing w:before="120" w:beforeAutospacing="0" w:after="120" w:afterAutospacing="0" w:line="223" w:lineRule="auto"/>
        <w:rPr>
          <w:rStyle w:val="apple-converted-space"/>
          <w:color w:val="000000"/>
        </w:rPr>
      </w:pPr>
      <w:r w:rsidRPr="00FD2C53">
        <w:rPr>
          <w:rStyle w:val="Strong"/>
          <w:b w:val="0"/>
          <w:bCs w:val="0"/>
          <w:i/>
          <w:iCs/>
          <w:color w:val="000000"/>
        </w:rPr>
        <w:t>Ph.D.</w:t>
      </w:r>
      <w:r w:rsidR="00BD6409" w:rsidRPr="00FD2C53">
        <w:rPr>
          <w:rStyle w:val="Strong"/>
          <w:b w:val="0"/>
          <w:bCs w:val="0"/>
          <w:i/>
          <w:iCs/>
          <w:color w:val="000000"/>
        </w:rPr>
        <w:t xml:space="preserve"> </w:t>
      </w:r>
      <w:r w:rsidRPr="00FD2C53">
        <w:rPr>
          <w:rStyle w:val="Strong"/>
          <w:b w:val="0"/>
          <w:bCs w:val="0"/>
          <w:i/>
          <w:iCs/>
          <w:color w:val="000000"/>
        </w:rPr>
        <w:t xml:space="preserve">Candidate </w:t>
      </w:r>
      <w:r w:rsidR="00BD6409" w:rsidRPr="00FD2C53">
        <w:rPr>
          <w:rStyle w:val="Strong"/>
          <w:b w:val="0"/>
          <w:bCs w:val="0"/>
          <w:i/>
          <w:iCs/>
          <w:color w:val="000000"/>
        </w:rPr>
        <w:t>in Cell and Molecular Biology</w:t>
      </w:r>
    </w:p>
    <w:p w14:paraId="499E4604" w14:textId="77777777" w:rsidR="00FD2C53" w:rsidRDefault="006D5CF8" w:rsidP="00052E05">
      <w:pPr>
        <w:pStyle w:val="NormalWeb"/>
        <w:numPr>
          <w:ilvl w:val="0"/>
          <w:numId w:val="6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rFonts w:eastAsia="Times"/>
          <w:color w:val="000000"/>
          <w:lang w:val="en-GB"/>
        </w:rPr>
        <w:t xml:space="preserve">Cumulative GPA: </w:t>
      </w:r>
      <w:r w:rsidR="00BD6409" w:rsidRPr="00FD2C53">
        <w:rPr>
          <w:color w:val="000000"/>
        </w:rPr>
        <w:t>3.73 / 4.00</w:t>
      </w:r>
    </w:p>
    <w:p w14:paraId="04F12AD5" w14:textId="44AA0568" w:rsidR="006D5CF8" w:rsidRPr="00FD2C53" w:rsidRDefault="00BD6409" w:rsidP="00052E05">
      <w:pPr>
        <w:pStyle w:val="NormalWeb"/>
        <w:numPr>
          <w:ilvl w:val="0"/>
          <w:numId w:val="6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Proposed Research Topic:</w:t>
      </w:r>
      <w:r w:rsidRPr="00FD2C53">
        <w:rPr>
          <w:rStyle w:val="apple-converted-space"/>
          <w:color w:val="000000"/>
        </w:rPr>
        <w:t> </w:t>
      </w:r>
      <w:r w:rsidRPr="00FD2C53">
        <w:rPr>
          <w:rStyle w:val="Emphasis"/>
          <w:color w:val="000000"/>
        </w:rPr>
        <w:t>Investigating the Mechanism of Cerebellar Ataxia: Roles of Yy1 in Mouse Purkinje Cell Development</w:t>
      </w:r>
    </w:p>
    <w:p w14:paraId="5AE22053" w14:textId="0CE191B8" w:rsidR="00872BB8" w:rsidRPr="00FD2C53" w:rsidRDefault="00872BB8" w:rsidP="00FD2C53">
      <w:pPr>
        <w:pBdr>
          <w:bottom w:val="single" w:sz="4" w:space="1" w:color="auto"/>
        </w:pBd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  <w:r w:rsidRPr="00FD2C53">
        <w:rPr>
          <w:rFonts w:ascii="Times New Roman" w:eastAsia="Times" w:hAnsi="Times New Roman" w:cs="Times New Roman"/>
          <w:b/>
          <w:lang w:val="en-GB"/>
        </w:rPr>
        <w:t>FIELDS</w:t>
      </w:r>
    </w:p>
    <w:p w14:paraId="7CC1D173" w14:textId="77777777" w:rsidR="005B2794" w:rsidRPr="00FD2C53" w:rsidRDefault="005B2794" w:rsidP="00FD2C53">
      <w:pP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</w:p>
    <w:p w14:paraId="7A13AF59" w14:textId="353B77A5" w:rsidR="00872BB8" w:rsidRPr="00FD2C53" w:rsidRDefault="00872BB8" w:rsidP="00FD2C53">
      <w:pP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  <w:r w:rsidRPr="00FD2C53">
        <w:rPr>
          <w:rFonts w:ascii="Times New Roman" w:eastAsia="Times" w:hAnsi="Times New Roman" w:cs="Times New Roman"/>
          <w:b/>
          <w:lang w:val="en-GB"/>
        </w:rPr>
        <w:t xml:space="preserve">Neurosciences, Developmental Biology, Cerebellar </w:t>
      </w:r>
      <w:r w:rsidR="005B2794" w:rsidRPr="00FD2C53">
        <w:rPr>
          <w:rFonts w:ascii="Times New Roman" w:eastAsia="Times" w:hAnsi="Times New Roman" w:cs="Times New Roman"/>
          <w:b/>
          <w:lang w:val="en-GB"/>
        </w:rPr>
        <w:t>Disease, Cell &amp; Molecular Biology</w:t>
      </w:r>
    </w:p>
    <w:p w14:paraId="45359140" w14:textId="59C88223" w:rsidR="00872BB8" w:rsidRPr="00FD2C53" w:rsidRDefault="00872BB8" w:rsidP="00FD2C53">
      <w:pP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</w:p>
    <w:p w14:paraId="427698DE" w14:textId="03D800CD" w:rsidR="006D5CF8" w:rsidRPr="00FD2C53" w:rsidRDefault="006D5CF8" w:rsidP="00FD2C53">
      <w:pPr>
        <w:pBdr>
          <w:bottom w:val="single" w:sz="4" w:space="1" w:color="auto"/>
        </w:pBd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  <w:r w:rsidRPr="00FD2C53">
        <w:rPr>
          <w:rFonts w:ascii="Times New Roman" w:eastAsia="Times" w:hAnsi="Times New Roman" w:cs="Times New Roman"/>
          <w:b/>
          <w:lang w:val="en-GB"/>
        </w:rPr>
        <w:t>RESEARCH EXPERIENC</w:t>
      </w:r>
      <w:r w:rsidR="00872BB8" w:rsidRPr="00FD2C53">
        <w:rPr>
          <w:rFonts w:ascii="Times New Roman" w:eastAsia="Times" w:hAnsi="Times New Roman" w:cs="Times New Roman"/>
          <w:b/>
          <w:lang w:val="en-GB"/>
        </w:rPr>
        <w:t>E</w:t>
      </w:r>
    </w:p>
    <w:p w14:paraId="6FB0795E" w14:textId="7D5F559A" w:rsidR="006D5CF8" w:rsidRPr="00FD2C53" w:rsidRDefault="006D5CF8" w:rsidP="00FD2C53">
      <w:pPr>
        <w:pStyle w:val="NormalWeb"/>
        <w:tabs>
          <w:tab w:val="right" w:pos="10800"/>
        </w:tabs>
        <w:spacing w:before="120" w:beforeAutospacing="0" w:after="120" w:afterAutospacing="0" w:line="223" w:lineRule="auto"/>
        <w:rPr>
          <w:rStyle w:val="Strong"/>
          <w:b w:val="0"/>
          <w:bCs w:val="0"/>
          <w:color w:val="000000"/>
        </w:rPr>
      </w:pPr>
      <w:r w:rsidRPr="00FD2C53">
        <w:rPr>
          <w:rStyle w:val="Strong"/>
          <w:color w:val="000000"/>
        </w:rPr>
        <w:t>School of Life Sciences, CUHK</w:t>
      </w:r>
      <w:r w:rsidR="00872BB8" w:rsidRPr="00FD2C53">
        <w:rPr>
          <w:rStyle w:val="Strong"/>
          <w:color w:val="000000"/>
        </w:rPr>
        <w:tab/>
      </w:r>
      <w:r w:rsidR="00872BB8" w:rsidRPr="00FD2C53">
        <w:rPr>
          <w:rStyle w:val="Emphasis"/>
          <w:i w:val="0"/>
          <w:iCs w:val="0"/>
          <w:color w:val="000000"/>
        </w:rPr>
        <w:t xml:space="preserve">Aug </w:t>
      </w:r>
      <w:r w:rsidR="00872BB8" w:rsidRPr="00FD2C53">
        <w:rPr>
          <w:i/>
          <w:iCs/>
          <w:color w:val="000000"/>
        </w:rPr>
        <w:t>2020 – Present</w:t>
      </w:r>
    </w:p>
    <w:p w14:paraId="68E46694" w14:textId="0717A15E" w:rsidR="006D5CF8" w:rsidRPr="00FD2C53" w:rsidRDefault="006D5CF8" w:rsidP="00FD2C53">
      <w:pPr>
        <w:pStyle w:val="NormalWeb"/>
        <w:tabs>
          <w:tab w:val="right" w:pos="10800"/>
        </w:tabs>
        <w:spacing w:before="120" w:beforeAutospacing="0" w:after="120" w:afterAutospacing="0" w:line="223" w:lineRule="auto"/>
        <w:rPr>
          <w:b/>
          <w:bCs/>
          <w:color w:val="000000"/>
        </w:rPr>
      </w:pPr>
      <w:r w:rsidRPr="00FD2C53">
        <w:rPr>
          <w:rStyle w:val="Strong"/>
          <w:b w:val="0"/>
          <w:bCs w:val="0"/>
          <w:i/>
          <w:iCs/>
          <w:color w:val="000000"/>
        </w:rPr>
        <w:t>Ph</w:t>
      </w:r>
      <w:r w:rsidR="005B2794" w:rsidRPr="00FD2C53">
        <w:rPr>
          <w:rStyle w:val="Strong"/>
          <w:b w:val="0"/>
          <w:bCs w:val="0"/>
          <w:i/>
          <w:iCs/>
          <w:color w:val="000000"/>
        </w:rPr>
        <w:t>.</w:t>
      </w:r>
      <w:r w:rsidRPr="00FD2C53">
        <w:rPr>
          <w:rStyle w:val="Strong"/>
          <w:b w:val="0"/>
          <w:bCs w:val="0"/>
          <w:i/>
          <w:iCs/>
          <w:color w:val="000000"/>
        </w:rPr>
        <w:t>D</w:t>
      </w:r>
      <w:r w:rsidR="005B2794" w:rsidRPr="00FD2C53">
        <w:rPr>
          <w:rStyle w:val="Strong"/>
          <w:b w:val="0"/>
          <w:bCs w:val="0"/>
          <w:i/>
          <w:iCs/>
          <w:color w:val="000000"/>
        </w:rPr>
        <w:t>.</w:t>
      </w:r>
      <w:r w:rsidRPr="00FD2C53">
        <w:rPr>
          <w:rStyle w:val="Strong"/>
          <w:b w:val="0"/>
          <w:bCs w:val="0"/>
          <w:i/>
          <w:iCs/>
          <w:color w:val="000000"/>
        </w:rPr>
        <w:t xml:space="preserve"> Candidate</w:t>
      </w:r>
      <w:r w:rsidRPr="00FD2C53">
        <w:rPr>
          <w:rStyle w:val="apple-converted-space"/>
          <w:b/>
          <w:bCs/>
          <w:i/>
          <w:iCs/>
          <w:color w:val="000000"/>
        </w:rPr>
        <w:t> </w:t>
      </w:r>
      <w:r w:rsidRPr="00FD2C53">
        <w:rPr>
          <w:i/>
          <w:iCs/>
          <w:color w:val="000000"/>
        </w:rPr>
        <w:t>in</w:t>
      </w:r>
      <w:r w:rsidRPr="00FD2C53">
        <w:rPr>
          <w:color w:val="000000"/>
        </w:rPr>
        <w:t xml:space="preserve"> </w:t>
      </w:r>
      <w:r w:rsidRPr="00FD2C53">
        <w:rPr>
          <w:rStyle w:val="Emphasis"/>
          <w:color w:val="000000"/>
        </w:rPr>
        <w:t>Prof. Kin-Ming KWAN Laboratory</w:t>
      </w:r>
    </w:p>
    <w:p w14:paraId="2888FE86" w14:textId="77777777" w:rsidR="00FD2C53" w:rsidRDefault="006D5CF8" w:rsidP="00052E05">
      <w:pPr>
        <w:pStyle w:val="NormalWeb"/>
        <w:numPr>
          <w:ilvl w:val="0"/>
          <w:numId w:val="8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Neuronal development</w:t>
      </w:r>
    </w:p>
    <w:p w14:paraId="347598DD" w14:textId="5485B54C" w:rsidR="00872BB8" w:rsidRPr="00FD2C53" w:rsidRDefault="006D5CF8" w:rsidP="00052E05">
      <w:pPr>
        <w:pStyle w:val="NormalWeb"/>
        <w:numPr>
          <w:ilvl w:val="0"/>
          <w:numId w:val="8"/>
        </w:numPr>
        <w:spacing w:before="120" w:beforeAutospacing="0" w:after="120" w:afterAutospacing="0" w:line="223" w:lineRule="auto"/>
        <w:rPr>
          <w:rStyle w:val="Strong"/>
          <w:b w:val="0"/>
          <w:bCs w:val="0"/>
          <w:color w:val="000000"/>
        </w:rPr>
      </w:pPr>
      <w:r w:rsidRPr="00FD2C53">
        <w:rPr>
          <w:color w:val="000000"/>
        </w:rPr>
        <w:t>Ataxic pathogenic mechanisms</w:t>
      </w:r>
      <w:r w:rsidRPr="00FD2C53">
        <w:rPr>
          <w:rStyle w:val="Strong"/>
          <w:b w:val="0"/>
          <w:bCs w:val="0"/>
          <w:color w:val="000000"/>
        </w:rPr>
        <w:t xml:space="preserve"> </w:t>
      </w:r>
    </w:p>
    <w:p w14:paraId="1EA62067" w14:textId="0F332105" w:rsidR="00872BB8" w:rsidRPr="00FD2C53" w:rsidRDefault="00872BB8" w:rsidP="00FD2C53">
      <w:pPr>
        <w:pStyle w:val="NormalWeb"/>
        <w:tabs>
          <w:tab w:val="right" w:pos="10800"/>
        </w:tabs>
        <w:spacing w:before="120" w:beforeAutospacing="0" w:after="120" w:afterAutospacing="0" w:line="223" w:lineRule="auto"/>
        <w:rPr>
          <w:rStyle w:val="Strong"/>
          <w:color w:val="000000"/>
        </w:rPr>
      </w:pPr>
      <w:r w:rsidRPr="00FD2C53">
        <w:rPr>
          <w:rStyle w:val="Strong"/>
          <w:color w:val="000000"/>
        </w:rPr>
        <w:t>Department of Applied Biology and Chemical Technology, PolyU</w:t>
      </w:r>
      <w:r w:rsidRPr="00FD2C53">
        <w:rPr>
          <w:color w:val="000000"/>
        </w:rPr>
        <w:tab/>
      </w:r>
      <w:r w:rsidRPr="00FD2C53">
        <w:rPr>
          <w:i/>
          <w:iCs/>
          <w:color w:val="000000"/>
        </w:rPr>
        <w:t>Jan 2019 – May 2020</w:t>
      </w:r>
    </w:p>
    <w:p w14:paraId="229C1A0F" w14:textId="647604E1" w:rsidR="006D5CF8" w:rsidRPr="00FD2C53" w:rsidRDefault="006D5CF8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b w:val="0"/>
          <w:bCs w:val="0"/>
          <w:i/>
          <w:iCs/>
          <w:color w:val="000000"/>
        </w:rPr>
        <w:t>Graduate Research Student</w:t>
      </w:r>
      <w:r w:rsidR="00872BB8" w:rsidRPr="00FD2C53">
        <w:rPr>
          <w:rStyle w:val="Strong"/>
          <w:b w:val="0"/>
          <w:bCs w:val="0"/>
          <w:i/>
          <w:iCs/>
          <w:color w:val="000000"/>
        </w:rPr>
        <w:t xml:space="preserve"> helper</w:t>
      </w:r>
      <w:r w:rsidRPr="00FD2C53">
        <w:rPr>
          <w:rStyle w:val="apple-converted-space"/>
          <w:i/>
          <w:iCs/>
          <w:color w:val="000000"/>
        </w:rPr>
        <w:t> </w:t>
      </w:r>
      <w:r w:rsidR="00872BB8" w:rsidRPr="00FD2C53">
        <w:rPr>
          <w:rStyle w:val="apple-converted-space"/>
          <w:i/>
          <w:iCs/>
          <w:color w:val="000000"/>
        </w:rPr>
        <w:t>in</w:t>
      </w:r>
      <w:r w:rsidRPr="00FD2C53">
        <w:rPr>
          <w:i/>
          <w:iCs/>
          <w:color w:val="000000"/>
        </w:rPr>
        <w:t xml:space="preserve"> </w:t>
      </w:r>
      <w:r w:rsidRPr="00FD2C53">
        <w:rPr>
          <w:rStyle w:val="Emphasis"/>
          <w:color w:val="000000"/>
        </w:rPr>
        <w:t>Prof. Wee-Keong KENG Laborator</w:t>
      </w:r>
      <w:r w:rsidR="00872BB8" w:rsidRPr="00FD2C53">
        <w:rPr>
          <w:rStyle w:val="Emphasis"/>
          <w:color w:val="000000"/>
        </w:rPr>
        <w:t>y</w:t>
      </w:r>
    </w:p>
    <w:p w14:paraId="099F163E" w14:textId="77777777" w:rsidR="002411D3" w:rsidRDefault="006D5CF8" w:rsidP="00052E05">
      <w:pPr>
        <w:pStyle w:val="NormalWeb"/>
        <w:numPr>
          <w:ilvl w:val="0"/>
          <w:numId w:val="9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Liver cancer pathogenic gene screening using CRISPR</w:t>
      </w:r>
    </w:p>
    <w:p w14:paraId="79104C7B" w14:textId="30B0CC6C" w:rsidR="006D5CF8" w:rsidRPr="002411D3" w:rsidRDefault="006D5CF8" w:rsidP="00052E05">
      <w:pPr>
        <w:pStyle w:val="NormalWeb"/>
        <w:numPr>
          <w:ilvl w:val="0"/>
          <w:numId w:val="9"/>
        </w:numPr>
        <w:spacing w:before="120" w:beforeAutospacing="0" w:after="120" w:afterAutospacing="0" w:line="223" w:lineRule="auto"/>
        <w:rPr>
          <w:color w:val="000000"/>
        </w:rPr>
      </w:pPr>
      <w:r w:rsidRPr="002411D3">
        <w:rPr>
          <w:color w:val="000000"/>
        </w:rPr>
        <w:t>Mouse handling</w:t>
      </w:r>
    </w:p>
    <w:p w14:paraId="3FC36FB3" w14:textId="563CA8C4" w:rsidR="00872BB8" w:rsidRPr="00FD2C53" w:rsidRDefault="00872BB8" w:rsidP="00FD2C53">
      <w:pPr>
        <w:pStyle w:val="NormalWeb"/>
        <w:tabs>
          <w:tab w:val="right" w:pos="10800"/>
        </w:tabs>
        <w:spacing w:before="120" w:beforeAutospacing="0" w:after="120" w:afterAutospacing="0" w:line="223" w:lineRule="auto"/>
        <w:rPr>
          <w:rStyle w:val="Strong"/>
          <w:b w:val="0"/>
          <w:bCs w:val="0"/>
          <w:color w:val="000000"/>
        </w:rPr>
      </w:pPr>
      <w:r w:rsidRPr="00FD2C53">
        <w:rPr>
          <w:rStyle w:val="Strong"/>
        </w:rPr>
        <w:t>Institute for Frontier Life and Medical Sciences, Kyoto University</w:t>
      </w:r>
      <w:r w:rsidRPr="00FD2C53">
        <w:rPr>
          <w:rStyle w:val="Strong"/>
        </w:rPr>
        <w:tab/>
      </w:r>
      <w:r w:rsidRPr="00FD2C53">
        <w:rPr>
          <w:i/>
          <w:iCs/>
          <w:color w:val="000000"/>
        </w:rPr>
        <w:t>Jul 2019 – Aug 2019</w:t>
      </w:r>
    </w:p>
    <w:p w14:paraId="0D44454F" w14:textId="77777777" w:rsidR="00FD2C53" w:rsidRDefault="006D5CF8" w:rsidP="00FD2C53">
      <w:pPr>
        <w:pStyle w:val="NormalWeb"/>
        <w:spacing w:before="120" w:beforeAutospacing="0" w:after="120" w:afterAutospacing="0" w:line="223" w:lineRule="auto"/>
        <w:rPr>
          <w:rStyle w:val="Emphasis"/>
        </w:rPr>
      </w:pPr>
      <w:r w:rsidRPr="00FD2C53">
        <w:rPr>
          <w:rStyle w:val="Emphasis"/>
        </w:rPr>
        <w:t>Summer Research</w:t>
      </w:r>
      <w:r w:rsidR="00872BB8" w:rsidRPr="00FD2C53">
        <w:rPr>
          <w:rStyle w:val="Emphasis"/>
        </w:rPr>
        <w:t xml:space="preserve"> Assistant in </w:t>
      </w:r>
      <w:r w:rsidRPr="00FD2C53">
        <w:rPr>
          <w:rStyle w:val="Emphasis"/>
          <w:color w:val="000000"/>
        </w:rPr>
        <w:t>Prof. Kosuke YUSA Laboratory</w:t>
      </w:r>
    </w:p>
    <w:p w14:paraId="5D015EDF" w14:textId="4E3974D7" w:rsidR="00BD6409" w:rsidRPr="00FD2C53" w:rsidRDefault="006D5CF8" w:rsidP="00052E05">
      <w:pPr>
        <w:pStyle w:val="NormalWeb"/>
        <w:numPr>
          <w:ilvl w:val="0"/>
          <w:numId w:val="7"/>
        </w:numPr>
        <w:spacing w:before="120" w:beforeAutospacing="0" w:after="120" w:afterAutospacing="0" w:line="223" w:lineRule="auto"/>
        <w:rPr>
          <w:i/>
          <w:iCs/>
        </w:rPr>
      </w:pPr>
      <w:r w:rsidRPr="00FD2C53">
        <w:rPr>
          <w:color w:val="000000"/>
        </w:rPr>
        <w:t>Stem cell marker analysis in iPSCs using CRISPR</w:t>
      </w:r>
    </w:p>
    <w:p w14:paraId="044AB656" w14:textId="31C0CB83" w:rsidR="00BD6409" w:rsidRPr="00FD2C53" w:rsidRDefault="008B0502" w:rsidP="00FD2C53">
      <w:pPr>
        <w:pStyle w:val="Heading3"/>
        <w:pBdr>
          <w:bottom w:val="single" w:sz="4" w:space="1" w:color="auto"/>
        </w:pBdr>
        <w:spacing w:before="120" w:after="120" w:line="223" w:lineRule="auto"/>
        <w:rPr>
          <w:rFonts w:ascii="Times New Roman" w:hAnsi="Times New Roman" w:cs="Times New Roman"/>
          <w:b/>
          <w:bCs/>
          <w:color w:val="000000"/>
        </w:rPr>
      </w:pPr>
      <w:r w:rsidRPr="00FD2C53">
        <w:rPr>
          <w:rFonts w:ascii="Times New Roman" w:hAnsi="Times New Roman" w:cs="Times New Roman"/>
          <w:b/>
          <w:bCs/>
          <w:color w:val="000000"/>
        </w:rPr>
        <w:t xml:space="preserve">AWARDS </w:t>
      </w:r>
      <w:r>
        <w:rPr>
          <w:rFonts w:ascii="Times New Roman" w:hAnsi="Times New Roman" w:cs="Times New Roman"/>
          <w:b/>
          <w:bCs/>
          <w:color w:val="000000"/>
        </w:rPr>
        <w:t xml:space="preserve">&amp; </w:t>
      </w:r>
      <w:r w:rsidR="00BD6409" w:rsidRPr="00FD2C53">
        <w:rPr>
          <w:rFonts w:ascii="Times New Roman" w:hAnsi="Times New Roman" w:cs="Times New Roman"/>
          <w:b/>
          <w:bCs/>
          <w:color w:val="000000"/>
        </w:rPr>
        <w:t>R</w:t>
      </w:r>
      <w:r w:rsidR="005B2794" w:rsidRPr="00FD2C53">
        <w:rPr>
          <w:rFonts w:ascii="Times New Roman" w:hAnsi="Times New Roman" w:cs="Times New Roman"/>
          <w:b/>
          <w:bCs/>
          <w:color w:val="000000"/>
        </w:rPr>
        <w:t>ECOGNITIONS</w:t>
      </w:r>
    </w:p>
    <w:p w14:paraId="330042D6" w14:textId="28D02A68" w:rsidR="005B2794" w:rsidRPr="00FD2C53" w:rsidRDefault="00BD640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 xml:space="preserve">CUHK </w:t>
      </w:r>
      <w:r w:rsidR="00AA0866" w:rsidRPr="00FD2C53">
        <w:rPr>
          <w:color w:val="000000"/>
        </w:rPr>
        <w:t>School of Life Sciences</w:t>
      </w:r>
      <w:r w:rsidRPr="00FD2C53">
        <w:rPr>
          <w:color w:val="000000"/>
        </w:rPr>
        <w:t xml:space="preserve"> Mascot Design Competition (2024/2025) – Winner</w:t>
      </w:r>
    </w:p>
    <w:p w14:paraId="51861B3B" w14:textId="77777777" w:rsidR="005B2794" w:rsidRPr="00FD2C53" w:rsidRDefault="005B2794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CUHK School of Life Sciences 15th Anniversary Logo Design Competition (2024/2025) – 2nd Runner-up</w:t>
      </w:r>
    </w:p>
    <w:p w14:paraId="13BBADEE" w14:textId="77777777" w:rsidR="005B2794" w:rsidRPr="00FD2C53" w:rsidRDefault="00BD640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Hong Kong Inter-University Postgraduate Symposium in Biochemical and Life Sciences (2025) – Best Poster Award</w:t>
      </w:r>
    </w:p>
    <w:p w14:paraId="28151110" w14:textId="12FA624F" w:rsidR="005B2794" w:rsidRPr="00FD2C53" w:rsidRDefault="00BD640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 xml:space="preserve">CUHK </w:t>
      </w:r>
      <w:r w:rsidR="00AA0866" w:rsidRPr="00FD2C53">
        <w:rPr>
          <w:color w:val="000000"/>
        </w:rPr>
        <w:t xml:space="preserve">Postgraduate Teaching Award </w:t>
      </w:r>
      <w:r w:rsidRPr="00FD2C53">
        <w:rPr>
          <w:color w:val="000000"/>
        </w:rPr>
        <w:t>(2023–2024)</w:t>
      </w:r>
    </w:p>
    <w:p w14:paraId="27D7D49E" w14:textId="77777777" w:rsidR="005B2794" w:rsidRPr="00FD2C53" w:rsidRDefault="00BD640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CUHK Graduate Seminar Oral Presentation Award (2022/2023 &amp; 2023/2024)</w:t>
      </w:r>
    </w:p>
    <w:p w14:paraId="2471180B" w14:textId="77777777" w:rsidR="005B2794" w:rsidRPr="00FD2C53" w:rsidRDefault="00BD640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CUHK Science Faculty Postgraduate Research Day Presentation (2023) – Merit Award</w:t>
      </w:r>
    </w:p>
    <w:p w14:paraId="6BC93972" w14:textId="77777777" w:rsidR="00191A99" w:rsidRDefault="00BD640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Asia-Pacific Developmental Biology Network (APDBN) Travel Awards Program (2022)</w:t>
      </w:r>
    </w:p>
    <w:p w14:paraId="3D3B7773" w14:textId="5E0038BC" w:rsidR="007751E9" w:rsidRPr="007751E9" w:rsidRDefault="007751E9" w:rsidP="00052E05">
      <w:pPr>
        <w:pStyle w:val="NormalWeb"/>
        <w:numPr>
          <w:ilvl w:val="0"/>
          <w:numId w:val="3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Hong Kong SAR Government Common Recruitment Examination (CRE</w:t>
      </w:r>
      <w:r>
        <w:rPr>
          <w:color w:val="000000"/>
        </w:rPr>
        <w:t>)</w:t>
      </w:r>
      <w:r w:rsidRPr="00FD2C53">
        <w:rPr>
          <w:color w:val="000000"/>
        </w:rPr>
        <w:t>– Use of English (level 2) &amp; Apitude Test (Pass)</w:t>
      </w:r>
    </w:p>
    <w:p w14:paraId="1342925E" w14:textId="6FD57A7E" w:rsidR="005B2794" w:rsidRPr="00FD2C53" w:rsidRDefault="005B2794" w:rsidP="00FD2C53">
      <w:pPr>
        <w:pStyle w:val="NormalWeb"/>
        <w:pBdr>
          <w:bottom w:val="single" w:sz="4" w:space="1" w:color="auto"/>
        </w:pBdr>
        <w:spacing w:before="120" w:beforeAutospacing="0" w:after="120" w:afterAutospacing="0" w:line="223" w:lineRule="auto"/>
        <w:rPr>
          <w:color w:val="000000"/>
        </w:rPr>
      </w:pPr>
      <w:r w:rsidRPr="00FD2C53">
        <w:rPr>
          <w:b/>
          <w:bCs/>
          <w:color w:val="000000"/>
        </w:rPr>
        <w:t>PUBLICATION</w:t>
      </w:r>
    </w:p>
    <w:p w14:paraId="700C0CBA" w14:textId="27B96E93" w:rsidR="005D378A" w:rsidRPr="005D378A" w:rsidRDefault="005B2794" w:rsidP="005D378A">
      <w:pPr>
        <w:pStyle w:val="NormalWeb"/>
        <w:numPr>
          <w:ilvl w:val="0"/>
          <w:numId w:val="7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b w:val="0"/>
          <w:bCs w:val="0"/>
          <w:color w:val="000000"/>
        </w:rPr>
        <w:t xml:space="preserve">Chen, Z., Leung, T.C.N., </w:t>
      </w:r>
      <w:r w:rsidRPr="00FD2C53">
        <w:rPr>
          <w:rStyle w:val="Strong"/>
          <w:color w:val="000000"/>
        </w:rPr>
        <w:t>Lui, Y.L.</w:t>
      </w:r>
      <w:r w:rsidRPr="00FD2C53">
        <w:rPr>
          <w:rStyle w:val="Strong"/>
          <w:b w:val="0"/>
          <w:bCs w:val="0"/>
          <w:color w:val="000000"/>
        </w:rPr>
        <w:t>, Ngai, S.M., &amp; Chung, H.Y.</w:t>
      </w:r>
      <w:r w:rsidRPr="00FD2C53">
        <w:rPr>
          <w:rStyle w:val="apple-converted-space"/>
          <w:b/>
          <w:bCs/>
          <w:color w:val="000000"/>
        </w:rPr>
        <w:t> </w:t>
      </w:r>
      <w:r w:rsidRPr="00FD2C53">
        <w:rPr>
          <w:color w:val="000000"/>
        </w:rPr>
        <w:t>(2023).</w:t>
      </w:r>
      <w:r w:rsidRPr="00FD2C53">
        <w:rPr>
          <w:rStyle w:val="apple-converted-space"/>
          <w:color w:val="000000"/>
        </w:rPr>
        <w:t> </w:t>
      </w:r>
      <w:r w:rsidRPr="00FD2C53">
        <w:rPr>
          <w:rStyle w:val="Emphasis"/>
          <w:color w:val="000000"/>
        </w:rPr>
        <w:t>Combination of untargeted and targeted proteomics for secretome analysis of L</w:t>
      </w:r>
      <w:r w:rsidRPr="00FD2C53">
        <w:rPr>
          <w:rStyle w:val="Emphasis"/>
          <w:color w:val="000000"/>
        </w:rPr>
        <w:noBreakHyphen/>
        <w:t>WRN cells.</w:t>
      </w:r>
      <w:r w:rsidRPr="00FD2C53">
        <w:rPr>
          <w:rStyle w:val="apple-converted-space"/>
          <w:color w:val="000000"/>
        </w:rPr>
        <w:t> </w:t>
      </w:r>
      <w:r w:rsidRPr="00FD2C53">
        <w:rPr>
          <w:rStyle w:val="Strong"/>
          <w:color w:val="000000"/>
        </w:rPr>
        <w:t>Analytical and Bioanalytical Chemistry, 415</w:t>
      </w:r>
      <w:r w:rsidRPr="00FD2C53">
        <w:rPr>
          <w:color w:val="000000"/>
        </w:rPr>
        <w:t>, 1465–1476.</w:t>
      </w:r>
      <w:r w:rsidRPr="00FD2C53">
        <w:rPr>
          <w:rStyle w:val="apple-converted-space"/>
          <w:color w:val="000000"/>
        </w:rPr>
        <w:t> </w:t>
      </w:r>
      <w:r w:rsidRPr="00FD2C53">
        <w:rPr>
          <w:color w:val="000000"/>
        </w:rPr>
        <w:t>https://doi.org/10.1007/s00216-023-04534-9</w:t>
      </w:r>
    </w:p>
    <w:p w14:paraId="211D8ECA" w14:textId="274F6FC9" w:rsidR="005B2794" w:rsidRDefault="005B2794" w:rsidP="00052E05">
      <w:pPr>
        <w:pStyle w:val="NormalWeb"/>
        <w:numPr>
          <w:ilvl w:val="0"/>
          <w:numId w:val="7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b w:val="0"/>
          <w:bCs w:val="0"/>
          <w:color w:val="000000"/>
        </w:rPr>
        <w:lastRenderedPageBreak/>
        <w:t xml:space="preserve">Nuermila, Y., Li, X., Guo, T., Zhou, H., Gong, L., Yuan, L., Fu, Y., Qiao, Y., </w:t>
      </w:r>
      <w:r w:rsidRPr="00FD2C53">
        <w:rPr>
          <w:rStyle w:val="Strong"/>
          <w:color w:val="000000"/>
        </w:rPr>
        <w:t>Lui, Y.L.</w:t>
      </w:r>
      <w:r w:rsidRPr="00FD2C53">
        <w:rPr>
          <w:rStyle w:val="Strong"/>
          <w:b w:val="0"/>
          <w:bCs w:val="0"/>
          <w:color w:val="000000"/>
        </w:rPr>
        <w:t>, Chen, N., Lin, P., Cheung, H.H., Ko, H., Meng, L., Chen, X., Lei, Y., Kwan, K.M., Wang, H., &amp; Gu, S.</w:t>
      </w:r>
      <w:r w:rsidRPr="00FD2C53">
        <w:rPr>
          <w:rStyle w:val="apple-converted-space"/>
          <w:color w:val="000000"/>
        </w:rPr>
        <w:t> </w:t>
      </w:r>
      <w:r w:rsidRPr="00FD2C53">
        <w:rPr>
          <w:color w:val="000000"/>
        </w:rPr>
        <w:t>(2025).</w:t>
      </w:r>
      <w:r w:rsidRPr="00FD2C53">
        <w:rPr>
          <w:rStyle w:val="apple-converted-space"/>
          <w:color w:val="000000"/>
        </w:rPr>
        <w:t> </w:t>
      </w:r>
      <w:r w:rsidRPr="00FD2C53">
        <w:rPr>
          <w:rStyle w:val="Emphasis"/>
          <w:color w:val="000000"/>
        </w:rPr>
        <w:t>Pathogenicity of Mediator Complex Subunit 27 (MED27) in a Neurodevelopmental Disorder with Cerebellar Atrophy.</w:t>
      </w:r>
      <w:r w:rsidRPr="00FD2C53">
        <w:rPr>
          <w:rStyle w:val="apple-converted-space"/>
          <w:color w:val="000000"/>
        </w:rPr>
        <w:t> </w:t>
      </w:r>
      <w:r w:rsidRPr="00FD2C53">
        <w:rPr>
          <w:rStyle w:val="Strong"/>
          <w:color w:val="000000"/>
        </w:rPr>
        <w:t>Advanced Science.</w:t>
      </w:r>
      <w:r w:rsidRPr="00FD2C53">
        <w:rPr>
          <w:rStyle w:val="apple-converted-space"/>
          <w:color w:val="000000"/>
        </w:rPr>
        <w:t> </w:t>
      </w:r>
      <w:hyperlink r:id="rId5" w:history="1">
        <w:r w:rsidR="005D378A" w:rsidRPr="00F60447">
          <w:rPr>
            <w:rStyle w:val="Hyperlink"/>
          </w:rPr>
          <w:t>https://doi.org/10.1002/advs.202505535</w:t>
        </w:r>
      </w:hyperlink>
    </w:p>
    <w:p w14:paraId="412A9E2B" w14:textId="2DAA2ACD" w:rsidR="00C04980" w:rsidRPr="00C04980" w:rsidRDefault="005D378A" w:rsidP="00C04980">
      <w:pPr>
        <w:pStyle w:val="NormalWeb"/>
        <w:numPr>
          <w:ilvl w:val="0"/>
          <w:numId w:val="7"/>
        </w:numPr>
        <w:spacing w:before="120" w:beforeAutospacing="0" w:after="120" w:afterAutospacing="0" w:line="223" w:lineRule="auto"/>
        <w:rPr>
          <w:color w:val="000000"/>
        </w:rPr>
      </w:pPr>
      <w:r>
        <w:t xml:space="preserve">Lee, L. K. C., Leong, L. I., </w:t>
      </w:r>
      <w:proofErr w:type="spellStart"/>
      <w:r>
        <w:t>Shyngys</w:t>
      </w:r>
      <w:proofErr w:type="spellEnd"/>
      <w:r>
        <w:t xml:space="preserve">, M., Bai, Q., </w:t>
      </w:r>
      <w:proofErr w:type="spellStart"/>
      <w:r w:rsidRPr="005D378A">
        <w:rPr>
          <w:b/>
          <w:bCs/>
        </w:rPr>
        <w:t>Lui,</w:t>
      </w:r>
      <w:proofErr w:type="spellEnd"/>
      <w:r w:rsidRPr="005D378A">
        <w:rPr>
          <w:b/>
          <w:bCs/>
        </w:rPr>
        <w:t xml:space="preserve"> Y. L.</w:t>
      </w:r>
      <w:r w:rsidRPr="005D378A">
        <w:t>,</w:t>
      </w:r>
      <w:r>
        <w:t xml:space="preserve"> Cui, C., Liu, S., Xiao, Y., Chan, C. K. W., Cheung, W.-H., Kwan, K. M., Chan, H. Y. E., &amp; Choi, C. H. J. (2025). </w:t>
      </w:r>
      <w:r w:rsidRPr="005D378A">
        <w:rPr>
          <w:i/>
          <w:iCs/>
        </w:rPr>
        <w:t>Small gold nanoparticles alleviate Huntington’s disease via modulating p38α mitogen-activated protein kinase and pyruvate dehydrogenase kinase 1.</w:t>
      </w:r>
      <w:r>
        <w:t xml:space="preserve"> </w:t>
      </w:r>
      <w:r w:rsidRPr="005D378A">
        <w:rPr>
          <w:rStyle w:val="Emphasis"/>
          <w:b/>
          <w:bCs/>
          <w:i w:val="0"/>
          <w:iCs w:val="0"/>
        </w:rPr>
        <w:t>ACS Nano</w:t>
      </w:r>
      <w:r w:rsidRPr="005D378A">
        <w:rPr>
          <w:b/>
          <w:bCs/>
          <w:i/>
          <w:iCs/>
        </w:rPr>
        <w:t>.</w:t>
      </w:r>
      <w:r>
        <w:t xml:space="preserve"> </w:t>
      </w:r>
      <w:hyperlink r:id="rId6" w:history="1">
        <w:r w:rsidR="00C04980" w:rsidRPr="00F60447">
          <w:rPr>
            <w:rStyle w:val="Hyperlink"/>
          </w:rPr>
          <w:t>https://doi.org/10.1021/acsnano.4c12345</w:t>
        </w:r>
      </w:hyperlink>
    </w:p>
    <w:p w14:paraId="3730B0B6" w14:textId="77777777" w:rsidR="00C04980" w:rsidRDefault="00C04980" w:rsidP="00C04980">
      <w:pPr>
        <w:pStyle w:val="NormalWeb"/>
        <w:numPr>
          <w:ilvl w:val="0"/>
          <w:numId w:val="7"/>
        </w:numPr>
        <w:spacing w:before="120" w:beforeAutospacing="0" w:after="120" w:afterAutospacing="0" w:line="223" w:lineRule="auto"/>
        <w:rPr>
          <w:color w:val="000000"/>
        </w:rPr>
      </w:pPr>
      <w:r w:rsidRPr="00C04980">
        <w:rPr>
          <w:color w:val="000000"/>
        </w:rPr>
        <w:t>One additional manuscript, as first author, currently under review</w:t>
      </w:r>
    </w:p>
    <w:p w14:paraId="7174262E" w14:textId="1AAB42DC" w:rsidR="00BD6409" w:rsidRPr="00C04980" w:rsidRDefault="006D5CF8" w:rsidP="00C04980">
      <w:pPr>
        <w:pStyle w:val="NormalWeb"/>
        <w:pBdr>
          <w:bottom w:val="single" w:sz="4" w:space="1" w:color="auto"/>
        </w:pBdr>
        <w:spacing w:before="120" w:beforeAutospacing="0" w:after="120" w:afterAutospacing="0" w:line="223" w:lineRule="auto"/>
        <w:rPr>
          <w:color w:val="000000"/>
        </w:rPr>
      </w:pPr>
      <w:r w:rsidRPr="00C04980">
        <w:rPr>
          <w:b/>
          <w:bCs/>
          <w:color w:val="000000"/>
        </w:rPr>
        <w:t>WORKSHOPS &amp; TRAINING</w:t>
      </w:r>
    </w:p>
    <w:p w14:paraId="0FE9A880" w14:textId="3BBA236E" w:rsidR="00BD6409" w:rsidRPr="00FD2C53" w:rsidRDefault="00BD6409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color w:val="000000"/>
        </w:rPr>
        <w:t>Croucher Advanced Study Institutes –</w:t>
      </w:r>
      <w:r w:rsidR="00AA0866">
        <w:rPr>
          <w:rStyle w:val="Strong"/>
          <w:color w:val="000000"/>
        </w:rPr>
        <w:t xml:space="preserve"> Technology in Development and Disease </w:t>
      </w:r>
      <w:r w:rsidRPr="00FD2C53">
        <w:rPr>
          <w:color w:val="000000"/>
        </w:rPr>
        <w:t>(HKU, 202</w:t>
      </w:r>
      <w:r w:rsidR="00AA0866">
        <w:rPr>
          <w:color w:val="000000"/>
        </w:rPr>
        <w:t>4</w:t>
      </w:r>
      <w:r w:rsidRPr="00FD2C53">
        <w:rPr>
          <w:color w:val="000000"/>
        </w:rPr>
        <w:t>)</w:t>
      </w:r>
    </w:p>
    <w:p w14:paraId="3452CED7" w14:textId="77777777" w:rsidR="005B2794" w:rsidRPr="00FD2C53" w:rsidRDefault="00BD6409" w:rsidP="00052E05">
      <w:pPr>
        <w:pStyle w:val="NormalWeb"/>
        <w:numPr>
          <w:ilvl w:val="0"/>
          <w:numId w:val="1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Precision insights in embryonic development and disease research</w:t>
      </w:r>
    </w:p>
    <w:p w14:paraId="1A91FE2D" w14:textId="77777777" w:rsidR="005B2794" w:rsidRPr="00FD2C53" w:rsidRDefault="00BD6409" w:rsidP="00052E05">
      <w:pPr>
        <w:pStyle w:val="NormalWeb"/>
        <w:numPr>
          <w:ilvl w:val="0"/>
          <w:numId w:val="1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Stem/progenitor cell identification and roles in tissue repair</w:t>
      </w:r>
    </w:p>
    <w:p w14:paraId="5DF2FDFC" w14:textId="726EAA8E" w:rsidR="00BD6409" w:rsidRPr="00FD2C53" w:rsidRDefault="00BD6409" w:rsidP="00052E05">
      <w:pPr>
        <w:pStyle w:val="NormalWeb"/>
        <w:numPr>
          <w:ilvl w:val="0"/>
          <w:numId w:val="1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Global discussions on strategies for high-definition biological data</w:t>
      </w:r>
    </w:p>
    <w:p w14:paraId="4E069572" w14:textId="353E8D29" w:rsidR="00BD6409" w:rsidRPr="00FD2C53" w:rsidRDefault="00BD6409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color w:val="000000"/>
        </w:rPr>
        <w:t>Croucher Summer Course</w:t>
      </w:r>
      <w:r w:rsidR="00AA0866" w:rsidRPr="00FD2C53">
        <w:rPr>
          <w:rStyle w:val="Strong"/>
          <w:color w:val="000000"/>
        </w:rPr>
        <w:t xml:space="preserve"> –</w:t>
      </w:r>
      <w:r w:rsidR="00AA0866">
        <w:rPr>
          <w:rStyle w:val="Strong"/>
          <w:color w:val="000000"/>
        </w:rPr>
        <w:t xml:space="preserve"> </w:t>
      </w:r>
      <w:r w:rsidRPr="00FD2C53">
        <w:rPr>
          <w:rStyle w:val="Strong"/>
          <w:color w:val="000000"/>
        </w:rPr>
        <w:t>Cellular &amp; Integrative Biology Research</w:t>
      </w:r>
      <w:r w:rsidRPr="00FD2C53">
        <w:rPr>
          <w:rStyle w:val="apple-converted-space"/>
          <w:color w:val="000000"/>
        </w:rPr>
        <w:t> </w:t>
      </w:r>
      <w:r w:rsidRPr="00FD2C53">
        <w:rPr>
          <w:color w:val="000000"/>
        </w:rPr>
        <w:t>(CUHK, 2023)</w:t>
      </w:r>
    </w:p>
    <w:p w14:paraId="3B9223B9" w14:textId="77777777" w:rsidR="005B2794" w:rsidRPr="00FD2C53" w:rsidRDefault="00BD6409" w:rsidP="00052E05">
      <w:pPr>
        <w:pStyle w:val="NormalWeb"/>
        <w:numPr>
          <w:ilvl w:val="0"/>
          <w:numId w:val="2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Hands-on training in Super-Resolution &amp; Fast-Speed Live Cell Imaging, Synthetic Biology, 3D Electron Tomography, Cryo-EM/Cryo-ET</w:t>
      </w:r>
    </w:p>
    <w:p w14:paraId="32514BA1" w14:textId="7B09A1D3" w:rsidR="00BD6409" w:rsidRPr="00FD2C53" w:rsidRDefault="00BD6409" w:rsidP="00052E05">
      <w:pPr>
        <w:pStyle w:val="NormalWeb"/>
        <w:numPr>
          <w:ilvl w:val="0"/>
          <w:numId w:val="2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Learned from distinguished international speakers and presented research in a collaborative environment</w:t>
      </w:r>
    </w:p>
    <w:p w14:paraId="7DD8459E" w14:textId="77777777" w:rsidR="005B2794" w:rsidRPr="00FD2C53" w:rsidRDefault="00BD6409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color w:val="000000"/>
        </w:rPr>
        <w:t>AALAS Learning Library Certifications</w:t>
      </w:r>
    </w:p>
    <w:p w14:paraId="4E2AC4FC" w14:textId="1B835820" w:rsidR="005B2794" w:rsidRPr="00C04980" w:rsidRDefault="00BD6409" w:rsidP="00C04980">
      <w:pPr>
        <w:pStyle w:val="NormalWeb"/>
        <w:numPr>
          <w:ilvl w:val="0"/>
          <w:numId w:val="4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Humane Endpoints</w:t>
      </w:r>
      <w:r w:rsidR="00C04980">
        <w:rPr>
          <w:color w:val="000000"/>
        </w:rPr>
        <w:t xml:space="preserve">, </w:t>
      </w:r>
      <w:r w:rsidRPr="00C04980">
        <w:rPr>
          <w:color w:val="000000"/>
        </w:rPr>
        <w:t>Working with the Laboratory Mouse</w:t>
      </w:r>
      <w:r w:rsidR="00C04980">
        <w:rPr>
          <w:color w:val="000000"/>
        </w:rPr>
        <w:t xml:space="preserve">, </w:t>
      </w:r>
      <w:r w:rsidRPr="00C04980">
        <w:rPr>
          <w:color w:val="000000"/>
        </w:rPr>
        <w:t>Aseptic Technique for Rodent Survival Surgery</w:t>
      </w:r>
      <w:r w:rsidR="00C04980">
        <w:rPr>
          <w:color w:val="000000"/>
        </w:rPr>
        <w:t xml:space="preserve">, </w:t>
      </w:r>
      <w:r w:rsidRPr="00C04980">
        <w:rPr>
          <w:color w:val="000000"/>
        </w:rPr>
        <w:t>Post-Procedure Care of Mice and Rats in Research: Minimizing Pain and Distress</w:t>
      </w:r>
      <w:r w:rsidR="00C04980">
        <w:rPr>
          <w:color w:val="000000"/>
        </w:rPr>
        <w:t xml:space="preserve">, </w:t>
      </w:r>
      <w:r w:rsidRPr="00C04980">
        <w:rPr>
          <w:color w:val="000000"/>
        </w:rPr>
        <w:t>Laboratory Animal Ethics</w:t>
      </w:r>
    </w:p>
    <w:p w14:paraId="46705887" w14:textId="77777777" w:rsidR="00191A99" w:rsidRPr="00FD2C53" w:rsidRDefault="00191A99" w:rsidP="00FD2C53">
      <w:pPr>
        <w:pBdr>
          <w:bottom w:val="single" w:sz="4" w:space="1" w:color="auto"/>
        </w:pBdr>
        <w:spacing w:line="223" w:lineRule="auto"/>
        <w:jc w:val="both"/>
        <w:rPr>
          <w:rFonts w:ascii="Times New Roman" w:eastAsia="Times" w:hAnsi="Times New Roman" w:cs="Times New Roman"/>
          <w:b/>
          <w:lang w:val="en-GB"/>
        </w:rPr>
      </w:pPr>
      <w:r w:rsidRPr="00FD2C53">
        <w:rPr>
          <w:rFonts w:ascii="Times New Roman" w:eastAsia="Times" w:hAnsi="Times New Roman" w:cs="Times New Roman"/>
          <w:b/>
        </w:rPr>
        <w:t>SKILLS &amp; INTERESTS</w:t>
      </w:r>
    </w:p>
    <w:p w14:paraId="5BEFD685" w14:textId="77777777" w:rsidR="00191A99" w:rsidRPr="00FD2C53" w:rsidRDefault="00191A99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color w:val="000000"/>
        </w:rPr>
        <w:t>Interpersonal, Teaching &amp; Mentoring</w:t>
      </w:r>
    </w:p>
    <w:p w14:paraId="5018DEA2" w14:textId="77777777" w:rsidR="00FD2C53" w:rsidRDefault="00191A99" w:rsidP="00052E05">
      <w:pPr>
        <w:pStyle w:val="NormalWeb"/>
        <w:numPr>
          <w:ilvl w:val="0"/>
          <w:numId w:val="10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Collaborated with research teams to enhance methodologies</w:t>
      </w:r>
    </w:p>
    <w:p w14:paraId="00167486" w14:textId="77777777" w:rsidR="00FD2C53" w:rsidRDefault="00191A99" w:rsidP="00052E05">
      <w:pPr>
        <w:pStyle w:val="NormalWeb"/>
        <w:numPr>
          <w:ilvl w:val="0"/>
          <w:numId w:val="10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Teaching Assistant in molecular biotechnology, supporting coursework and lab sessions</w:t>
      </w:r>
    </w:p>
    <w:p w14:paraId="5849D525" w14:textId="77777777" w:rsidR="00FD2C53" w:rsidRDefault="00191A99" w:rsidP="00052E05">
      <w:pPr>
        <w:pStyle w:val="NormalWeb"/>
        <w:numPr>
          <w:ilvl w:val="0"/>
          <w:numId w:val="10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Mentored final-year students on research projects (1+ student/year)</w:t>
      </w:r>
    </w:p>
    <w:p w14:paraId="0682601A" w14:textId="3E337CDC" w:rsidR="00191A99" w:rsidRPr="00FD2C53" w:rsidRDefault="00191A99" w:rsidP="00052E05">
      <w:pPr>
        <w:pStyle w:val="NormalWeb"/>
        <w:numPr>
          <w:ilvl w:val="0"/>
          <w:numId w:val="10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Guided international participants in summer research programs (e.g., UCL, University of Toronto, UC San Diego)</w:t>
      </w:r>
    </w:p>
    <w:p w14:paraId="52AD67FD" w14:textId="2B8E8F6E" w:rsidR="00191A99" w:rsidRPr="00FD2C53" w:rsidRDefault="00191A99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color w:val="000000"/>
        </w:rPr>
        <w:t>Grant Proposal</w:t>
      </w:r>
      <w:r w:rsidR="00FD2C53">
        <w:rPr>
          <w:rStyle w:val="Strong"/>
          <w:color w:val="000000"/>
        </w:rPr>
        <w:t xml:space="preserve"> &amp; Manuscript </w:t>
      </w:r>
      <w:r w:rsidRPr="00FD2C53">
        <w:rPr>
          <w:rStyle w:val="Strong"/>
          <w:color w:val="000000"/>
        </w:rPr>
        <w:t>Writing</w:t>
      </w:r>
    </w:p>
    <w:p w14:paraId="6EB52D93" w14:textId="77777777" w:rsidR="00FD2C53" w:rsidRDefault="00191A99" w:rsidP="00052E05">
      <w:pPr>
        <w:pStyle w:val="NormalWeb"/>
        <w:numPr>
          <w:ilvl w:val="0"/>
          <w:numId w:val="11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Led the successful General Research Fund (GRF) 2025 proposal under Prof. Kin-Ming KWAN</w:t>
      </w:r>
    </w:p>
    <w:p w14:paraId="4C393EE1" w14:textId="32AB3FA3" w:rsidR="00191A99" w:rsidRPr="00FD2C53" w:rsidRDefault="00191A99" w:rsidP="00052E05">
      <w:pPr>
        <w:pStyle w:val="NormalWeb"/>
        <w:numPr>
          <w:ilvl w:val="0"/>
          <w:numId w:val="11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Strategized, drafted, and structured proposals aligned with funding priorities and research goals</w:t>
      </w:r>
    </w:p>
    <w:p w14:paraId="4B2E2A62" w14:textId="77777777" w:rsidR="00191A99" w:rsidRPr="00FD2C53" w:rsidRDefault="00191A99" w:rsidP="00FD2C53">
      <w:pPr>
        <w:pStyle w:val="NormalWeb"/>
        <w:spacing w:before="120" w:beforeAutospacing="0" w:after="120" w:afterAutospacing="0" w:line="223" w:lineRule="auto"/>
        <w:rPr>
          <w:color w:val="000000"/>
        </w:rPr>
      </w:pPr>
      <w:r w:rsidRPr="00FD2C53">
        <w:rPr>
          <w:rStyle w:val="Strong"/>
          <w:color w:val="000000"/>
        </w:rPr>
        <w:t>Presentation &amp; Communication</w:t>
      </w:r>
    </w:p>
    <w:p w14:paraId="06CE428A" w14:textId="77777777" w:rsidR="00FD2C53" w:rsidRDefault="00191A99" w:rsidP="00052E05">
      <w:pPr>
        <w:pStyle w:val="NormalWeb"/>
        <w:numPr>
          <w:ilvl w:val="0"/>
          <w:numId w:val="12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Delivered oral presentations and poster sessions at academic symposia and seminars</w:t>
      </w:r>
    </w:p>
    <w:p w14:paraId="398425F9" w14:textId="77777777" w:rsidR="00FD2C53" w:rsidRDefault="00191A99" w:rsidP="00052E05">
      <w:pPr>
        <w:pStyle w:val="NormalWeb"/>
        <w:numPr>
          <w:ilvl w:val="0"/>
          <w:numId w:val="12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Attended international conferences in</w:t>
      </w:r>
      <w:r w:rsidRPr="00FD2C53">
        <w:rPr>
          <w:rStyle w:val="apple-converted-space"/>
          <w:color w:val="000000"/>
        </w:rPr>
        <w:t> </w:t>
      </w:r>
      <w:r w:rsidRPr="00FD2C53">
        <w:rPr>
          <w:rStyle w:val="Strong"/>
          <w:b w:val="0"/>
          <w:bCs w:val="0"/>
          <w:color w:val="000000"/>
        </w:rPr>
        <w:t>China (Shenzhen), Switzerland, Japan, and Hong Kong</w:t>
      </w:r>
      <w:r w:rsidRPr="00FD2C53">
        <w:rPr>
          <w:rStyle w:val="apple-converted-space"/>
          <w:color w:val="000000"/>
        </w:rPr>
        <w:t> </w:t>
      </w:r>
      <w:r w:rsidRPr="00FD2C53">
        <w:rPr>
          <w:color w:val="000000"/>
        </w:rPr>
        <w:t>on developmental biology, neurosciences, and stem cell research</w:t>
      </w:r>
    </w:p>
    <w:p w14:paraId="62092CCD" w14:textId="7BF678C5" w:rsidR="00191A99" w:rsidRPr="00FD2C53" w:rsidRDefault="00191A99" w:rsidP="00052E05">
      <w:pPr>
        <w:pStyle w:val="NormalWeb"/>
        <w:numPr>
          <w:ilvl w:val="0"/>
          <w:numId w:val="12"/>
        </w:numPr>
        <w:spacing w:before="120" w:beforeAutospacing="0" w:after="120" w:afterAutospacing="0" w:line="223" w:lineRule="auto"/>
        <w:rPr>
          <w:color w:val="000000"/>
        </w:rPr>
      </w:pPr>
      <w:r w:rsidRPr="00FD2C53">
        <w:rPr>
          <w:color w:val="000000"/>
        </w:rPr>
        <w:t>Presented research findings on global stages, effectively communicating complex science to diverse audiences</w:t>
      </w:r>
    </w:p>
    <w:p w14:paraId="21704A1C" w14:textId="72D8C6CB" w:rsidR="00191A99" w:rsidRPr="00FD2C53" w:rsidRDefault="00191A99" w:rsidP="00FD2C53">
      <w:pPr>
        <w:pStyle w:val="NormalWeb"/>
        <w:spacing w:before="120" w:beforeAutospacing="0" w:after="120" w:afterAutospacing="0" w:line="223" w:lineRule="auto"/>
        <w:contextualSpacing/>
        <w:rPr>
          <w:rFonts w:eastAsia="Times"/>
          <w:bCs/>
          <w:color w:val="000000"/>
          <w:lang w:val="en-GB"/>
        </w:rPr>
      </w:pPr>
      <w:r w:rsidRPr="00FD2C53">
        <w:rPr>
          <w:rFonts w:eastAsia="Times"/>
          <w:b/>
          <w:color w:val="000000"/>
          <w:lang w:val="en-GB"/>
        </w:rPr>
        <w:t>Languages</w:t>
      </w:r>
      <w:r w:rsidR="00FD2C53">
        <w:rPr>
          <w:rFonts w:eastAsia="Times"/>
          <w:bCs/>
          <w:color w:val="000000"/>
          <w:lang w:val="en-GB"/>
        </w:rPr>
        <w:t xml:space="preserve">: </w:t>
      </w:r>
      <w:r w:rsidRPr="00FD2C53">
        <w:rPr>
          <w:rFonts w:eastAsia="Times"/>
          <w:color w:val="000000"/>
          <w:lang w:val="en-GB"/>
        </w:rPr>
        <w:t>Native Cantonese</w:t>
      </w:r>
      <w:r w:rsidR="00FD2C53">
        <w:rPr>
          <w:rFonts w:eastAsia="Times"/>
          <w:color w:val="000000"/>
          <w:lang w:val="en-GB"/>
        </w:rPr>
        <w:t>,</w:t>
      </w:r>
      <w:r w:rsidRPr="00FD2C53">
        <w:rPr>
          <w:rFonts w:eastAsia="Times"/>
          <w:color w:val="000000"/>
          <w:lang w:val="en-GB"/>
        </w:rPr>
        <w:t xml:space="preserve"> Fluent in Mandarin and English</w:t>
      </w:r>
      <w:r w:rsidRPr="00FD2C53">
        <w:rPr>
          <w:color w:val="000000"/>
        </w:rPr>
        <w:br/>
      </w:r>
      <w:r w:rsidRPr="00FD2C53">
        <w:rPr>
          <w:rFonts w:eastAsia="Times"/>
          <w:b/>
          <w:color w:val="000000"/>
          <w:lang w:val="en-GB"/>
        </w:rPr>
        <w:t>Interests</w:t>
      </w:r>
      <w:r w:rsidRPr="00FD2C53">
        <w:rPr>
          <w:rFonts w:eastAsia="Times"/>
          <w:bCs/>
          <w:color w:val="000000"/>
          <w:lang w:val="en-GB"/>
        </w:rPr>
        <w:t>:</w:t>
      </w:r>
      <w:r w:rsidRPr="00FD2C53">
        <w:rPr>
          <w:rFonts w:eastAsia="Times"/>
          <w:lang w:val="en-GB"/>
        </w:rPr>
        <w:t xml:space="preserve"> Travel &amp; Cultural Exploration, Arts &amp; Creative Expression, Fitness &amp; Wellness</w:t>
      </w:r>
    </w:p>
    <w:sectPr w:rsidR="00191A99" w:rsidRPr="00FD2C53" w:rsidSect="00FC46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618F"/>
    <w:multiLevelType w:val="hybridMultilevel"/>
    <w:tmpl w:val="C3E0EE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7621CB"/>
    <w:multiLevelType w:val="multilevel"/>
    <w:tmpl w:val="92006DEE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E308A1"/>
    <w:multiLevelType w:val="hybridMultilevel"/>
    <w:tmpl w:val="74F8B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86DF6"/>
    <w:multiLevelType w:val="hybridMultilevel"/>
    <w:tmpl w:val="84227F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F74FE7"/>
    <w:multiLevelType w:val="hybridMultilevel"/>
    <w:tmpl w:val="11C8A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E21D58"/>
    <w:multiLevelType w:val="hybridMultilevel"/>
    <w:tmpl w:val="EB326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4B7E27"/>
    <w:multiLevelType w:val="hybridMultilevel"/>
    <w:tmpl w:val="C1D0E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465716"/>
    <w:multiLevelType w:val="hybridMultilevel"/>
    <w:tmpl w:val="67EAD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835542"/>
    <w:multiLevelType w:val="hybridMultilevel"/>
    <w:tmpl w:val="92006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AF3298"/>
    <w:multiLevelType w:val="hybridMultilevel"/>
    <w:tmpl w:val="A64A1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F74269"/>
    <w:multiLevelType w:val="hybridMultilevel"/>
    <w:tmpl w:val="F5F2D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F96430"/>
    <w:multiLevelType w:val="hybridMultilevel"/>
    <w:tmpl w:val="3912D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9549670">
    <w:abstractNumId w:val="11"/>
  </w:num>
  <w:num w:numId="2" w16cid:durableId="1496414945">
    <w:abstractNumId w:val="6"/>
  </w:num>
  <w:num w:numId="3" w16cid:durableId="1607812375">
    <w:abstractNumId w:val="0"/>
  </w:num>
  <w:num w:numId="4" w16cid:durableId="1366175147">
    <w:abstractNumId w:val="8"/>
  </w:num>
  <w:num w:numId="5" w16cid:durableId="826016124">
    <w:abstractNumId w:val="1"/>
  </w:num>
  <w:num w:numId="6" w16cid:durableId="479923464">
    <w:abstractNumId w:val="10"/>
  </w:num>
  <w:num w:numId="7" w16cid:durableId="1000541040">
    <w:abstractNumId w:val="9"/>
  </w:num>
  <w:num w:numId="8" w16cid:durableId="2032486130">
    <w:abstractNumId w:val="5"/>
  </w:num>
  <w:num w:numId="9" w16cid:durableId="1516965643">
    <w:abstractNumId w:val="3"/>
  </w:num>
  <w:num w:numId="10" w16cid:durableId="606618560">
    <w:abstractNumId w:val="4"/>
  </w:num>
  <w:num w:numId="11" w16cid:durableId="618225128">
    <w:abstractNumId w:val="2"/>
  </w:num>
  <w:num w:numId="12" w16cid:durableId="1531530863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DA"/>
    <w:rsid w:val="000019A6"/>
    <w:rsid w:val="00002E93"/>
    <w:rsid w:val="00045FB7"/>
    <w:rsid w:val="00052E05"/>
    <w:rsid w:val="00073E29"/>
    <w:rsid w:val="000747A8"/>
    <w:rsid w:val="000A1E7D"/>
    <w:rsid w:val="000A308E"/>
    <w:rsid w:val="000C11B0"/>
    <w:rsid w:val="001138B4"/>
    <w:rsid w:val="00126B64"/>
    <w:rsid w:val="00135EBB"/>
    <w:rsid w:val="0015026B"/>
    <w:rsid w:val="00176E07"/>
    <w:rsid w:val="00180BD1"/>
    <w:rsid w:val="00191A99"/>
    <w:rsid w:val="001A15FF"/>
    <w:rsid w:val="001B6681"/>
    <w:rsid w:val="001F745D"/>
    <w:rsid w:val="002411D3"/>
    <w:rsid w:val="0024166E"/>
    <w:rsid w:val="00253BB2"/>
    <w:rsid w:val="00276FE4"/>
    <w:rsid w:val="002C64DA"/>
    <w:rsid w:val="002E22F5"/>
    <w:rsid w:val="00311074"/>
    <w:rsid w:val="003403C8"/>
    <w:rsid w:val="003504A8"/>
    <w:rsid w:val="003656E9"/>
    <w:rsid w:val="0039246C"/>
    <w:rsid w:val="003E0879"/>
    <w:rsid w:val="00421F53"/>
    <w:rsid w:val="00455A40"/>
    <w:rsid w:val="00472C82"/>
    <w:rsid w:val="00495B6B"/>
    <w:rsid w:val="00496C5B"/>
    <w:rsid w:val="004B125F"/>
    <w:rsid w:val="004D15E8"/>
    <w:rsid w:val="004D2AF4"/>
    <w:rsid w:val="00536C32"/>
    <w:rsid w:val="0055792F"/>
    <w:rsid w:val="00570A89"/>
    <w:rsid w:val="005B2794"/>
    <w:rsid w:val="005B27D3"/>
    <w:rsid w:val="005C7061"/>
    <w:rsid w:val="005D06FD"/>
    <w:rsid w:val="005D378A"/>
    <w:rsid w:val="005F56B2"/>
    <w:rsid w:val="006010B4"/>
    <w:rsid w:val="00606CEE"/>
    <w:rsid w:val="00684771"/>
    <w:rsid w:val="00694E5D"/>
    <w:rsid w:val="00696B98"/>
    <w:rsid w:val="006B1E0A"/>
    <w:rsid w:val="006B6944"/>
    <w:rsid w:val="006D5CF8"/>
    <w:rsid w:val="00727866"/>
    <w:rsid w:val="0073192A"/>
    <w:rsid w:val="00741BF1"/>
    <w:rsid w:val="00742817"/>
    <w:rsid w:val="00745A47"/>
    <w:rsid w:val="007751E9"/>
    <w:rsid w:val="007D376C"/>
    <w:rsid w:val="008119C6"/>
    <w:rsid w:val="00812C34"/>
    <w:rsid w:val="00872BB8"/>
    <w:rsid w:val="008808D3"/>
    <w:rsid w:val="00887943"/>
    <w:rsid w:val="0089019F"/>
    <w:rsid w:val="008B0502"/>
    <w:rsid w:val="008C5DEF"/>
    <w:rsid w:val="008F1A8E"/>
    <w:rsid w:val="00900501"/>
    <w:rsid w:val="00913087"/>
    <w:rsid w:val="0091724D"/>
    <w:rsid w:val="00917E3B"/>
    <w:rsid w:val="0095176C"/>
    <w:rsid w:val="00977020"/>
    <w:rsid w:val="009C3117"/>
    <w:rsid w:val="009E25B9"/>
    <w:rsid w:val="009F70DB"/>
    <w:rsid w:val="00A14814"/>
    <w:rsid w:val="00A246B1"/>
    <w:rsid w:val="00A25FC7"/>
    <w:rsid w:val="00A30836"/>
    <w:rsid w:val="00A32D1B"/>
    <w:rsid w:val="00A43891"/>
    <w:rsid w:val="00A53C9E"/>
    <w:rsid w:val="00A56F23"/>
    <w:rsid w:val="00A87E20"/>
    <w:rsid w:val="00AA0866"/>
    <w:rsid w:val="00AD1965"/>
    <w:rsid w:val="00AD4F5D"/>
    <w:rsid w:val="00AD6242"/>
    <w:rsid w:val="00AD67E1"/>
    <w:rsid w:val="00B0184B"/>
    <w:rsid w:val="00B02268"/>
    <w:rsid w:val="00B15BD0"/>
    <w:rsid w:val="00B44122"/>
    <w:rsid w:val="00B44391"/>
    <w:rsid w:val="00B55284"/>
    <w:rsid w:val="00B960E8"/>
    <w:rsid w:val="00B97ED2"/>
    <w:rsid w:val="00BA3CDB"/>
    <w:rsid w:val="00BA7ECF"/>
    <w:rsid w:val="00BD6409"/>
    <w:rsid w:val="00C0390F"/>
    <w:rsid w:val="00C04980"/>
    <w:rsid w:val="00C353B4"/>
    <w:rsid w:val="00C70FDF"/>
    <w:rsid w:val="00C80F9B"/>
    <w:rsid w:val="00D17CBD"/>
    <w:rsid w:val="00D23CAF"/>
    <w:rsid w:val="00D3033A"/>
    <w:rsid w:val="00D3349B"/>
    <w:rsid w:val="00D46758"/>
    <w:rsid w:val="00D834C5"/>
    <w:rsid w:val="00DD31A4"/>
    <w:rsid w:val="00DE23AB"/>
    <w:rsid w:val="00E0278D"/>
    <w:rsid w:val="00E12E83"/>
    <w:rsid w:val="00E45F76"/>
    <w:rsid w:val="00EA08A1"/>
    <w:rsid w:val="00EC5E11"/>
    <w:rsid w:val="00EF3143"/>
    <w:rsid w:val="00F123DA"/>
    <w:rsid w:val="00F15A39"/>
    <w:rsid w:val="00F2391E"/>
    <w:rsid w:val="00F53433"/>
    <w:rsid w:val="00F6379B"/>
    <w:rsid w:val="00F72A6F"/>
    <w:rsid w:val="00F734AF"/>
    <w:rsid w:val="00F778AB"/>
    <w:rsid w:val="00F92666"/>
    <w:rsid w:val="00FB276E"/>
    <w:rsid w:val="00FC469C"/>
    <w:rsid w:val="00FC7FA4"/>
    <w:rsid w:val="00FD2C53"/>
    <w:rsid w:val="00FF6B55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6768"/>
  <w15:chartTrackingRefBased/>
  <w15:docId w15:val="{1E150DA6-F4C6-0A48-B23F-5E165344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624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B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23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97E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D62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045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F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3087"/>
    <w:rPr>
      <w:b/>
      <w:bCs/>
    </w:rPr>
  </w:style>
  <w:style w:type="character" w:customStyle="1" w:styleId="apple-converted-space">
    <w:name w:val="apple-converted-space"/>
    <w:basedOn w:val="DefaultParagraphFont"/>
    <w:rsid w:val="00741BF1"/>
  </w:style>
  <w:style w:type="paragraph" w:customStyle="1" w:styleId="s9">
    <w:name w:val="s9"/>
    <w:basedOn w:val="Normal"/>
    <w:rsid w:val="000019A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4">
    <w:name w:val="s14"/>
    <w:basedOn w:val="DefaultParagraphFont"/>
    <w:rsid w:val="000019A6"/>
  </w:style>
  <w:style w:type="character" w:customStyle="1" w:styleId="s15">
    <w:name w:val="s15"/>
    <w:basedOn w:val="DefaultParagraphFont"/>
    <w:rsid w:val="000019A6"/>
  </w:style>
  <w:style w:type="character" w:styleId="FollowedHyperlink">
    <w:name w:val="FollowedHyperlink"/>
    <w:basedOn w:val="DefaultParagraphFont"/>
    <w:uiPriority w:val="99"/>
    <w:semiHidden/>
    <w:unhideWhenUsed/>
    <w:rsid w:val="0055792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26B64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126B6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D6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872BB8"/>
    <w:rPr>
      <w:rFonts w:ascii="Times New Roman" w:eastAsia="Times New Roman" w:hAnsi="Times New Roman" w:cs="Times New Roman"/>
      <w:color w:val="000000"/>
      <w:sz w:val="18"/>
      <w:szCs w:val="18"/>
      <w:lang w:val="en-US"/>
    </w:rPr>
  </w:style>
  <w:style w:type="numbering" w:customStyle="1" w:styleId="CurrentList1">
    <w:name w:val="Current List1"/>
    <w:uiPriority w:val="99"/>
    <w:rsid w:val="00FD2C53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5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21/acsnano.4c12345" TargetMode="External"/><Relationship Id="rId5" Type="http://schemas.openxmlformats.org/officeDocument/2006/relationships/hyperlink" Target="https://doi.org/10.1002/advs.2025055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4185</Characters>
  <Application>Microsoft Office Word</Application>
  <DocSecurity>0</DocSecurity>
  <Lines>79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Links>
    <vt:vector size="12" baseType="variant">
      <vt:variant>
        <vt:i4>3735665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https://doi.org/10.1021/acsnano.4c12345</vt:lpwstr>
      </vt:variant>
      <vt:variant>
        <vt:lpwstr/>
      </vt:variant>
      <vt:variant>
        <vt:i4>3407970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https://doi.org/10.1002/advs.202505535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LUI, Yu On [Student]</dc:creator>
  <cp:keywords/>
  <dc:description/>
  <cp:lastModifiedBy>LUI, Ying Lam [Alumni]</cp:lastModifiedBy>
  <cp:revision>2</cp:revision>
  <cp:lastPrinted>2025-11-13T19:18:00Z</cp:lastPrinted>
  <dcterms:created xsi:type="dcterms:W3CDTF">2026-01-16T19:24:00Z</dcterms:created>
  <dcterms:modified xsi:type="dcterms:W3CDTF">2026-01-16T19:24:00Z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documentId_6406</vt:lpwstr>
  </property>
  <property fmtid="{D5CDD505-2E9C-101B-9397-08002B2CF9AE}" pid="3" name="grammarly_documentContext">
    <vt:lpwstr>{"goals":[],"domain":"general","emotions":[],"dialect":"american"}</vt:lpwstr>
  </property>
</Properties>
</file>