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Yu Gothic" w:cs="Yu Gothic" w:eastAsia="Yu Gothic" w:hAnsi="Yu Gothic"/>
          <w:b/>
          <w:bCs/>
          <w:color w:val="1F4E78"/>
          <w:sz w:val="48"/>
          <w:szCs w:val="48"/>
        </w:rPr>
        <w:t xml:space="preserve">全社統合 資金管理システム</w:t>
      </w:r>
    </w:p>
    <w:p>
      <w:pPr>
        <w:spacing w:after="400"/>
        <w:jc w:val="center"/>
      </w:pPr>
      <w:r>
        <w:rPr>
          <w:rFonts w:ascii="Yu Gothic" w:cs="Yu Gothic" w:eastAsia="Yu Gothic" w:hAnsi="Yu Gothic"/>
          <w:b/>
          <w:bCs/>
          <w:color w:val="1F4E78"/>
          <w:sz w:val="36"/>
          <w:szCs w:val="36"/>
        </w:rPr>
        <w:t xml:space="preserve">技術引継ぎ書</w:t>
      </w:r>
    </w:p>
    <w:p>
      <w:pPr>
        <w:spacing w:after="1200"/>
        <w:jc w:val="center"/>
      </w:pPr>
      <w:r>
        <w:rPr>
          <w:rFonts w:ascii="Yu Gothic" w:cs="Yu Gothic" w:eastAsia="Yu Gothic" w:hAnsi="Yu Gothic"/>
          <w:i/>
          <w:iCs/>
          <w:color w:val="555555"/>
          <w:sz w:val="24"/>
          <w:szCs w:val="24"/>
        </w:rPr>
        <w:t xml:space="preserve">Excel プロトタイプ → アプリ化に向けて</w:t>
      </w:r>
    </w:p>
    <w:p>
      <w:pPr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対象ファイル：全社統合_資金管理_v8.xlsx（51シート構成）</w:t>
      </w:r>
    </w:p>
    <w:p>
      <w:pPr>
        <w:spacing w:after="2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作成日：2026年5月8日</w:t>
      </w:r>
    </w:p>
    <w:p>
      <w:pPr>
        <w:spacing w:after="600"/>
        <w:jc w:val="center"/>
      </w:pPr>
      <w:r>
        <w:rPr>
          <w:rFonts w:ascii="Yu Gothic" w:cs="Yu Gothic" w:eastAsia="Yu Gothic" w:hAnsi="Yu Gothic"/>
          <w:sz w:val="22"/>
          <w:szCs w:val="22"/>
        </w:rPr>
        <w:t xml:space="preserve">作成元：中道崇志様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1. 本書の目的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本書は、株式会社グローバルリゾート系列6社の資金管理を目的にExcelで構築されたプロトタイプ（v8）を、専門エンジニアが業務アプリケーションとしてカスタマイズ／再構築する際の引継ぎ資料です。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以下を網羅しています：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業務背景と現状運用の整理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Excel側のデータモデルとビジネスルール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数式と連動構造の詳細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バージョン履歴と仕様変更の経緯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既知の制限とアプリ化に向けた要件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推奨アーキテクチャと開発フェーズ案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2. プロジェクト概要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2.1 業務背景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グループ6社（ホテル・リゾート・住居等運営）における資金繰りを横断的に把握する必要があり、現状は会計ソフトと別建てで紙ベース／個別Excelで管理されている。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各物件（8物件）に請求書が分散到着し、現場担当者が確認・支払予定を立て、経理が集約している運用。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月次の資金繰り表（既存帳票）を毎月手作業で更新しており、リアルタイム性と全社把握に課題がある。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2.2 解決したい課題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複数会社・複数物件の入出金を一元管理したい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累積未払い（前月以前から繰り越されている請求）の可視化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カード枠回復（カード債務支払で枠を空ける運用）の管理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各現場で受領した請求書のデジタル取込＆共有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資金繰り表との自動連動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経営層が全社合算で資金状況を即座に把握できるダッシュボード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2.3 対象会社（6社）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会社名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説明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資金繰り表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レジデンス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株式会社グローバルリゾートレジデンス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独立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リゾート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グローバルリゾート（ホテル運営）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リゾート・モーテルへ統合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モーテル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モーテル東京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リゾート・モーテルへ統合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ザック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株式会社ザック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独立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ワールド・レイ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（追加法人）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対象外（任意）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ココ・ユニバース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（追加法人）</w:t>
            </w:r>
          </w:p>
        </w:tc>
        <w:tc>
          <w:tcPr>
            <w:tcW w:type="dxa" w:w="2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対象外（任意）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2.4 物件→会社マッピング（8物件）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物件名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所属会社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リゾート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リゾート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ほうらい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リゾート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フォレスト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リゾート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ｸﾞﾘｰﾝｼｬﾜｰ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リゾート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周防大島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リゾート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モーテル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モーテル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レジデンス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レジデンス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ココユニバース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ザック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i/>
          <w:iCs/>
          <w:color w:val="C00000"/>
          <w:sz w:val="21"/>
          <w:szCs w:val="21"/>
        </w:rPr>
        <w:t xml:space="preserve">※ ココユニバース（物件）は ザック（会社）配下。一方、ココ・ユニバース（中点付き）は別途追加された独立法人。アプリ化時はEntityを完全分離する設計推奨。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3. 機能要件（現Excelで実装済み）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3.1 入金管理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会社別の入金一覧（日付・項目・区分・金額・備考・確認状況）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区分: 現金売上／売掛金回収／手形入金／その他収入／借入金／設備売却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確認状況: 確認済／未確認／予測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資金繰り表の収入項目と区分が直結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3.2 支出／未払い管理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会社別の支払予定一覧（種別・物件・概要・勘定科目・期日・請求先）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種別: 未払繰越（前月以前からの繰越）／月次予定（経常支出）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優先度: 高（3ヶ月以上滞留）／中（2ヶ月）／低（前月のみ）／月次（経常）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当月分・前月繰越・前々月繰越・前々々月以前の4区分で繰越内訳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累積未払合計の自動算出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支払予定日・支払予定額の入力欄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支払状況（済／取消／空欄）— 済入力で取消し線・グレー化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請求書ファイルパス欄（PDFのフルパスを貼付してハイパーリンク化）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最下部に支払済合計／未払残高／取消の自動集計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3.3 カード枠回復管理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会社別のカード枠回復入力（支払日・カード会社・回復額・区分・備考）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区分: 通常／リボ／分割／その他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ビジネスルール（重要）：</w:t>
      </w:r>
    </w:p>
    <w:p>
      <w:pPr>
        <w:spacing w:after="80"/>
        <w:ind w:left="360"/>
      </w:pPr>
      <w:r>
        <w:rPr>
          <w:rFonts w:ascii="Yu Gothic" w:cs="Yu Gothic" w:eastAsia="Yu Gothic" w:hAnsi="Yu Gothic"/>
          <w:sz w:val="21"/>
          <w:szCs w:val="21"/>
        </w:rPr>
        <w:t xml:space="preserve">入金があった日に、その入金分を先にカード枠回復に充てて、即日回復後に支出支払いに回す運用。したがって支出（C列）にはカード枠回復額を含めず、別建てで管理する。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3.4 日次キャッシュフロー（月別）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会社別×月別の日次キャッシュフローシート（5月〜8月の4ヶ月）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列構成：日付／入金／支出／日次差引／累計差引／カード枠回復額／使用可能額／備考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土日は色分け（土＝薄青、日＝薄赤）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月またぎで累計差引・使用可能額が連動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3.5 月次・全社合算サマリー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全社月次サマリー：6社×4ヶ月の月別明細＋会社別小計＋全社合計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全社合算サマリー：月別合算ダッシュボード＋会社別4ヶ月合計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3.6 資金繰り表連動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4資金繰り表シート：レジデンス／リゾート・モーテル／ザック／全社合計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12ヶ月レイアウト（5月〜翌4月）、5月〜8月は自動集計、9月以降は入力枠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勘定科目→資金繰り項目マッピング表経由でVLOOKUP+SUMPRODUCTで集計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入金の区分は直接マッピング、支出は勘定科目経由マッピング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単位：千円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4. データモデル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4.1 主要エンティティ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エンティティ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主な属性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件数（v8時点）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会社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会社名、資金繰り表対象フラグ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物件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物件名、所属会社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勘定科目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科目名、資金繰り項目マッピング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18種類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資金繰り項目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項目名（買掛金支払・地代家賃等）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10種類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入金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日付・項目・区分・金額・確認状況・会社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16件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未払／支出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概要・勘定科目・金額・予定日・状況・物件・会社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82件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カード枠回復</w:t>
            </w:r>
          </w:p>
        </w:tc>
        <w:tc>
          <w:tcPr>
            <w:tcW w:type="dxa" w:w="4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支払日・カード・金額・区分・会社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3件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4.2 推奨RDBスキーマ案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以下はアプリ化時の参考スキーマ。命名・型は各社のコーディング規約に合わせて調整してください。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companies (id, name, code, is_funds_target, color_hex, created_at, updated_at)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properties (id, name, company_id [FK], display_order, created_at)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account_categories (id, name, fund_item_id [FK], display_order)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fund_items (id, name, category[収入/支出/財務], display_order)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income_entries (id, company_id, date, item, fund_item_id, amount, memo, status[確認済/未確認/予測], created_by)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payable_entries (id, company_id, property_id, kind[未払繰越/月次予定], summary, account_category_id, due_date, billto, current_amount, carryover_1m/2m/3mplus, priority, plan_date, plan_amount, status[空/済/取消], paid_at, paid_by)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invoices (id, payable_entry_id, file_path, ocr_text, scanned_at, scanned_by)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card_recoveries (id, company_id, pay_date, card_name, amount, kind, memo)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payment_status_history (id, payable_entry_id, old_status, new_status, changed_at, changed_by)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audit_logs (id, entity, entity_id, action, before_json, after_json, user_id, ip, ts)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5. ビジネスルール（必読）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5.1 カード枠回復のルーティング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color w:val="C00000"/>
          <w:sz w:val="21"/>
          <w:szCs w:val="21"/>
        </w:rPr>
        <w:t xml:space="preserve">以下を計算式に必ず反映してください。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入金 X が発生 → うち Y をカード債務返済（=カード枠回復）に充当 → カード枠が Y 回復 → その回復した枠で支出 Z を支払う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支出列にはカード枠回復額を含めない（=Z のみ）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日次差引 = 入金 - 支出 - カード枠回復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累計差引 = 各日次差引の累積（純粋な現金残高）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使用可能額 = 累計差引 + 累計カード枠回復額（= 現金 + 回復後のカード枠）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5.2 優先度の自動判定（未払繰越）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種別 = 月次予定 → 優先度 = 月次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前々々月以前に金額あり（3ヶ月以上滞留） → 高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前々月繰越に金額あり（2ヶ月滞留） → 中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前月繰越のみ → 低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ユーザーは手動で優先度を上書き変更可能。色分けは条件付き書式で同期。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5.3 支払状況のステータス遷移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460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値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意味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見え方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集計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（空欄）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支払予定（未済）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通常表示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未払残高に計上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済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支払完了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取消し線＋グレー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支払済合計に計上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取消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キャンセル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赤の取消し線</w:t>
            </w:r>
          </w:p>
        </w:tc>
        <w:tc>
          <w:tcPr>
            <w:tcW w:type="dxa" w:w="2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取消合計に計上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月次サマリーの値は支払状況によらず、支払予定日に基づいて集計される（実際の現金移動を反映）。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5.4 マスター連動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物件→会社マッピング：未払一覧の物件入力時、所属会社を判定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勘定科目→資金繰り項目マッピング：資金繰り表の支出項目集計時にVLOOKUP参照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マッピングを変更すると全シートに即時反映される設計（マスター駆動）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6. Excelファイル構造（v8時点）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6.1 シート一覧（51シート）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460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分類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シート名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目的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概観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トップ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シート構成のガイダンス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概観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全社合算サマリー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6社合計の月別ダッシュボード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概観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全社月次サマリー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6社×4ヶ月の明細＋小計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マスター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マスター_物件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物件→会社マッピング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マスター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マスター_勘定科目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勘定科目→資金繰り項目マッピング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入力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入金入力_{社名} ×6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会社別の入金記録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入力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未払一覧_{社名} ×6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会社別の支払予定／請求書連携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入力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カード枠回復_{社名} ×6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会社別のカード返済予定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月次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5月〜8月_{社名} ×24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会社別×月別の日次キャッシュフロー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資金繰り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資金繰り_全社合計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3社合算（5月起点12ヶ月）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資金繰り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資金繰り_レジデンス／リゾート・モーテル／ザック</w:t>
            </w:r>
          </w:p>
        </w:tc>
        <w:tc>
          <w:tcPr>
            <w:tcW w:type="dxa" w:w="3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会社別資金繰り表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6.2 主要列レイアウト：未払一覧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16列構成（A列〜P列）。最重要シート。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500"/>
        <w:gridCol w:w="386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列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項目名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型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備考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種別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列挙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未払繰越/月次予定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B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物件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文字列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マスター_物件参照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C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概要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文字列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取引先名等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D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勘定科目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文字列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マスター_勘定科目参照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期日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日付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原請求の期日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F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請求先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文字列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建物名等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G〜J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当月分／前月繰越／前々月繰越／前々々月以前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金額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繰越の内訳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K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累積未払合計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金額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G+H+I+J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L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優先度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列挙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高/中/低/月次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M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支払予定日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日付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入力で月次サマリー反映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N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支払予定額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金額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月次サマリーで集計対象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O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支払状況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列挙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済/取消/空欄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請求書ファイル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文字列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PDFのフルパス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6.3 列レイアウト：日次キャッシュフロー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列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項目名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算出式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日付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自動生成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B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入金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=SUMIFS(入金入力_社名.D,日付,A)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支出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=SUMIFS(未払一覧_社名.N,予定日,A)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日次差引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=B-C-F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累計差引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=前日E+D（月またぎは前月末E参照）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F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カード枠回復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=SUMIFS(カード枠回復_社名.C,日付,A)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使用可能額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=前日G+D+F</w:t>
            </w:r>
          </w:p>
        </w:tc>
      </w:tr>
      <w:t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備考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曜日表示等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6.4 資金繰り表の列レイアウト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12ヶ月レイアウト（5月起点）。各月は1列を使用（数値は千円単位）。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行範囲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算出式（5月／F列）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売上高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=SUM(F8:F11)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月初繰越残高(A)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5月=0、以降=前月の次月繰越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8〜11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現金売上／売掛金回収／手形入金／その他収入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SUMIFS（入金入力 × 区分 × 月）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計B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=SUM(F8:F11)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14〜21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買掛金支払〜その他経費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SUMPRODUCT（VLOOKUP勘定科目→資金繰り項目）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22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計C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=SUM(F13:F21)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差引過不足D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=F12-F22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24/25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借入金／設備売却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SUMIFS（入金入力 × 区分）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26〜30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計E／支出／計F／計G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SUM/差し引き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31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次月繰越H</w:t>
            </w:r>
          </w:p>
        </w:tc>
        <w:tc>
          <w:tcPr>
            <w:tcW w:type="dxa" w:w="4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=A+D+G</w:t>
            </w:r>
          </w:p>
        </w:tc>
      </w:tr>
    </w:tbl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7. バージョン履歴と仕様変更経緯</w:t>
      </w:r>
    </w:p>
    <w:p>
      <w:pPr>
        <w:spacing w:after="80"/>
      </w:pPr>
      <w:r>
        <w:rPr>
          <w:rFonts w:ascii="Yu Gothic" w:cs="Yu Gothic" w:eastAsia="Yu Gothic" w:hAnsi="Yu Gothic"/>
          <w:i/>
          <w:iCs/>
          <w:sz w:val="21"/>
          <w:szCs w:val="21"/>
        </w:rPr>
        <w:t xml:space="preserve">プロトタイプ開発過程で生じた仕様変更を時系列で記載。同じ判断を繰り返さないために重要。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v1〜v2：累積未払い抽出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4月請求額表（請求額_確認用.xlsx）の各物件シートから前月繰越/前々月繰越等の値を持つ45行を抽出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入出金一覧表に「累積未払い一覧」「物件別」「取引先別」シートを追加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v3：優先度・支払予定日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累積未払い一覧に優先度・支払予定日・支払予定額の3列を追加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条件付き書式で行全体を優先度別カラーに（高=赤、中=橙、低=緑）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日別サマリーをSUMIFSベースの動的計算に書換え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v4：月別シート分割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日別サマリーを5月／6月／7月／8月の月別シートに分割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月またぎで累計差引が連動する構成に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v5：カード枠回復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カード枠回復入力シートを追加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仕様変更①：当初は支出にカード枠回復を含める設計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仕様変更②：「入金→カード枠回復→支出」のルーティング解釈に修正（重要）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月次サマリーに「使用可能額」列を追加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v6：全社統合へ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4社（レジデンス／リゾート／モーテル／ザック）構成に再設計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入金入力／未払一覧／カード枠回復を会社別に分離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マスター_物件・マスター_勘定科目を導入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資金繰り表4シートを取込みSUMIFS連動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月並びを5月起点に変更（全シート整合）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v7：6社対応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ワールド・レイ／ココ・ユニバースを追加（資金繰り表は対象外）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全社月次サマリーを6社×4ヶ月対応に拡張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全社合算サマリー（高レベルダッシュボード）を新規追加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v8：支払状況フラグ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未払一覧にO列「支払状況」を挿入（済/取消）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条件付き書式で済行を取消し線＋グレー化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最下部に支払済合計／未払残高／取消の集計行を追加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8. Excel単独運用の限界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マルチユーザー同時編集ができない（OneDrive共同編集でも競合発生）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OCR／スキャン機能なし（外部ツール併用必須）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各現場へのリアルタイム配信／通知ができない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ロールベースアクセス制御がない（誰でも全シート閲覧／編集可能）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監査ログがなく、誰がいつ変更したか追跡困難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月数固定（5月〜8月）、年度切替の手作業が大変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物件→会社のマッピングが1対1（複数物件所属が表現できない）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シート数が51と多くなり、可搬性／保守性が低下している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条件付き書式と数式が複雑になり、Excel未経験者の修正が困難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9. アプリ化時の追加要件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9.1 マルチユーザー対応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各現場担当者：自物件の請求書・支払予定の入力／編集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経理担当：全社の入出金統括、支払承認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経営層：閲覧専用ダッシュボード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ロールベースアクセス制御（RBAC）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変更履歴・監査ログ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9.2 請求書OCR連携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現場でスマホ／複合機でスキャン → 自動アップロード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OCRで日付・取引先・金額・勘定科目候補を自動抽出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自動振分（請求先→物件→会社）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候補表示→担当者承認のワークフロー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9.3 銀行・経理連携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銀行口座のWeb明細自動取込（マネーツリー、freee連携等）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入金照合の自動化（売掛金との突合）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会計ソフト（弥生／freee／マネーフォワード）への仕訳エクスポート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9.4 通知・アラート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資金不足の予測アラート（残高 &lt; 翌週支払予定）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支払期日の事前通知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カード枠不足の警告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月次レポートの自動配信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9.5 ダッシュボード・分析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グラフィカルな全社／物件別キャッシュフロー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予実分析（予定vs実績）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トレンド予測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会社・物件・勘定科目別ドリルダウン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10. 推奨アーキテクチャ（参考）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10.1 技術スタック例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3260"/>
      </w:tblGrid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レイヤー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推奨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1"/>
                <w:szCs w:val="21"/>
              </w:rPr>
              <w:t xml:space="preserve">代替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バックエンド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Node.js（NestJS）または Python（FastAPI）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Ruby on Rails / Go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DB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MySQL / Aurora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フロント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React + TypeScript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Vue / Next.js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認証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Auth0 または Firebase Auth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Cognito / Keycloak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ファイル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AWS S3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Azure Blob / GCS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OCR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Google Document AI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AWS Textract / Azure Form Recognizer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BI／グラフ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Recharts / Chart.js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Power BI / Looker Studio埋込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バッチ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Cron + Lambda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Airflow / Step Functions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ホスティング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AWS ECS / Vercel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1"/>
                <w:szCs w:val="21"/>
              </w:rPr>
              <w:t xml:space="preserve">Azure App Service / GCP Cloud Run</w:t>
            </w:r>
          </w:p>
        </w:tc>
      </w:tr>
    </w:tbl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10.2 セキュリティ要件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法人会計データのため、SOC2 / ISO27001相当の管理を想定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保存時暗号化（AES-256）、転送時暗号化（TLS1.3）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二要素認証（必須）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監査ログの保存（最低3年）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バックアップ／DR対策（RPO 1時間、RTO 4時間目安）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個人情報・取引先情報の取扱い：PIIアクセス制限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11. 開発フェーズ案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フェーズ1：MVP（目安3ヶ月）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マスター管理（会社・物件・勘定科目・資金繰り項目）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入金／支出／カード枠回復の基本入力UI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月次サマリーの可視化（テーブル＋簡易グラフ）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ロール（現場・経理・経営）と認証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監査ログ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フェーズ2：拡張（目安3ヶ月）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請求書アップロード＆OCR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資金繰り表自動生成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メール通知・支払期日アラート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Excelインポート／エクスポート（既存運用との並走対応）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フェーズ3：高度化（目安6ヶ月）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銀行API・会計ソフトAPI連携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予実分析・予測モデル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BIダッシュボード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モバイルアプリ（現場担当者向け）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12. 引継ぎ資料・成果物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以下のファイル・資料を併せて参照してください。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全社統合_資金管理_v8.xlsx（最新Excelプロトタイプ／51シート）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R8.4月請求額_確認用.xlsx（オリジナルの請求額データ）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資金繰り表最新.xlsx（オリジナルの資金繰り表テンプレート）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令和8年5月 入出金一覧表.xlsx（オリジナルの月次入出金）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本書（技術引継ぎ書.docx）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12.1 推奨される最初のヒアリング事項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各社の業務フロー詳細（現場→経理→経営の情報伝達）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現状利用している会計ソフト・銀行・カード会社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内部統制／承認フローの要件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利用予定のデバイス（PC／スマホ／タブレット）と利用人数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予算と希望リリース時期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法定保存期間（請求書・帳簿）への対応要件</w:t>
      </w:r>
    </w:p>
    <w:p>
      <w:pPr>
        <w:pStyle w:val="Heading2"/>
        <w:spacing w:after="80" w:before="200"/>
      </w:pPr>
      <w:r>
        <w:rPr>
          <w:rFonts w:ascii="Yu Gothic" w:cs="Yu Gothic" w:eastAsia="Yu Gothic" w:hAnsi="Yu Gothic"/>
          <w:b/>
          <w:bCs/>
          <w:color w:val="1F4E78"/>
          <w:sz w:val="24"/>
          <w:szCs w:val="24"/>
        </w:rPr>
        <w:t xml:space="preserve">12.2 移行戦略の提案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初期はExcelとアプリを並行運用（マスター情報は同期スクリプトで同期）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各社マスター（会社・物件・勘定科目）からアプリ化を開始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入力系（入金／未払）→ 集計系（月次／資金繰り）の順で段階移行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過去3ヶ月分の実績データをアプリにインポートして検証期間を設ける</w:t>
      </w:r>
    </w:p>
    <w:p>
      <w:pPr>
        <w:pStyle w:val="Heading1"/>
        <w:spacing w:after="120" w:before="320"/>
      </w:pPr>
      <w:r>
        <w:rPr>
          <w:rFonts w:ascii="Yu Gothic" w:cs="Yu Gothic" w:eastAsia="Yu Gothic" w:hAnsi="Yu Gothic"/>
          <w:b/>
          <w:bCs/>
          <w:color w:val="1F4E78"/>
          <w:sz w:val="28"/>
          <w:szCs w:val="28"/>
        </w:rPr>
        <w:t xml:space="preserve">13. 連絡事項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本Excelプロトタイプは Anthropic Claude（Cowork mode）と中道崇志様の対話を通じて2026年5月に作成されました。仕様の意図や経緯は本書8〜9章に集約していますが、実装の細部や数式の意図について確認が必要な場合は、以下の点に留意してください。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カード枠回復の解釈は v3 → v5 で大きく変更されている（5.1節参照）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月次サマリーの「使用可能額」は、累計差引にカード枠回復の累計を加えた、購買力ベースの値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資金繰り表の支出側はマスター_勘定科目経由のVLOOKUP+SUMPRODUCTで集計しているため、勘定科目を新規追加する場合はマスターにも追加が必要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1"/>
          <w:szCs w:val="21"/>
        </w:rPr>
        <w:t xml:space="preserve">入金区分（現金売上等）は資金繰り表の収入項目と一対一対応</w:t>
      </w:r>
    </w:p>
    <w:p>
      <w:pPr>
        <w:spacing w:after="80"/>
      </w:pPr>
      <w:r>
        <w:rPr>
          <w:rFonts w:ascii="Yu Gothic" w:cs="Yu Gothic" w:eastAsia="Yu Gothic" w:hAnsi="Yu Gothic"/>
          <w:sz w:val="21"/>
          <w:szCs w:val="21"/>
        </w:rPr>
        <w:t xml:space="preserve">
以上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8"/>
        <w:szCs w:val="18"/>
      </w:rPr>
      <w:t xml:space="preserve">Page </w:t>
    </w:r>
    <w:r>
      <w:rPr>
        <w:rFonts w:ascii="Yu Gothic" w:cs="Yu Gothic" w:eastAsia="Yu Gothic" w:hAnsi="Yu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88888"/>
        <w:sz w:val="18"/>
        <w:szCs w:val="18"/>
      </w:rPr>
      <w:t xml:space="preserve"> / </w:t>
    </w:r>
    <w:r>
      <w:rPr>
        <w:rFonts w:ascii="Yu Gothic" w:cs="Yu Gothic" w:eastAsia="Yu Gothic" w:hAnsi="Yu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8"/>
        <w:szCs w:val="18"/>
      </w:rPr>
      <w:t xml:space="preserve">全社統合 資金管理システム — 技術引継ぎ書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2026-05-08T04:29:19.640Z</dcterms:created>
  <dcterms:modified xsi:type="dcterms:W3CDTF">2026-05-08T04:29:19.640Z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