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C00ECD" w14:textId="77777777" w:rsidR="0060532B" w:rsidRPr="006453D9" w:rsidRDefault="0060532B" w:rsidP="0060532B">
      <w:pPr>
        <w:pStyle w:val="MDPI11articletype"/>
      </w:pPr>
      <w:r w:rsidRPr="006453D9">
        <w:t>Article</w:t>
      </w:r>
    </w:p>
    <w:p w14:paraId="6404C083" w14:textId="77777777" w:rsidR="0060532B" w:rsidRDefault="00AF4B43" w:rsidP="0060532B">
      <w:pPr>
        <w:pStyle w:val="MDPI12title"/>
      </w:pPr>
      <w:r w:rsidRPr="00AF4B43">
        <w:t>Optimizing Large-Scale Demand and Capacity Balancing in Air Traffic Flow Management Using Deep Neural Networks</w:t>
      </w:r>
    </w:p>
    <w:p w14:paraId="0A899CF1" w14:textId="77777777" w:rsidR="00A050EE" w:rsidRDefault="00A050EE" w:rsidP="0060532B">
      <w:pPr>
        <w:pStyle w:val="MDPI17abstract"/>
        <w:rPr>
          <w:rFonts w:eastAsiaTheme="minorEastAsia"/>
          <w:b/>
          <w:szCs w:val="18"/>
          <w:lang w:eastAsia="zh-CN"/>
        </w:rPr>
      </w:pPr>
    </w:p>
    <w:p w14:paraId="0B10283B" w14:textId="77777777" w:rsidR="00A050EE" w:rsidRDefault="00A050EE" w:rsidP="0060532B">
      <w:pPr>
        <w:pStyle w:val="MDPI17abstract"/>
        <w:rPr>
          <w:rFonts w:eastAsiaTheme="minorEastAsia"/>
          <w:b/>
          <w:szCs w:val="18"/>
          <w:lang w:eastAsia="zh-CN"/>
        </w:rPr>
      </w:pPr>
    </w:p>
    <w:p w14:paraId="4ABCC8B6" w14:textId="77777777" w:rsidR="00A050EE" w:rsidRDefault="00A050EE" w:rsidP="0060532B">
      <w:pPr>
        <w:pStyle w:val="MDPI17abstract"/>
        <w:rPr>
          <w:rFonts w:eastAsiaTheme="minorEastAsia"/>
          <w:b/>
          <w:szCs w:val="18"/>
          <w:lang w:eastAsia="zh-CN"/>
        </w:rPr>
      </w:pPr>
    </w:p>
    <w:p w14:paraId="2B0DED01" w14:textId="77777777" w:rsidR="00A050EE" w:rsidRDefault="00A050EE" w:rsidP="0060532B">
      <w:pPr>
        <w:pStyle w:val="MDPI17abstract"/>
        <w:rPr>
          <w:rFonts w:eastAsiaTheme="minorEastAsia"/>
          <w:b/>
          <w:szCs w:val="18"/>
          <w:lang w:eastAsia="zh-CN"/>
        </w:rPr>
      </w:pPr>
    </w:p>
    <w:p w14:paraId="429BCAE2" w14:textId="77777777" w:rsidR="00A050EE" w:rsidRDefault="00A050EE" w:rsidP="0060532B">
      <w:pPr>
        <w:pStyle w:val="MDPI17abstract"/>
        <w:rPr>
          <w:rFonts w:eastAsiaTheme="minorEastAsia"/>
          <w:b/>
          <w:szCs w:val="18"/>
          <w:lang w:eastAsia="zh-CN"/>
        </w:rPr>
      </w:pPr>
    </w:p>
    <w:p w14:paraId="3F7DFDCD" w14:textId="5BA77762" w:rsidR="0060532B" w:rsidRPr="00550626" w:rsidRDefault="0060532B" w:rsidP="0060532B">
      <w:pPr>
        <w:pStyle w:val="MDPI17abstract"/>
        <w:rPr>
          <w:szCs w:val="18"/>
        </w:rPr>
      </w:pPr>
      <w:r w:rsidRPr="00550626">
        <w:rPr>
          <w:b/>
          <w:szCs w:val="18"/>
        </w:rPr>
        <w:t xml:space="preserve">Abstract: </w:t>
      </w:r>
      <w:r w:rsidR="003D1944" w:rsidRPr="003D1944">
        <w:rPr>
          <w:szCs w:val="18"/>
        </w:rPr>
        <w:t>Over the past forty years, air traffic flow management (ATFM) has garnered significant attention since the initial approach was introduced to address single-airport ground delay issues.</w:t>
      </w:r>
      <w:r w:rsidR="003D1944">
        <w:rPr>
          <w:szCs w:val="18"/>
        </w:rPr>
        <w:t xml:space="preserve"> </w:t>
      </w:r>
      <w:r w:rsidR="004037DB">
        <w:rPr>
          <w:rFonts w:eastAsiaTheme="minorEastAsia" w:hint="eastAsia"/>
          <w:color w:val="FF0000"/>
          <w:szCs w:val="18"/>
          <w:lang w:eastAsia="zh-CN"/>
        </w:rPr>
        <w:t>T</w:t>
      </w:r>
      <w:r w:rsidR="003D1944" w:rsidRPr="004C44BD">
        <w:rPr>
          <w:color w:val="FF0000"/>
          <w:szCs w:val="18"/>
        </w:rPr>
        <w:t>raditional methods for solving both single- and multi-airport ground delay problems primarily rely on operations research techniques and are typically formulated as mixed-integer problems (MIP), with solvers employed to approximate optimal solutions.</w:t>
      </w:r>
      <w:r w:rsidR="003D1944" w:rsidRPr="004C44BD">
        <w:rPr>
          <w:color w:val="FF0000"/>
        </w:rPr>
        <w:t xml:space="preserve"> </w:t>
      </w:r>
      <w:r w:rsidR="003D1944" w:rsidRPr="004C44BD">
        <w:rPr>
          <w:color w:val="FF0000"/>
          <w:szCs w:val="18"/>
        </w:rPr>
        <w:t>Despite their effectiveness in smaller-scale problems, these approaches struggle with the complexity and scalability required for large-scale, multi-sector ATFM, leading to suboptimal performance in real-time scenarios. To overcome these limitations, we propose a nov</w:t>
      </w:r>
      <w:r w:rsidR="003D1944" w:rsidRPr="004037DB">
        <w:rPr>
          <w:color w:val="FF0000"/>
          <w:szCs w:val="18"/>
        </w:rPr>
        <w:t xml:space="preserve">el </w:t>
      </w:r>
      <w:r w:rsidR="00EC5EDC" w:rsidRPr="004037DB">
        <w:rPr>
          <w:color w:val="FF0000"/>
        </w:rPr>
        <w:t>neural network-based</w:t>
      </w:r>
      <w:r w:rsidR="003D1944" w:rsidRPr="004037DB">
        <w:rPr>
          <w:color w:val="FF0000"/>
          <w:szCs w:val="18"/>
        </w:rPr>
        <w:t xml:space="preserve"> D</w:t>
      </w:r>
      <w:r w:rsidR="003D1944" w:rsidRPr="004C44BD">
        <w:rPr>
          <w:color w:val="FF0000"/>
          <w:szCs w:val="18"/>
        </w:rPr>
        <w:t xml:space="preserve">emand and Capacity Balancing </w:t>
      </w:r>
      <w:r w:rsidR="003D1944" w:rsidRPr="00EC5EDC">
        <w:rPr>
          <w:color w:val="FF0000"/>
          <w:szCs w:val="18"/>
        </w:rPr>
        <w:t>(NN-DCB), w</w:t>
      </w:r>
      <w:r w:rsidR="003D1944" w:rsidRPr="004C44BD">
        <w:rPr>
          <w:color w:val="FF0000"/>
          <w:szCs w:val="18"/>
        </w:rPr>
        <w:t>hich leverages neural branching and neural diving to efficiently solve the ATFM problem.</w:t>
      </w:r>
      <w:r w:rsidR="006A35A7" w:rsidRPr="004C44BD">
        <w:rPr>
          <w:color w:val="FF0000"/>
          <w:szCs w:val="18"/>
        </w:rPr>
        <w:t xml:space="preserve"> Using data from 15,927 flight trajectories across 287 airspace sectors on a typical day in February 2024, our method re-allocates trajectory entry and exit times in each sector.</w:t>
      </w:r>
      <w:r w:rsidR="006A35A7" w:rsidRPr="006A35A7">
        <w:rPr>
          <w:szCs w:val="18"/>
        </w:rPr>
        <w:t xml:space="preserve"> The results demonstrate that large-scale ATFM problems can be solved within 15 minutes, offering a significant performance improvement </w:t>
      </w:r>
      <w:proofErr w:type="gramStart"/>
      <w:r w:rsidR="006A35A7" w:rsidRPr="006A35A7">
        <w:rPr>
          <w:szCs w:val="18"/>
        </w:rPr>
        <w:t>over state-of-the-art methods</w:t>
      </w:r>
      <w:proofErr w:type="gramEnd"/>
      <w:r w:rsidR="006A35A7" w:rsidRPr="006A35A7">
        <w:rPr>
          <w:szCs w:val="18"/>
        </w:rPr>
        <w:t>. This study confirms that neural network-based approaches are more effective for large-scale ATFM problem-solving.</w:t>
      </w:r>
    </w:p>
    <w:p w14:paraId="5F7E80B4" w14:textId="77777777" w:rsidR="0060532B" w:rsidRPr="00550626" w:rsidRDefault="0060532B" w:rsidP="0060532B">
      <w:pPr>
        <w:pStyle w:val="MDPI18keywords"/>
        <w:rPr>
          <w:szCs w:val="18"/>
        </w:rPr>
      </w:pPr>
      <w:r w:rsidRPr="00550626">
        <w:rPr>
          <w:b/>
          <w:szCs w:val="18"/>
        </w:rPr>
        <w:t xml:space="preserve">Keywords: </w:t>
      </w:r>
      <w:r w:rsidR="006A35A7" w:rsidRPr="006A35A7">
        <w:rPr>
          <w:szCs w:val="18"/>
        </w:rPr>
        <w:t>Air Transportation; Air Traffic Flow Management; Demand and Capacity balancing; Airspace; Flight delay.</w:t>
      </w:r>
    </w:p>
    <w:p w14:paraId="131C746D" w14:textId="77777777" w:rsidR="0060532B" w:rsidRPr="00550626" w:rsidRDefault="0060532B" w:rsidP="0060532B">
      <w:pPr>
        <w:pStyle w:val="MDPI19line"/>
      </w:pPr>
    </w:p>
    <w:p w14:paraId="45AB36D0" w14:textId="77777777" w:rsidR="0060532B" w:rsidRDefault="0060532B" w:rsidP="0060532B">
      <w:pPr>
        <w:pStyle w:val="MDPI21heading1"/>
        <w:rPr>
          <w:lang w:eastAsia="zh-CN"/>
        </w:rPr>
      </w:pPr>
      <w:r>
        <w:rPr>
          <w:lang w:eastAsia="zh-CN"/>
        </w:rPr>
        <w:t xml:space="preserve">0. </w:t>
      </w:r>
      <w:r w:rsidR="006A35A7" w:rsidRPr="006A35A7">
        <w:rPr>
          <w:lang w:eastAsia="zh-CN"/>
        </w:rPr>
        <w:t>Introduction</w:t>
      </w:r>
    </w:p>
    <w:p w14:paraId="5462B2C3" w14:textId="0F58A08F" w:rsidR="0060532B" w:rsidRDefault="008F6B50" w:rsidP="007152F6">
      <w:pPr>
        <w:pStyle w:val="MDPI31text"/>
      </w:pPr>
      <w:r w:rsidRPr="008F6B50">
        <w:t>Air traffic flow management (ATFM) aims to optimize air traffic flow through ground delay programs or rerouting strategies</w:t>
      </w:r>
      <w:r w:rsidR="003D073A">
        <w:t xml:space="preserve"> [</w:t>
      </w:r>
      <w:r w:rsidR="003D073A">
        <w:fldChar w:fldCharType="begin"/>
      </w:r>
      <w:r w:rsidR="003D073A">
        <w:instrText xml:space="preserve"> REF _Ref179547907 \r \h </w:instrText>
      </w:r>
      <w:r w:rsidR="003D073A">
        <w:fldChar w:fldCharType="separate"/>
      </w:r>
      <w:r w:rsidR="00AA29EB">
        <w:t>1</w:t>
      </w:r>
      <w:r w:rsidR="003D073A">
        <w:fldChar w:fldCharType="end"/>
      </w:r>
      <w:r w:rsidR="003D073A">
        <w:t>,</w:t>
      </w:r>
      <w:r w:rsidR="003D073A">
        <w:fldChar w:fldCharType="begin"/>
      </w:r>
      <w:r w:rsidR="003D073A">
        <w:instrText xml:space="preserve"> REF _Ref179547911 \r \h </w:instrText>
      </w:r>
      <w:r w:rsidR="003D073A">
        <w:fldChar w:fldCharType="separate"/>
      </w:r>
      <w:r w:rsidR="00AA29EB">
        <w:t>2</w:t>
      </w:r>
      <w:r w:rsidR="003D073A">
        <w:fldChar w:fldCharType="end"/>
      </w:r>
      <w:r w:rsidR="003D073A">
        <w:t>,</w:t>
      </w:r>
      <w:r w:rsidR="003D073A">
        <w:fldChar w:fldCharType="begin"/>
      </w:r>
      <w:r w:rsidR="003D073A">
        <w:instrText xml:space="preserve"> REF _Ref179547913 \r \h </w:instrText>
      </w:r>
      <w:r w:rsidR="003D073A">
        <w:fldChar w:fldCharType="separate"/>
      </w:r>
      <w:r w:rsidR="00AA29EB">
        <w:t>3</w:t>
      </w:r>
      <w:r w:rsidR="003D073A">
        <w:fldChar w:fldCharType="end"/>
      </w:r>
      <w:r w:rsidR="003D073A">
        <w:t>]</w:t>
      </w:r>
      <w:r w:rsidRPr="008F6B50">
        <w:t>. In recent years, many countries have progressively established central-distributed ATFM centers based on the evolved multi-airport ground delay theory</w:t>
      </w:r>
      <w:r w:rsidR="003D073A">
        <w:t xml:space="preserve"> [</w:t>
      </w:r>
      <w:r w:rsidR="003D073A">
        <w:fldChar w:fldCharType="begin"/>
      </w:r>
      <w:r w:rsidR="003D073A">
        <w:instrText xml:space="preserve"> REF _Ref179548000 \r \h </w:instrText>
      </w:r>
      <w:r w:rsidR="003D073A">
        <w:fldChar w:fldCharType="separate"/>
      </w:r>
      <w:r w:rsidR="00AA29EB">
        <w:t>4</w:t>
      </w:r>
      <w:r w:rsidR="003D073A">
        <w:fldChar w:fldCharType="end"/>
      </w:r>
      <w:r w:rsidR="003D073A">
        <w:t>,</w:t>
      </w:r>
      <w:r w:rsidR="003D073A">
        <w:fldChar w:fldCharType="begin"/>
      </w:r>
      <w:r w:rsidR="003D073A">
        <w:instrText xml:space="preserve"> REF _Ref179548001 \r \h </w:instrText>
      </w:r>
      <w:r w:rsidR="003D073A">
        <w:fldChar w:fldCharType="separate"/>
      </w:r>
      <w:r w:rsidR="00AA29EB">
        <w:t>5</w:t>
      </w:r>
      <w:r w:rsidR="003D073A">
        <w:fldChar w:fldCharType="end"/>
      </w:r>
      <w:r w:rsidR="003D073A">
        <w:t>]</w:t>
      </w:r>
      <w:r w:rsidRPr="008F6B50">
        <w:t xml:space="preserve">. In China, distributed ATFM systems have transitioned to centralized management systems that implement flow management strategies using uniform algorithms since 2021. However, from an engineering perspective, these systems face challenges such as low predictive accuracy, long computation times, and inefficiencies. These limitations hinder the effective implementation of ATFM in China. Furthermore, organizations such as the International Civil Aviation Organization (ICAO), Civil Aviation Administration of </w:t>
      </w:r>
      <w:proofErr w:type="gramStart"/>
      <w:r w:rsidRPr="008F6B50">
        <w:t>China(</w:t>
      </w:r>
      <w:proofErr w:type="gramEnd"/>
      <w:r w:rsidRPr="008F6B50">
        <w:t xml:space="preserve">CAAC), </w:t>
      </w:r>
      <w:proofErr w:type="spellStart"/>
      <w:r w:rsidRPr="008F6B50">
        <w:t>Eurocontrol</w:t>
      </w:r>
      <w:proofErr w:type="spellEnd"/>
      <w:r w:rsidRPr="008F6B50">
        <w:t xml:space="preserve">, Single European Sky ATM Research (SESAR), Federal Aviation Administration (FAA), and Civil Air Navigation Services </w:t>
      </w:r>
      <w:proofErr w:type="spellStart"/>
      <w:r w:rsidRPr="008F6B50">
        <w:t>Organisation</w:t>
      </w:r>
      <w:proofErr w:type="spellEnd"/>
      <w:r w:rsidRPr="008F6B50">
        <w:t xml:space="preserve"> (CANSO) have published future visions and roadmaps to guide air transportation towards higher safety, efficiency, and lower carbon emissions. With the increasing use of Artificial Intelligence (AI) techniques, the civil aviation industry, especially ATFM, is encouraged to adopt innovative methods</w:t>
      </w:r>
      <w:r w:rsidR="003D073A">
        <w:t xml:space="preserve"> [</w:t>
      </w:r>
      <w:r w:rsidR="003D073A">
        <w:fldChar w:fldCharType="begin"/>
      </w:r>
      <w:r w:rsidR="003D073A">
        <w:instrText xml:space="preserve"> REF _Ref179548055 \r \h </w:instrText>
      </w:r>
      <w:r w:rsidR="003D073A">
        <w:fldChar w:fldCharType="separate"/>
      </w:r>
      <w:r w:rsidR="00AA29EB">
        <w:t>6</w:t>
      </w:r>
      <w:r w:rsidR="003D073A">
        <w:fldChar w:fldCharType="end"/>
      </w:r>
      <w:r w:rsidR="003D073A">
        <w:t>]</w:t>
      </w:r>
      <w:r w:rsidRPr="008F6B50">
        <w:t>.</w:t>
      </w:r>
    </w:p>
    <w:p w14:paraId="19714FEE" w14:textId="0405835D" w:rsidR="00EC5EDC" w:rsidRDefault="008F6B50" w:rsidP="00D16543">
      <w:pPr>
        <w:pStyle w:val="MDPI31text"/>
      </w:pPr>
      <w:r w:rsidRPr="008F6B50">
        <w:lastRenderedPageBreak/>
        <w:t>The capacity-demand balancing problem is central to ATFM systems, where demand must not exceed capacity at any stage for all sectors. Multi-airport ground delay programs and demand-capacity balancing (DCB) in ATFM typically constitute mixed-integer problems (MIP)</w:t>
      </w:r>
      <w:r w:rsidR="003D073A">
        <w:t xml:space="preserve"> [</w:t>
      </w:r>
      <w:r w:rsidR="003D073A">
        <w:fldChar w:fldCharType="begin"/>
      </w:r>
      <w:r w:rsidR="003D073A">
        <w:instrText xml:space="preserve"> REF _Ref179547907 \r \h </w:instrText>
      </w:r>
      <w:r w:rsidR="003D073A">
        <w:fldChar w:fldCharType="separate"/>
      </w:r>
      <w:r w:rsidR="00AA29EB">
        <w:t>1</w:t>
      </w:r>
      <w:r w:rsidR="003D073A">
        <w:fldChar w:fldCharType="end"/>
      </w:r>
      <w:r w:rsidR="003D073A">
        <w:t>,</w:t>
      </w:r>
      <w:r w:rsidR="003D073A">
        <w:fldChar w:fldCharType="begin"/>
      </w:r>
      <w:r w:rsidR="003D073A">
        <w:instrText xml:space="preserve"> REF _Ref179548091 \r \h </w:instrText>
      </w:r>
      <w:r w:rsidR="003D073A">
        <w:fldChar w:fldCharType="separate"/>
      </w:r>
      <w:r w:rsidR="00AA29EB">
        <w:t>7</w:t>
      </w:r>
      <w:r w:rsidR="003D073A">
        <w:fldChar w:fldCharType="end"/>
      </w:r>
      <w:r w:rsidR="003D073A">
        <w:t>]</w:t>
      </w:r>
      <w:r w:rsidRPr="008F6B50">
        <w:t>. Historically, the consensus was to apply operations research techniques and</w:t>
      </w:r>
      <w:r w:rsidRPr="00EF0F56">
        <w:rPr>
          <w:color w:val="FF0000"/>
        </w:rPr>
        <w:t xml:space="preserve"> solvers such as CPLEX</w:t>
      </w:r>
      <w:r w:rsidR="00925BBD" w:rsidRPr="00EF0F56">
        <w:rPr>
          <w:color w:val="FF0000"/>
        </w:rPr>
        <w:t xml:space="preserve"> [</w:t>
      </w:r>
      <w:r w:rsidR="00925BBD" w:rsidRPr="00EF0F56">
        <w:rPr>
          <w:color w:val="FF0000"/>
        </w:rPr>
        <w:fldChar w:fldCharType="begin"/>
      </w:r>
      <w:r w:rsidR="00925BBD" w:rsidRPr="00EF0F56">
        <w:rPr>
          <w:color w:val="FF0000"/>
        </w:rPr>
        <w:instrText xml:space="preserve"> REF _Ref182401115 \r \h </w:instrText>
      </w:r>
      <w:r w:rsidR="00925BBD" w:rsidRPr="00EF0F56">
        <w:rPr>
          <w:color w:val="FF0000"/>
        </w:rPr>
      </w:r>
      <w:r w:rsidR="00925BBD" w:rsidRPr="00EF0F56">
        <w:rPr>
          <w:color w:val="FF0000"/>
        </w:rPr>
        <w:fldChar w:fldCharType="separate"/>
      </w:r>
      <w:r w:rsidR="00925BBD" w:rsidRPr="00EF0F56">
        <w:rPr>
          <w:color w:val="FF0000"/>
        </w:rPr>
        <w:t>8</w:t>
      </w:r>
      <w:r w:rsidR="00925BBD" w:rsidRPr="00EF0F56">
        <w:rPr>
          <w:color w:val="FF0000"/>
        </w:rPr>
        <w:fldChar w:fldCharType="end"/>
      </w:r>
      <w:r w:rsidR="00925BBD" w:rsidRPr="00EF0F56">
        <w:rPr>
          <w:color w:val="FF0000"/>
        </w:rPr>
        <w:t>]</w:t>
      </w:r>
      <w:r w:rsidRPr="00EF0F56">
        <w:rPr>
          <w:color w:val="FF0000"/>
        </w:rPr>
        <w:t xml:space="preserve"> or </w:t>
      </w:r>
      <w:proofErr w:type="spellStart"/>
      <w:r w:rsidRPr="00EF0F56">
        <w:rPr>
          <w:color w:val="FF0000"/>
        </w:rPr>
        <w:t>Gurobi</w:t>
      </w:r>
      <w:proofErr w:type="spellEnd"/>
      <w:r w:rsidR="00925BBD" w:rsidRPr="00EF0F56">
        <w:rPr>
          <w:color w:val="FF0000"/>
        </w:rPr>
        <w:t xml:space="preserve"> [</w:t>
      </w:r>
      <w:r w:rsidR="00925BBD" w:rsidRPr="00EF0F56">
        <w:rPr>
          <w:color w:val="FF0000"/>
        </w:rPr>
        <w:fldChar w:fldCharType="begin"/>
      </w:r>
      <w:r w:rsidR="00925BBD" w:rsidRPr="00EF0F56">
        <w:rPr>
          <w:color w:val="FF0000"/>
        </w:rPr>
        <w:instrText xml:space="preserve"> REF _Ref182401134 \r \h </w:instrText>
      </w:r>
      <w:r w:rsidR="00925BBD" w:rsidRPr="00EF0F56">
        <w:rPr>
          <w:color w:val="FF0000"/>
        </w:rPr>
      </w:r>
      <w:r w:rsidR="00925BBD" w:rsidRPr="00EF0F56">
        <w:rPr>
          <w:color w:val="FF0000"/>
        </w:rPr>
        <w:fldChar w:fldCharType="separate"/>
      </w:r>
      <w:r w:rsidR="00925BBD" w:rsidRPr="00EF0F56">
        <w:rPr>
          <w:color w:val="FF0000"/>
        </w:rPr>
        <w:t>9</w:t>
      </w:r>
      <w:r w:rsidR="00925BBD" w:rsidRPr="00EF0F56">
        <w:rPr>
          <w:color w:val="FF0000"/>
        </w:rPr>
        <w:fldChar w:fldCharType="end"/>
      </w:r>
      <w:r w:rsidR="00925BBD" w:rsidRPr="00EF0F56">
        <w:rPr>
          <w:color w:val="FF0000"/>
        </w:rPr>
        <w:t>]</w:t>
      </w:r>
      <w:r w:rsidR="00FF64CE" w:rsidRPr="00EF0F56">
        <w:rPr>
          <w:color w:val="FF0000"/>
        </w:rPr>
        <w:t>, and other popular solvers like CBC [</w:t>
      </w:r>
      <w:r w:rsidR="00F66025" w:rsidRPr="00EF0F56">
        <w:rPr>
          <w:color w:val="FF0000"/>
        </w:rPr>
        <w:fldChar w:fldCharType="begin"/>
      </w:r>
      <w:r w:rsidR="00F66025" w:rsidRPr="00EF0F56">
        <w:rPr>
          <w:color w:val="FF0000"/>
        </w:rPr>
        <w:instrText xml:space="preserve"> REF _Ref182401964 \r \h </w:instrText>
      </w:r>
      <w:r w:rsidR="00F66025" w:rsidRPr="00EF0F56">
        <w:rPr>
          <w:color w:val="FF0000"/>
        </w:rPr>
      </w:r>
      <w:r w:rsidR="00F66025" w:rsidRPr="00EF0F56">
        <w:rPr>
          <w:color w:val="FF0000"/>
        </w:rPr>
        <w:fldChar w:fldCharType="separate"/>
      </w:r>
      <w:r w:rsidR="00F66025" w:rsidRPr="00EF0F56">
        <w:rPr>
          <w:color w:val="FF0000"/>
        </w:rPr>
        <w:t>10</w:t>
      </w:r>
      <w:r w:rsidR="00F66025" w:rsidRPr="00EF0F56">
        <w:rPr>
          <w:color w:val="FF0000"/>
        </w:rPr>
        <w:fldChar w:fldCharType="end"/>
      </w:r>
      <w:r w:rsidR="00FF64CE" w:rsidRPr="00EF0F56">
        <w:rPr>
          <w:color w:val="FF0000"/>
        </w:rPr>
        <w:t>],</w:t>
      </w:r>
      <w:r w:rsidR="00025793" w:rsidRPr="00EF0F56">
        <w:rPr>
          <w:color w:val="FF0000"/>
        </w:rPr>
        <w:t xml:space="preserve"> </w:t>
      </w:r>
      <w:r w:rsidR="00FF64CE" w:rsidRPr="00EF0F56">
        <w:rPr>
          <w:color w:val="FF0000"/>
        </w:rPr>
        <w:t>Xpress [</w:t>
      </w:r>
      <w:r w:rsidR="00F66025" w:rsidRPr="00EF0F56">
        <w:rPr>
          <w:color w:val="FF0000"/>
        </w:rPr>
        <w:fldChar w:fldCharType="begin"/>
      </w:r>
      <w:r w:rsidR="00F66025" w:rsidRPr="00EF0F56">
        <w:rPr>
          <w:color w:val="FF0000"/>
        </w:rPr>
        <w:instrText xml:space="preserve"> REF _Ref182401973 \r \h </w:instrText>
      </w:r>
      <w:r w:rsidR="00F66025" w:rsidRPr="00EF0F56">
        <w:rPr>
          <w:color w:val="FF0000"/>
        </w:rPr>
      </w:r>
      <w:r w:rsidR="00F66025" w:rsidRPr="00EF0F56">
        <w:rPr>
          <w:color w:val="FF0000"/>
        </w:rPr>
        <w:fldChar w:fldCharType="separate"/>
      </w:r>
      <w:r w:rsidR="00F66025" w:rsidRPr="00EF0F56">
        <w:rPr>
          <w:color w:val="FF0000"/>
        </w:rPr>
        <w:t>11</w:t>
      </w:r>
      <w:r w:rsidR="00F66025" w:rsidRPr="00EF0F56">
        <w:rPr>
          <w:color w:val="FF0000"/>
        </w:rPr>
        <w:fldChar w:fldCharType="end"/>
      </w:r>
      <w:r w:rsidR="00FF64CE" w:rsidRPr="00EF0F56">
        <w:rPr>
          <w:color w:val="FF0000"/>
        </w:rPr>
        <w:t>] to approximate optimal solutions.</w:t>
      </w:r>
      <w:r w:rsidRPr="00EF0F56">
        <w:rPr>
          <w:color w:val="FF0000"/>
        </w:rPr>
        <w:t xml:space="preserve"> to approximate optimal solutions. However, these solvers</w:t>
      </w:r>
      <w:r w:rsidR="00503DA9" w:rsidRPr="00EF0F56">
        <w:rPr>
          <w:color w:val="FF0000"/>
        </w:rPr>
        <w:t xml:space="preserve"> [</w:t>
      </w:r>
      <w:r w:rsidR="00503DA9" w:rsidRPr="00EF0F56">
        <w:rPr>
          <w:color w:val="FF0000"/>
        </w:rPr>
        <w:fldChar w:fldCharType="begin"/>
      </w:r>
      <w:r w:rsidR="00503DA9" w:rsidRPr="00EF0F56">
        <w:rPr>
          <w:color w:val="FF0000"/>
        </w:rPr>
        <w:instrText xml:space="preserve"> REF _Ref182401998 \r \h </w:instrText>
      </w:r>
      <w:r w:rsidR="00503DA9" w:rsidRPr="00EF0F56">
        <w:rPr>
          <w:color w:val="FF0000"/>
        </w:rPr>
      </w:r>
      <w:r w:rsidR="00503DA9" w:rsidRPr="00EF0F56">
        <w:rPr>
          <w:color w:val="FF0000"/>
        </w:rPr>
        <w:fldChar w:fldCharType="separate"/>
      </w:r>
      <w:r w:rsidR="00503DA9" w:rsidRPr="00EF0F56">
        <w:rPr>
          <w:color w:val="FF0000"/>
        </w:rPr>
        <w:t>8</w:t>
      </w:r>
      <w:r w:rsidR="00503DA9" w:rsidRPr="00EF0F56">
        <w:rPr>
          <w:color w:val="FF0000"/>
        </w:rPr>
        <w:fldChar w:fldCharType="end"/>
      </w:r>
      <w:r w:rsidR="00503DA9" w:rsidRPr="00EF0F56">
        <w:rPr>
          <w:color w:val="FF0000"/>
        </w:rPr>
        <w:t>,</w:t>
      </w:r>
      <w:r w:rsidR="00503DA9" w:rsidRPr="00EF0F56">
        <w:rPr>
          <w:color w:val="FF0000"/>
        </w:rPr>
        <w:fldChar w:fldCharType="begin"/>
      </w:r>
      <w:r w:rsidR="00503DA9" w:rsidRPr="00EF0F56">
        <w:rPr>
          <w:color w:val="FF0000"/>
        </w:rPr>
        <w:instrText xml:space="preserve"> REF _Ref182401999 \r \h </w:instrText>
      </w:r>
      <w:r w:rsidR="00503DA9" w:rsidRPr="00EF0F56">
        <w:rPr>
          <w:color w:val="FF0000"/>
        </w:rPr>
      </w:r>
      <w:r w:rsidR="00503DA9" w:rsidRPr="00EF0F56">
        <w:rPr>
          <w:color w:val="FF0000"/>
        </w:rPr>
        <w:fldChar w:fldCharType="separate"/>
      </w:r>
      <w:r w:rsidR="00503DA9" w:rsidRPr="00EF0F56">
        <w:rPr>
          <w:color w:val="FF0000"/>
        </w:rPr>
        <w:t>9</w:t>
      </w:r>
      <w:r w:rsidR="00503DA9" w:rsidRPr="00EF0F56">
        <w:rPr>
          <w:color w:val="FF0000"/>
        </w:rPr>
        <w:fldChar w:fldCharType="end"/>
      </w:r>
      <w:r w:rsidR="00503DA9" w:rsidRPr="00EF0F56">
        <w:rPr>
          <w:color w:val="FF0000"/>
        </w:rPr>
        <w:t>,</w:t>
      </w:r>
      <w:r w:rsidR="00503DA9" w:rsidRPr="00EF0F56">
        <w:rPr>
          <w:color w:val="FF0000"/>
        </w:rPr>
        <w:fldChar w:fldCharType="begin"/>
      </w:r>
      <w:r w:rsidR="00503DA9" w:rsidRPr="00EF0F56">
        <w:rPr>
          <w:color w:val="FF0000"/>
        </w:rPr>
        <w:instrText xml:space="preserve"> REF _Ref182401964 \r \h </w:instrText>
      </w:r>
      <w:r w:rsidR="00503DA9" w:rsidRPr="00EF0F56">
        <w:rPr>
          <w:color w:val="FF0000"/>
        </w:rPr>
      </w:r>
      <w:r w:rsidR="00503DA9" w:rsidRPr="00EF0F56">
        <w:rPr>
          <w:color w:val="FF0000"/>
        </w:rPr>
        <w:fldChar w:fldCharType="separate"/>
      </w:r>
      <w:r w:rsidR="00503DA9" w:rsidRPr="00EF0F56">
        <w:rPr>
          <w:color w:val="FF0000"/>
        </w:rPr>
        <w:t>10</w:t>
      </w:r>
      <w:r w:rsidR="00503DA9" w:rsidRPr="00EF0F56">
        <w:rPr>
          <w:color w:val="FF0000"/>
        </w:rPr>
        <w:fldChar w:fldCharType="end"/>
      </w:r>
      <w:r w:rsidR="00503DA9" w:rsidRPr="00EF0F56">
        <w:rPr>
          <w:color w:val="FF0000"/>
        </w:rPr>
        <w:t>,</w:t>
      </w:r>
      <w:r w:rsidR="00503DA9" w:rsidRPr="00EF0F56">
        <w:rPr>
          <w:color w:val="FF0000"/>
        </w:rPr>
        <w:fldChar w:fldCharType="begin"/>
      </w:r>
      <w:r w:rsidR="00503DA9" w:rsidRPr="00EF0F56">
        <w:rPr>
          <w:color w:val="FF0000"/>
        </w:rPr>
        <w:instrText xml:space="preserve"> REF _Ref182401973 \r \h </w:instrText>
      </w:r>
      <w:r w:rsidR="00503DA9" w:rsidRPr="00EF0F56">
        <w:rPr>
          <w:color w:val="FF0000"/>
        </w:rPr>
      </w:r>
      <w:r w:rsidR="00503DA9" w:rsidRPr="00EF0F56">
        <w:rPr>
          <w:color w:val="FF0000"/>
        </w:rPr>
        <w:fldChar w:fldCharType="separate"/>
      </w:r>
      <w:r w:rsidR="00503DA9" w:rsidRPr="00EF0F56">
        <w:rPr>
          <w:color w:val="FF0000"/>
        </w:rPr>
        <w:t>11</w:t>
      </w:r>
      <w:r w:rsidR="00503DA9" w:rsidRPr="00EF0F56">
        <w:rPr>
          <w:color w:val="FF0000"/>
        </w:rPr>
        <w:fldChar w:fldCharType="end"/>
      </w:r>
      <w:r w:rsidR="00503DA9" w:rsidRPr="00EF0F56">
        <w:rPr>
          <w:color w:val="FF0000"/>
        </w:rPr>
        <w:t>]</w:t>
      </w:r>
      <w:r w:rsidRPr="00EF0F56">
        <w:rPr>
          <w:color w:val="FF0000"/>
        </w:rPr>
        <w:t xml:space="preserve"> often yield suboptimal solutions and are inefficient in some cases. </w:t>
      </w:r>
      <w:r w:rsidRPr="008F6B50">
        <w:t>To address these issues, this study develops a customized neural network designed to find optimal solutions within the national airspace. Recently, DeepMind</w:t>
      </w:r>
      <w:r w:rsidR="003D073A">
        <w:t xml:space="preserve"> [</w:t>
      </w:r>
      <w:r w:rsidR="003D073A">
        <w:fldChar w:fldCharType="begin"/>
      </w:r>
      <w:r w:rsidR="003D073A">
        <w:instrText xml:space="preserve"> REF _Ref179548108 \r \h </w:instrText>
      </w:r>
      <w:r w:rsidR="003D073A">
        <w:fldChar w:fldCharType="separate"/>
      </w:r>
      <w:r w:rsidR="006D5B56">
        <w:t>12</w:t>
      </w:r>
      <w:r w:rsidR="003D073A">
        <w:fldChar w:fldCharType="end"/>
      </w:r>
      <w:r w:rsidR="003D073A">
        <w:t>]</w:t>
      </w:r>
      <w:r w:rsidRPr="008F6B50">
        <w:t xml:space="preserve"> demonstrated success in rapidly solving MIP problems using neural networks, which manage the upper and lower bounds of traditional optimization problems. This motivates us to explore whether such techniques can be applied to solve DCB problems. The DCB method was first proposed by Xu et al.</w:t>
      </w:r>
      <w:r w:rsidR="003D073A">
        <w:t xml:space="preserve"> [</w:t>
      </w:r>
      <w:r w:rsidR="003D073A">
        <w:fldChar w:fldCharType="begin"/>
      </w:r>
      <w:r w:rsidR="003D073A">
        <w:instrText xml:space="preserve"> REF _Ref179548124 \r \h </w:instrText>
      </w:r>
      <w:r w:rsidR="003D073A">
        <w:fldChar w:fldCharType="separate"/>
      </w:r>
      <w:r w:rsidR="006D5B56">
        <w:t>13</w:t>
      </w:r>
      <w:r w:rsidR="003D073A">
        <w:fldChar w:fldCharType="end"/>
      </w:r>
      <w:r w:rsidR="003D073A">
        <w:t>]</w:t>
      </w:r>
      <w:r w:rsidRPr="008F6B50">
        <w:t>, who later developed a series of variant models</w:t>
      </w:r>
      <w:r w:rsidR="003D073A">
        <w:t xml:space="preserve"> [</w:t>
      </w:r>
      <w:r w:rsidR="003D073A">
        <w:fldChar w:fldCharType="begin"/>
      </w:r>
      <w:r w:rsidR="003D073A">
        <w:instrText xml:space="preserve"> REF _Ref179548140 \r \h </w:instrText>
      </w:r>
      <w:r w:rsidR="003D073A">
        <w:fldChar w:fldCharType="separate"/>
      </w:r>
      <w:r w:rsidR="006D5B56">
        <w:t>14</w:t>
      </w:r>
      <w:r w:rsidR="003D073A">
        <w:fldChar w:fldCharType="end"/>
      </w:r>
      <w:r w:rsidR="003D073A">
        <w:t>,</w:t>
      </w:r>
      <w:r w:rsidR="003D073A">
        <w:fldChar w:fldCharType="begin"/>
      </w:r>
      <w:r w:rsidR="003D073A">
        <w:instrText xml:space="preserve"> REF _Ref179548142 \r \h </w:instrText>
      </w:r>
      <w:r w:rsidR="003D073A">
        <w:fldChar w:fldCharType="separate"/>
      </w:r>
      <w:r w:rsidR="006D5B56">
        <w:t>15</w:t>
      </w:r>
      <w:r w:rsidR="003D073A">
        <w:fldChar w:fldCharType="end"/>
      </w:r>
      <w:r w:rsidR="003D073A">
        <w:t>]</w:t>
      </w:r>
      <w:r w:rsidRPr="008F6B50">
        <w:t>. Many scholars have adopted this approach to tackle ATFM challenges</w:t>
      </w:r>
      <w:r w:rsidR="003D073A">
        <w:t xml:space="preserve"> [</w:t>
      </w:r>
      <w:r w:rsidR="003D073A">
        <w:fldChar w:fldCharType="begin"/>
      </w:r>
      <w:r w:rsidR="003D073A">
        <w:instrText xml:space="preserve"> REF _Ref179548165 \r \h </w:instrText>
      </w:r>
      <w:r w:rsidR="003D073A">
        <w:fldChar w:fldCharType="separate"/>
      </w:r>
      <w:r w:rsidR="006D5B56">
        <w:t>16</w:t>
      </w:r>
      <w:r w:rsidR="003D073A">
        <w:fldChar w:fldCharType="end"/>
      </w:r>
      <w:r w:rsidR="003D073A">
        <w:t>,</w:t>
      </w:r>
      <w:r w:rsidR="003D073A">
        <w:fldChar w:fldCharType="begin"/>
      </w:r>
      <w:r w:rsidR="003D073A">
        <w:instrText xml:space="preserve"> REF _Ref179548171 \r \h </w:instrText>
      </w:r>
      <w:r w:rsidR="003D073A">
        <w:fldChar w:fldCharType="separate"/>
      </w:r>
      <w:r w:rsidR="006D5B56">
        <w:t>17</w:t>
      </w:r>
      <w:r w:rsidR="003D073A">
        <w:fldChar w:fldCharType="end"/>
      </w:r>
      <w:r w:rsidR="003D073A">
        <w:t>]</w:t>
      </w:r>
      <w:r w:rsidRPr="008F6B50">
        <w:t>. More recently, some researchers have proposed reinforcement learning-based methods, such as Q-learning, TD-learning, DQN, and A3C, to address the DCB problem</w:t>
      </w:r>
      <w:r w:rsidR="003D073A">
        <w:t xml:space="preserve"> [</w:t>
      </w:r>
      <w:r w:rsidR="003D073A">
        <w:fldChar w:fldCharType="begin"/>
      </w:r>
      <w:r w:rsidR="003D073A">
        <w:instrText xml:space="preserve"> REF _Ref179548184 \r \h </w:instrText>
      </w:r>
      <w:r w:rsidR="003D073A">
        <w:fldChar w:fldCharType="separate"/>
      </w:r>
      <w:r w:rsidR="006D5B56">
        <w:t>18</w:t>
      </w:r>
      <w:r w:rsidR="003D073A">
        <w:fldChar w:fldCharType="end"/>
      </w:r>
      <w:r w:rsidR="003D073A">
        <w:t>]</w:t>
      </w:r>
      <w:r w:rsidRPr="008F6B50">
        <w:t xml:space="preserve">. These studies typically focus on using Ground Delay Programs (GDPs) to control flight operations, with real-world scenarios ranging from 400 to 12,000 flights. Additionally, some studies consider sector-opening schemes. </w:t>
      </w:r>
      <w:proofErr w:type="spellStart"/>
      <w:r w:rsidRPr="008F6B50">
        <w:t>Kravaris</w:t>
      </w:r>
      <w:proofErr w:type="spellEnd"/>
      <w:r w:rsidRPr="008F6B50">
        <w:t xml:space="preserve"> et al.</w:t>
      </w:r>
      <w:r w:rsidR="003D073A">
        <w:t xml:space="preserve"> [</w:t>
      </w:r>
      <w:r w:rsidR="003D073A">
        <w:fldChar w:fldCharType="begin"/>
      </w:r>
      <w:r w:rsidR="003D073A">
        <w:instrText xml:space="preserve"> REF _Ref179548205 \r \h </w:instrText>
      </w:r>
      <w:r w:rsidR="003D073A">
        <w:fldChar w:fldCharType="separate"/>
      </w:r>
      <w:r w:rsidR="006D5B56">
        <w:t>19</w:t>
      </w:r>
      <w:r w:rsidR="003D073A">
        <w:fldChar w:fldCharType="end"/>
      </w:r>
      <w:r w:rsidR="003D073A">
        <w:t>]</w:t>
      </w:r>
      <w:r w:rsidRPr="008F6B50">
        <w:t xml:space="preserve"> explore how multiagent reinforcement learning can address and mitigate imbalances between demand and capacity in air traffic management. </w:t>
      </w:r>
      <w:proofErr w:type="spellStart"/>
      <w:r w:rsidRPr="008F6B50">
        <w:t>Spatharis</w:t>
      </w:r>
      <w:proofErr w:type="spellEnd"/>
      <w:r w:rsidRPr="008F6B50">
        <w:t xml:space="preserve"> et al.</w:t>
      </w:r>
      <w:r w:rsidR="003D073A">
        <w:t xml:space="preserve"> [</w:t>
      </w:r>
      <w:r w:rsidR="003D073A">
        <w:fldChar w:fldCharType="begin"/>
      </w:r>
      <w:r w:rsidR="003D073A">
        <w:instrText xml:space="preserve"> REF _Ref179548224 \r \h </w:instrText>
      </w:r>
      <w:r w:rsidR="003D073A">
        <w:fldChar w:fldCharType="separate"/>
      </w:r>
      <w:r w:rsidR="006D5B56">
        <w:t>20</w:t>
      </w:r>
      <w:r w:rsidR="003D073A">
        <w:fldChar w:fldCharType="end"/>
      </w:r>
      <w:r w:rsidR="003D073A">
        <w:t>]</w:t>
      </w:r>
      <w:r w:rsidRPr="008F6B50">
        <w:t xml:space="preserve"> investigate collaborative multiagent reinforcement learning frameworks aimed at improving coordination and efficiency in air traffic management. </w:t>
      </w:r>
      <w:proofErr w:type="spellStart"/>
      <w:r w:rsidRPr="008F6B50">
        <w:t>Spatharis</w:t>
      </w:r>
      <w:proofErr w:type="spellEnd"/>
      <w:r w:rsidRPr="008F6B50">
        <w:t xml:space="preserve"> and Bastas et al.</w:t>
      </w:r>
      <w:r w:rsidR="003D073A">
        <w:t xml:space="preserve"> [</w:t>
      </w:r>
      <w:r w:rsidR="003D073A">
        <w:fldChar w:fldCharType="begin"/>
      </w:r>
      <w:r w:rsidR="003D073A">
        <w:instrText xml:space="preserve"> REF _Ref179548236 \r \h </w:instrText>
      </w:r>
      <w:r w:rsidR="003D073A">
        <w:fldChar w:fldCharType="separate"/>
      </w:r>
      <w:r w:rsidR="006D5B56">
        <w:t>21</w:t>
      </w:r>
      <w:r w:rsidR="003D073A">
        <w:fldChar w:fldCharType="end"/>
      </w:r>
      <w:r w:rsidR="003D073A">
        <w:t>]</w:t>
      </w:r>
      <w:r w:rsidRPr="008F6B50">
        <w:t xml:space="preserve"> propose hierarchical multiagent reinforcement learning strategies to optimize decision-making and management processes in complex air traffic scenarios. Mas-Pujol et</w:t>
      </w:r>
      <w:r w:rsidR="000431D6">
        <w:t xml:space="preserve"> </w:t>
      </w:r>
      <w:r w:rsidRPr="008F6B50">
        <w:t>al.</w:t>
      </w:r>
      <w:r w:rsidR="003D073A">
        <w:t xml:space="preserve"> [</w:t>
      </w:r>
      <w:r w:rsidR="003D073A">
        <w:fldChar w:fldCharType="begin"/>
      </w:r>
      <w:r w:rsidR="003D073A">
        <w:instrText xml:space="preserve"> REF _Ref179548250 \r \h </w:instrText>
      </w:r>
      <w:r w:rsidR="003D073A">
        <w:fldChar w:fldCharType="separate"/>
      </w:r>
      <w:r w:rsidR="006D5B56">
        <w:t>22</w:t>
      </w:r>
      <w:r w:rsidR="003D073A">
        <w:fldChar w:fldCharType="end"/>
      </w:r>
      <w:r w:rsidR="003D073A">
        <w:t>]</w:t>
      </w:r>
      <w:r w:rsidRPr="008F6B50">
        <w:t xml:space="preserve"> explore how image-based multi-agent reinforcement learning techniques can be applied to balance demand and capacity in complex systems like air traffic managemen</w:t>
      </w:r>
      <w:r w:rsidRPr="00EF0F56">
        <w:rPr>
          <w:color w:val="FF0000"/>
        </w:rPr>
        <w:t xml:space="preserve">t. </w:t>
      </w:r>
      <w:r w:rsidR="00EC5EDC" w:rsidRPr="00EF0F56">
        <w:rPr>
          <w:color w:val="FF0000"/>
        </w:rPr>
        <w:t>In summary, while existing methods[</w:t>
      </w:r>
      <w:r w:rsidR="00EC5EDC" w:rsidRPr="00EF0F56">
        <w:rPr>
          <w:color w:val="FF0000"/>
        </w:rPr>
        <w:fldChar w:fldCharType="begin"/>
      </w:r>
      <w:r w:rsidR="00EC5EDC" w:rsidRPr="00EF0F56">
        <w:rPr>
          <w:color w:val="FF0000"/>
        </w:rPr>
        <w:instrText xml:space="preserve"> REF _Ref179548142 \r \h </w:instrText>
      </w:r>
      <w:r w:rsidR="00EC5EDC" w:rsidRPr="00EF0F56">
        <w:rPr>
          <w:color w:val="FF0000"/>
        </w:rPr>
      </w:r>
      <w:r w:rsidR="00EC5EDC" w:rsidRPr="00EF0F56">
        <w:rPr>
          <w:color w:val="FF0000"/>
        </w:rPr>
        <w:fldChar w:fldCharType="separate"/>
      </w:r>
      <w:r w:rsidR="00EC5EDC" w:rsidRPr="00EF0F56">
        <w:rPr>
          <w:color w:val="FF0000"/>
        </w:rPr>
        <w:t>15</w:t>
      </w:r>
      <w:r w:rsidR="00EC5EDC" w:rsidRPr="00EF0F56">
        <w:rPr>
          <w:color w:val="FF0000"/>
        </w:rPr>
        <w:fldChar w:fldCharType="end"/>
      </w:r>
      <w:r w:rsidR="00EC5EDC" w:rsidRPr="00EF0F56">
        <w:rPr>
          <w:color w:val="FF0000"/>
        </w:rPr>
        <w:t>,</w:t>
      </w:r>
      <w:r w:rsidR="00EC5EDC" w:rsidRPr="00EF0F56">
        <w:rPr>
          <w:color w:val="FF0000"/>
        </w:rPr>
        <w:fldChar w:fldCharType="begin"/>
      </w:r>
      <w:r w:rsidR="00EC5EDC" w:rsidRPr="00EF0F56">
        <w:rPr>
          <w:color w:val="FF0000"/>
        </w:rPr>
        <w:instrText xml:space="preserve"> REF _Ref179548165 \r \h </w:instrText>
      </w:r>
      <w:r w:rsidR="00EC5EDC" w:rsidRPr="00EF0F56">
        <w:rPr>
          <w:color w:val="FF0000"/>
        </w:rPr>
      </w:r>
      <w:r w:rsidR="00EC5EDC" w:rsidRPr="00EF0F56">
        <w:rPr>
          <w:color w:val="FF0000"/>
        </w:rPr>
        <w:fldChar w:fldCharType="separate"/>
      </w:r>
      <w:r w:rsidR="00EC5EDC" w:rsidRPr="00EF0F56">
        <w:rPr>
          <w:color w:val="FF0000"/>
        </w:rPr>
        <w:t>16</w:t>
      </w:r>
      <w:r w:rsidR="00EC5EDC" w:rsidRPr="00EF0F56">
        <w:rPr>
          <w:color w:val="FF0000"/>
        </w:rPr>
        <w:fldChar w:fldCharType="end"/>
      </w:r>
      <w:r w:rsidR="00EC5EDC" w:rsidRPr="00EF0F56">
        <w:rPr>
          <w:color w:val="FF0000"/>
        </w:rPr>
        <w:t>,</w:t>
      </w:r>
      <w:r w:rsidR="00EC5EDC" w:rsidRPr="00EF0F56">
        <w:rPr>
          <w:color w:val="FF0000"/>
        </w:rPr>
        <w:fldChar w:fldCharType="begin"/>
      </w:r>
      <w:r w:rsidR="00EC5EDC" w:rsidRPr="00EF0F56">
        <w:rPr>
          <w:color w:val="FF0000"/>
        </w:rPr>
        <w:instrText xml:space="preserve"> REF _Ref179548279 \r \h </w:instrText>
      </w:r>
      <w:r w:rsidR="00EC5EDC" w:rsidRPr="00EF0F56">
        <w:rPr>
          <w:color w:val="FF0000"/>
        </w:rPr>
      </w:r>
      <w:r w:rsidR="00EC5EDC" w:rsidRPr="00EF0F56">
        <w:rPr>
          <w:color w:val="FF0000"/>
        </w:rPr>
        <w:fldChar w:fldCharType="separate"/>
      </w:r>
      <w:r w:rsidR="00EC5EDC" w:rsidRPr="00EF0F56">
        <w:rPr>
          <w:color w:val="FF0000"/>
        </w:rPr>
        <w:t>23</w:t>
      </w:r>
      <w:r w:rsidR="00EC5EDC" w:rsidRPr="00EF0F56">
        <w:rPr>
          <w:color w:val="FF0000"/>
        </w:rPr>
        <w:fldChar w:fldCharType="end"/>
      </w:r>
      <w:r w:rsidR="00EC5EDC" w:rsidRPr="00EF0F56">
        <w:rPr>
          <w:color w:val="FF0000"/>
        </w:rPr>
        <w:t>,</w:t>
      </w:r>
      <w:r w:rsidR="00EC5EDC" w:rsidRPr="00EF0F56">
        <w:rPr>
          <w:color w:val="FF0000"/>
        </w:rPr>
        <w:fldChar w:fldCharType="begin"/>
      </w:r>
      <w:r w:rsidR="00EC5EDC" w:rsidRPr="00EF0F56">
        <w:rPr>
          <w:color w:val="FF0000"/>
        </w:rPr>
        <w:instrText xml:space="preserve"> REF _Ref179548280 \r \h </w:instrText>
      </w:r>
      <w:r w:rsidR="00EC5EDC" w:rsidRPr="00EF0F56">
        <w:rPr>
          <w:color w:val="FF0000"/>
        </w:rPr>
      </w:r>
      <w:r w:rsidR="00EC5EDC" w:rsidRPr="00EF0F56">
        <w:rPr>
          <w:color w:val="FF0000"/>
        </w:rPr>
        <w:fldChar w:fldCharType="separate"/>
      </w:r>
      <w:r w:rsidR="00EC5EDC" w:rsidRPr="00EF0F56">
        <w:rPr>
          <w:color w:val="FF0000"/>
        </w:rPr>
        <w:t>24</w:t>
      </w:r>
      <w:r w:rsidR="00EC5EDC" w:rsidRPr="00EF0F56">
        <w:rPr>
          <w:color w:val="FF0000"/>
        </w:rPr>
        <w:fldChar w:fldCharType="end"/>
      </w:r>
      <w:r w:rsidR="00EC5EDC" w:rsidRPr="00EF0F56">
        <w:rPr>
          <w:color w:val="FF0000"/>
        </w:rPr>
        <w:t>,</w:t>
      </w:r>
      <w:r w:rsidR="00EC5EDC" w:rsidRPr="00EF0F56">
        <w:rPr>
          <w:color w:val="FF0000"/>
        </w:rPr>
        <w:fldChar w:fldCharType="begin"/>
      </w:r>
      <w:r w:rsidR="00EC5EDC" w:rsidRPr="00EF0F56">
        <w:rPr>
          <w:color w:val="FF0000"/>
        </w:rPr>
        <w:instrText xml:space="preserve"> REF _Ref179548281 \r \h </w:instrText>
      </w:r>
      <w:r w:rsidR="00EC5EDC" w:rsidRPr="00EF0F56">
        <w:rPr>
          <w:color w:val="FF0000"/>
        </w:rPr>
      </w:r>
      <w:r w:rsidR="00EC5EDC" w:rsidRPr="00EF0F56">
        <w:rPr>
          <w:color w:val="FF0000"/>
        </w:rPr>
        <w:fldChar w:fldCharType="separate"/>
      </w:r>
      <w:r w:rsidR="00EC5EDC" w:rsidRPr="00EF0F56">
        <w:rPr>
          <w:color w:val="FF0000"/>
        </w:rPr>
        <w:t>25</w:t>
      </w:r>
      <w:r w:rsidR="00EC5EDC" w:rsidRPr="00EF0F56">
        <w:rPr>
          <w:color w:val="FF0000"/>
        </w:rPr>
        <w:fldChar w:fldCharType="end"/>
      </w:r>
      <w:r w:rsidR="00EC5EDC" w:rsidRPr="00EF0F56">
        <w:rPr>
          <w:color w:val="FF0000"/>
        </w:rPr>
        <w:t>,</w:t>
      </w:r>
      <w:r w:rsidR="00EC5EDC" w:rsidRPr="00EF0F56">
        <w:rPr>
          <w:color w:val="FF0000"/>
        </w:rPr>
        <w:fldChar w:fldCharType="begin"/>
      </w:r>
      <w:r w:rsidR="00EC5EDC" w:rsidRPr="00EF0F56">
        <w:rPr>
          <w:color w:val="FF0000"/>
        </w:rPr>
        <w:instrText xml:space="preserve"> REF _Ref179548283 \r \h </w:instrText>
      </w:r>
      <w:r w:rsidR="00EC5EDC" w:rsidRPr="00EF0F56">
        <w:rPr>
          <w:color w:val="FF0000"/>
        </w:rPr>
      </w:r>
      <w:r w:rsidR="00EC5EDC" w:rsidRPr="00EF0F56">
        <w:rPr>
          <w:color w:val="FF0000"/>
        </w:rPr>
        <w:fldChar w:fldCharType="separate"/>
      </w:r>
      <w:r w:rsidR="00EC5EDC" w:rsidRPr="00EF0F56">
        <w:rPr>
          <w:color w:val="FF0000"/>
        </w:rPr>
        <w:t>26</w:t>
      </w:r>
      <w:r w:rsidR="00EC5EDC" w:rsidRPr="00EF0F56">
        <w:rPr>
          <w:color w:val="FF0000"/>
        </w:rPr>
        <w:fldChar w:fldCharType="end"/>
      </w:r>
      <w:r w:rsidR="00EC5EDC" w:rsidRPr="00EF0F56">
        <w:rPr>
          <w:color w:val="FF0000"/>
        </w:rPr>
        <w:t>,</w:t>
      </w:r>
      <w:r w:rsidR="00EC5EDC" w:rsidRPr="00EF0F56">
        <w:rPr>
          <w:color w:val="FF0000"/>
        </w:rPr>
        <w:fldChar w:fldCharType="begin"/>
      </w:r>
      <w:r w:rsidR="00EC5EDC" w:rsidRPr="00EF0F56">
        <w:rPr>
          <w:color w:val="FF0000"/>
        </w:rPr>
        <w:instrText xml:space="preserve"> REF _Ref179548285 \r \h </w:instrText>
      </w:r>
      <w:r w:rsidR="00EC5EDC" w:rsidRPr="00EF0F56">
        <w:rPr>
          <w:color w:val="FF0000"/>
        </w:rPr>
      </w:r>
      <w:r w:rsidR="00EC5EDC" w:rsidRPr="00EF0F56">
        <w:rPr>
          <w:color w:val="FF0000"/>
        </w:rPr>
        <w:fldChar w:fldCharType="separate"/>
      </w:r>
      <w:r w:rsidR="00EC5EDC" w:rsidRPr="00EF0F56">
        <w:rPr>
          <w:color w:val="FF0000"/>
        </w:rPr>
        <w:t>27</w:t>
      </w:r>
      <w:r w:rsidR="00EC5EDC" w:rsidRPr="00EF0F56">
        <w:rPr>
          <w:color w:val="FF0000"/>
        </w:rPr>
        <w:fldChar w:fldCharType="end"/>
      </w:r>
      <w:r w:rsidR="00EC5EDC" w:rsidRPr="00EF0F56">
        <w:rPr>
          <w:color w:val="FF0000"/>
        </w:rPr>
        <w:t xml:space="preserve">] have alleviated the demand and capacity imbalances in ATFM to some extent, they still face challenges such as low efficiency, poor scalability, and insufficient real-time processing capabilities when dealing with large-scale, dynamically changing, complex airspace environments. To address these shortcomings, this study proposes a novel neural network-based demand and capacity balancing method (NN-DCB), which aims to provide a more efficient, flexible, and scalable solution by utilizing neural branching and neural diving techniques. </w:t>
      </w:r>
      <w:r w:rsidR="00EC5EDC">
        <w:t xml:space="preserve">The NN-DCB </w:t>
      </w:r>
      <w:r w:rsidR="00EC5EDC" w:rsidRPr="008F6B50">
        <w:t>is the first to propose a customized neural network based on DeepMind's work, demonstrating that deep learning can be applied to solve MIP-based ATFM problems. Our primary contributions are as follows</w:t>
      </w:r>
    </w:p>
    <w:p w14:paraId="50F2CB76" w14:textId="77777777" w:rsidR="00AA6BF6" w:rsidRPr="003030D2" w:rsidRDefault="00AA6BF6" w:rsidP="00AA6BF6">
      <w:pPr>
        <w:pStyle w:val="MDPI38bullet"/>
        <w:spacing w:before="60"/>
      </w:pPr>
      <w:r w:rsidRPr="00AA6BF6">
        <w:t>We successfully developed a deep neural network to obtain optimal solutions for large-scale ATFM problems, which address demand-and-capacity balancing within the ATFM framework</w:t>
      </w:r>
      <w:r>
        <w:t>;</w:t>
      </w:r>
    </w:p>
    <w:p w14:paraId="0D744743" w14:textId="77777777" w:rsidR="00AA6BF6" w:rsidRPr="003030D2" w:rsidRDefault="00AA6BF6" w:rsidP="00AA6BF6">
      <w:pPr>
        <w:pStyle w:val="MDPI38bullet"/>
      </w:pPr>
      <w:r w:rsidRPr="00AA6BF6">
        <w:t xml:space="preserve">Our experiments focus on the complexity of real-world operational scenarios. We sourced data from </w:t>
      </w:r>
      <w:proofErr w:type="spellStart"/>
      <w:r w:rsidRPr="00AA6BF6">
        <w:t>Variflights</w:t>
      </w:r>
      <w:proofErr w:type="spellEnd"/>
      <w:r w:rsidRPr="00AA6BF6">
        <w:t xml:space="preserve"> and other reliable platforms, using large-scale flight trajectory data to train the model and ensure robust outcomes</w:t>
      </w:r>
      <w:r>
        <w:t>;</w:t>
      </w:r>
    </w:p>
    <w:p w14:paraId="40DE7D34" w14:textId="77777777" w:rsidR="00AA6BF6" w:rsidRDefault="00AA6BF6" w:rsidP="00AA6BF6">
      <w:pPr>
        <w:pStyle w:val="MDPI38bullet"/>
        <w:spacing w:after="60"/>
      </w:pPr>
      <w:r w:rsidRPr="00AA6BF6">
        <w:t>Simulation results demonstrate that our method achieves the shortest solution time for real-time ATFM problems. The algorithms can determine the optimal delay times for each aircraft within 15 minutes, which holds significant practical value for real-world applications</w:t>
      </w:r>
      <w:r>
        <w:t>.</w:t>
      </w:r>
    </w:p>
    <w:p w14:paraId="3275FFA5" w14:textId="77777777" w:rsidR="00726263" w:rsidRDefault="00726263" w:rsidP="00726263">
      <w:pPr>
        <w:pStyle w:val="MDPI38bullet"/>
        <w:numPr>
          <w:ilvl w:val="0"/>
          <w:numId w:val="0"/>
        </w:numPr>
        <w:spacing w:after="60"/>
        <w:ind w:left="2608" w:firstLine="425"/>
      </w:pPr>
      <w:r w:rsidRPr="00726263">
        <w:t>The structure of this paper is as follows. Chapter</w:t>
      </w:r>
      <w:r w:rsidR="000001F6">
        <w:t xml:space="preserve"> 0</w:t>
      </w:r>
      <w:r w:rsidRPr="00726263">
        <w:t xml:space="preserve"> introduces the background, methodology, and key contributions. Chapter</w:t>
      </w:r>
      <w:r w:rsidR="000001F6">
        <w:t xml:space="preserve"> 1</w:t>
      </w:r>
      <w:r w:rsidRPr="00726263">
        <w:t xml:space="preserve"> presents the deep learning and neural network methods employed. Chapter</w:t>
      </w:r>
      <w:r w:rsidR="000001F6">
        <w:t xml:space="preserve"> 2</w:t>
      </w:r>
      <w:r w:rsidRPr="00726263">
        <w:t xml:space="preserve"> outlines our proposed NN-DCB model, incorporating neural network theory, with a focus on the model’s objectives and constraints. Chapter</w:t>
      </w:r>
      <w:r w:rsidR="000001F6">
        <w:t xml:space="preserve"> 3</w:t>
      </w:r>
      <w:r w:rsidRPr="00726263">
        <w:t xml:space="preserve"> includes a case study based on our data and experimental results, along with a comparative analysis of traditional methods. Finally, the conclusion summarizes our findings and suggests directions for future research.</w:t>
      </w:r>
    </w:p>
    <w:p w14:paraId="364BB235" w14:textId="77777777" w:rsidR="00726263" w:rsidRPr="00726263" w:rsidRDefault="00726263" w:rsidP="00726263">
      <w:pPr>
        <w:pStyle w:val="MDPI21heading1"/>
        <w:numPr>
          <w:ilvl w:val="0"/>
          <w:numId w:val="26"/>
        </w:numPr>
        <w:rPr>
          <w:lang w:eastAsia="zh-CN"/>
        </w:rPr>
      </w:pPr>
      <w:r w:rsidRPr="00726263">
        <w:rPr>
          <w:lang w:eastAsia="zh-CN"/>
        </w:rPr>
        <w:lastRenderedPageBreak/>
        <w:t>Related Work</w:t>
      </w:r>
    </w:p>
    <w:p w14:paraId="110077DE" w14:textId="77777777" w:rsidR="00726263" w:rsidRPr="00726263" w:rsidRDefault="00726263" w:rsidP="00726263">
      <w:pPr>
        <w:pStyle w:val="MDPI22heading2"/>
        <w:spacing w:before="240"/>
      </w:pPr>
      <w:r>
        <w:t>1</w:t>
      </w:r>
      <w:r w:rsidRPr="001F31D1">
        <w:t xml:space="preserve">.1. </w:t>
      </w:r>
      <w:r w:rsidRPr="00726263">
        <w:t>Mixed-integer Problems Based on Deep Learning</w:t>
      </w:r>
    </w:p>
    <w:p w14:paraId="5A03469B" w14:textId="7F0E2356" w:rsidR="0060532B" w:rsidRDefault="00726263" w:rsidP="007152F6">
      <w:pPr>
        <w:pStyle w:val="MDPI31text"/>
      </w:pPr>
      <w:r w:rsidRPr="00726263">
        <w:t>Recently, the joint research team of DeepMind and Google published their work on designing a heuristic algorithm to solve large-scale mixed-integer programming (MIP) problems using shared structures from large datasets. Their heuristic algorithm generates high-quality joint variable assignments, targeting the two core sub-problems of MIP</w:t>
      </w:r>
      <w:r w:rsidR="003D073A">
        <w:t xml:space="preserve"> [</w:t>
      </w:r>
      <w:r w:rsidR="003D073A">
        <w:fldChar w:fldCharType="begin"/>
      </w:r>
      <w:r w:rsidR="003D073A">
        <w:instrText xml:space="preserve"> REF _Ref179548329 \r \h </w:instrText>
      </w:r>
      <w:r w:rsidR="003D073A">
        <w:fldChar w:fldCharType="separate"/>
      </w:r>
      <w:r w:rsidR="006D5B56">
        <w:t>28</w:t>
      </w:r>
      <w:r w:rsidR="003D073A">
        <w:fldChar w:fldCharType="end"/>
      </w:r>
      <w:r w:rsidR="003D073A">
        <w:t>]</w:t>
      </w:r>
      <w:r w:rsidRPr="00726263">
        <w:t>. This method reduces the gap between variable values and optimal values. Neural diving and neural branching, based on neural networks, are integrated with MIP solvers such as SCIP</w:t>
      </w:r>
      <w:r w:rsidR="003D073A">
        <w:t xml:space="preserve"> [</w:t>
      </w:r>
      <w:r w:rsidR="003D073A">
        <w:fldChar w:fldCharType="begin"/>
      </w:r>
      <w:r w:rsidR="003D073A">
        <w:instrText xml:space="preserve"> REF _Ref179548343 \r \h </w:instrText>
      </w:r>
      <w:r w:rsidR="003D073A">
        <w:fldChar w:fldCharType="separate"/>
      </w:r>
      <w:r w:rsidR="006D5B56">
        <w:t>29</w:t>
      </w:r>
      <w:r w:rsidR="003D073A">
        <w:fldChar w:fldCharType="end"/>
      </w:r>
      <w:r w:rsidR="003D073A">
        <w:t>]</w:t>
      </w:r>
      <w:r w:rsidRPr="00726263">
        <w:t>. Specifically, neural diving trains a deep neural network to generate values for integer variables, while SCIP is used to handle the remaining variables for smaller MIPs, leading to high-quality joint variable assignments</w:t>
      </w:r>
      <w:r w:rsidR="003D073A">
        <w:t xml:space="preserve"> [</w:t>
      </w:r>
      <w:r w:rsidR="003D073A">
        <w:fldChar w:fldCharType="begin"/>
      </w:r>
      <w:r w:rsidR="003D073A">
        <w:instrText xml:space="preserve"> REF _Ref179548352 \r \h </w:instrText>
      </w:r>
      <w:r w:rsidR="003D073A">
        <w:fldChar w:fldCharType="separate"/>
      </w:r>
      <w:r w:rsidR="006D5B56">
        <w:t>30</w:t>
      </w:r>
      <w:r w:rsidR="003D073A">
        <w:fldChar w:fldCharType="end"/>
      </w:r>
      <w:r w:rsidR="003D073A">
        <w:t>]</w:t>
      </w:r>
      <w:r w:rsidRPr="00726263">
        <w:t>. Neural branching, on the other hand, trains a deep neural network to select branching strategies in the branch-and-bound process. This approach, combined with techniques like Full Strong Branching, reduces the gap between target and optimal values by constructing smaller decision trees and generating new variables.</w:t>
      </w:r>
    </w:p>
    <w:p w14:paraId="4AB882AC" w14:textId="77777777" w:rsidR="00726263" w:rsidRDefault="00726263" w:rsidP="007152F6">
      <w:pPr>
        <w:pStyle w:val="MDPI31text"/>
      </w:pPr>
      <w:r w:rsidRPr="00726263">
        <w:t>The research team evaluated the neural networks on multiple real-world datasets, including MIPLIB and Google's production datasets. After pre</w:t>
      </w:r>
      <w:r w:rsidR="00B93816">
        <w:t>-</w:t>
      </w:r>
      <w:r w:rsidRPr="00726263">
        <w:t>solving, solutions were found for most cases involving between</w:t>
      </w:r>
      <w:r w:rsidR="00027521">
        <w:t xml:space="preserve"> </w:t>
      </w:r>
      <w:r w:rsidRPr="00726263">
        <w:t>10</w:t>
      </w:r>
      <w:r w:rsidRPr="00027521">
        <w:rPr>
          <w:vertAlign w:val="superscript"/>
        </w:rPr>
        <w:t>3</w:t>
      </w:r>
      <w:r w:rsidRPr="00726263">
        <w:t xml:space="preserve"> and 10</w:t>
      </w:r>
      <w:r w:rsidR="00027521" w:rsidRPr="00027521">
        <w:rPr>
          <w:vertAlign w:val="superscript"/>
        </w:rPr>
        <w:t>6</w:t>
      </w:r>
      <w:r w:rsidRPr="00726263">
        <w:t xml:space="preserve"> variables and constraints, which is significantly larger than previous learning-based methods. They announced that their approach marks the first major advancement over existing methods and MIPLIB benchmarks.</w:t>
      </w:r>
    </w:p>
    <w:p w14:paraId="15DDA7C4" w14:textId="28BC2462" w:rsidR="002340B3" w:rsidRPr="00726263" w:rsidRDefault="002340B3" w:rsidP="002340B3">
      <w:pPr>
        <w:pStyle w:val="MDPI22heading2"/>
        <w:spacing w:before="240"/>
      </w:pPr>
      <w:r>
        <w:t>1</w:t>
      </w:r>
      <w:r w:rsidRPr="001F31D1">
        <w:t>.</w:t>
      </w:r>
      <w:r>
        <w:t>2</w:t>
      </w:r>
      <w:r w:rsidRPr="001F31D1">
        <w:t xml:space="preserve">. </w:t>
      </w:r>
      <w:r w:rsidRPr="00726263">
        <w:t xml:space="preserve">Mixed-integer Problems Based on </w:t>
      </w:r>
      <w:r w:rsidR="00E80325" w:rsidRPr="00E80325">
        <w:t>Neural Network</w:t>
      </w:r>
    </w:p>
    <w:p w14:paraId="321B5288" w14:textId="5D65331D" w:rsidR="008E2D65" w:rsidRDefault="002340B3" w:rsidP="007152F6">
      <w:pPr>
        <w:pStyle w:val="MDPI31text"/>
      </w:pPr>
      <w:r w:rsidRPr="002340B3">
        <w:t>Mixed-integer programming (MIP) is an NP-hard optimization problem widely encountered in domains such as supply chain management, production scheduling, and energy systems. In recent years, neural network-based approaches</w:t>
      </w:r>
      <w:r w:rsidR="003D073A">
        <w:t xml:space="preserve"> [</w:t>
      </w:r>
      <w:r w:rsidR="003D073A">
        <w:fldChar w:fldCharType="begin"/>
      </w:r>
      <w:r w:rsidR="003D073A">
        <w:instrText xml:space="preserve"> REF _Ref179548108 \r \h </w:instrText>
      </w:r>
      <w:r w:rsidR="003D073A">
        <w:fldChar w:fldCharType="separate"/>
      </w:r>
      <w:r w:rsidR="006D5B56">
        <w:t>12</w:t>
      </w:r>
      <w:r w:rsidR="003D073A">
        <w:fldChar w:fldCharType="end"/>
      </w:r>
      <w:r w:rsidR="003D073A">
        <w:t>,</w:t>
      </w:r>
      <w:r w:rsidR="003D073A">
        <w:fldChar w:fldCharType="begin"/>
      </w:r>
      <w:r w:rsidR="003D073A">
        <w:instrText xml:space="preserve"> REF _Ref179548366 \r \h </w:instrText>
      </w:r>
      <w:r w:rsidR="003D073A">
        <w:fldChar w:fldCharType="separate"/>
      </w:r>
      <w:r w:rsidR="006D5B56">
        <w:t>31</w:t>
      </w:r>
      <w:r w:rsidR="003D073A">
        <w:fldChar w:fldCharType="end"/>
      </w:r>
      <w:r w:rsidR="003D073A">
        <w:t>]</w:t>
      </w:r>
      <w:r w:rsidRPr="002340B3">
        <w:t xml:space="preserve"> have emerged as promising tools for solving MIPs more efficiently by leveraging machine learning techniques. Traditional methods for solving MIPs, such as branch-and-bound or cutting planes, often struggle with the exponential growth in complexity as problem sizes increase. Neural networks, particularly deep learning models, have been applied to either enhance existing solvers or provide entirely new frameworks for tackling MIP problems. By learning from past problem instances, neural networks can predict optimal or near-optimal solutions, accelerate branching strategies, and improve variable selection in solvers, thereby significantly reducing computation time. These methods have been explored </w:t>
      </w:r>
    </w:p>
    <w:p w14:paraId="42AE616C" w14:textId="77777777" w:rsidR="008E2D65" w:rsidRPr="0009001D" w:rsidRDefault="008E2D65" w:rsidP="0009001D">
      <w:pPr>
        <w:pStyle w:val="MDPI41tablecaption"/>
        <w:rPr>
          <w:b/>
        </w:rPr>
      </w:pPr>
      <w:r w:rsidRPr="00D23C34">
        <w:rPr>
          <w:b/>
        </w:rPr>
        <w:t xml:space="preserve">Table 1. </w:t>
      </w:r>
      <w:r w:rsidRPr="0009001D">
        <w:rPr>
          <w:b/>
        </w:rPr>
        <w:t>Comparative of DCB Methods Incorporating Deep Learning and Reinforcement Learning Methods</w:t>
      </w:r>
    </w:p>
    <w:tbl>
      <w:tblPr>
        <w:tblW w:w="11913" w:type="dxa"/>
        <w:tblLook w:val="04A0" w:firstRow="1" w:lastRow="0" w:firstColumn="1" w:lastColumn="0" w:noHBand="0" w:noVBand="1"/>
      </w:tblPr>
      <w:tblGrid>
        <w:gridCol w:w="1379"/>
        <w:gridCol w:w="1173"/>
        <w:gridCol w:w="892"/>
        <w:gridCol w:w="916"/>
        <w:gridCol w:w="894"/>
        <w:gridCol w:w="983"/>
        <w:gridCol w:w="639"/>
        <w:gridCol w:w="1163"/>
        <w:gridCol w:w="1021"/>
        <w:gridCol w:w="1262"/>
        <w:gridCol w:w="814"/>
        <w:gridCol w:w="777"/>
      </w:tblGrid>
      <w:tr w:rsidR="008E2D65" w:rsidRPr="00B376BA" w14:paraId="4A97FAAC" w14:textId="77777777" w:rsidTr="000B6CE7">
        <w:trPr>
          <w:gridAfter w:val="1"/>
          <w:wAfter w:w="777" w:type="dxa"/>
          <w:trHeight w:val="471"/>
        </w:trPr>
        <w:tc>
          <w:tcPr>
            <w:tcW w:w="1379" w:type="dxa"/>
            <w:vMerge w:val="restart"/>
            <w:tcBorders>
              <w:top w:val="single" w:sz="4" w:space="0" w:color="auto"/>
              <w:left w:val="nil"/>
              <w:right w:val="nil"/>
            </w:tcBorders>
            <w:shd w:val="clear" w:color="auto" w:fill="auto"/>
            <w:noWrap/>
            <w:vAlign w:val="center"/>
          </w:tcPr>
          <w:p w14:paraId="36DC47B9" w14:textId="77777777" w:rsidR="008E2D65" w:rsidRPr="007D5C17" w:rsidRDefault="008E2D65" w:rsidP="00BD7F50">
            <w:pPr>
              <w:pStyle w:val="MDPI42tablebody"/>
              <w:spacing w:line="240" w:lineRule="auto"/>
              <w:rPr>
                <w:b/>
                <w:snapToGrid/>
              </w:rPr>
            </w:pPr>
            <w:r w:rsidRPr="007D5C17">
              <w:rPr>
                <w:rFonts w:hint="eastAsia"/>
                <w:b/>
                <w:snapToGrid/>
              </w:rPr>
              <w:t>Methods</w:t>
            </w:r>
          </w:p>
        </w:tc>
        <w:tc>
          <w:tcPr>
            <w:tcW w:w="1173" w:type="dxa"/>
            <w:vMerge w:val="restart"/>
            <w:tcBorders>
              <w:top w:val="single" w:sz="4" w:space="0" w:color="auto"/>
              <w:left w:val="nil"/>
              <w:right w:val="nil"/>
            </w:tcBorders>
            <w:shd w:val="clear" w:color="auto" w:fill="auto"/>
            <w:noWrap/>
            <w:vAlign w:val="center"/>
          </w:tcPr>
          <w:p w14:paraId="3BB855BB" w14:textId="77777777" w:rsidR="008E2D65" w:rsidRPr="007D5C17" w:rsidRDefault="008E2D65" w:rsidP="00BD7F50">
            <w:pPr>
              <w:pStyle w:val="MDPI42tablebody"/>
              <w:spacing w:line="240" w:lineRule="auto"/>
              <w:rPr>
                <w:b/>
                <w:snapToGrid/>
              </w:rPr>
            </w:pPr>
            <w:r w:rsidRPr="007D5C17">
              <w:rPr>
                <w:rFonts w:hint="eastAsia"/>
                <w:b/>
                <w:snapToGrid/>
              </w:rPr>
              <w:t>RL</w:t>
            </w:r>
            <w:r w:rsidRPr="007D5C17">
              <w:rPr>
                <w:b/>
                <w:snapToGrid/>
              </w:rPr>
              <w:t xml:space="preserve"> </w:t>
            </w:r>
            <w:r w:rsidRPr="007D5C17">
              <w:rPr>
                <w:rFonts w:hint="eastAsia"/>
                <w:b/>
                <w:snapToGrid/>
              </w:rPr>
              <w:t>method</w:t>
            </w:r>
          </w:p>
        </w:tc>
        <w:tc>
          <w:tcPr>
            <w:tcW w:w="892" w:type="dxa"/>
            <w:vMerge w:val="restart"/>
            <w:tcBorders>
              <w:top w:val="single" w:sz="4" w:space="0" w:color="auto"/>
              <w:left w:val="nil"/>
              <w:right w:val="nil"/>
            </w:tcBorders>
            <w:shd w:val="clear" w:color="auto" w:fill="auto"/>
            <w:noWrap/>
            <w:vAlign w:val="center"/>
          </w:tcPr>
          <w:p w14:paraId="29BDB263" w14:textId="77777777" w:rsidR="008E2D65" w:rsidRPr="007D5C17" w:rsidRDefault="008E2D65" w:rsidP="00BD7F50">
            <w:pPr>
              <w:pStyle w:val="MDPI42tablebody"/>
              <w:spacing w:line="240" w:lineRule="auto"/>
              <w:rPr>
                <w:b/>
                <w:snapToGrid/>
              </w:rPr>
            </w:pPr>
            <w:r w:rsidRPr="007D5C17">
              <w:rPr>
                <w:rFonts w:hint="eastAsia"/>
                <w:b/>
                <w:snapToGrid/>
              </w:rPr>
              <w:t>Deep</w:t>
            </w:r>
            <w:r w:rsidRPr="007D5C17">
              <w:rPr>
                <w:b/>
                <w:snapToGrid/>
              </w:rPr>
              <w:t xml:space="preserve"> </w:t>
            </w:r>
            <w:r w:rsidRPr="007D5C17">
              <w:rPr>
                <w:rFonts w:hint="eastAsia"/>
                <w:b/>
                <w:snapToGrid/>
              </w:rPr>
              <w:t>learning</w:t>
            </w:r>
          </w:p>
        </w:tc>
        <w:tc>
          <w:tcPr>
            <w:tcW w:w="916" w:type="dxa"/>
            <w:vMerge w:val="restart"/>
            <w:tcBorders>
              <w:top w:val="single" w:sz="4" w:space="0" w:color="auto"/>
              <w:left w:val="nil"/>
              <w:right w:val="nil"/>
            </w:tcBorders>
            <w:shd w:val="clear" w:color="auto" w:fill="auto"/>
            <w:noWrap/>
            <w:vAlign w:val="center"/>
          </w:tcPr>
          <w:p w14:paraId="6D71566E" w14:textId="77777777" w:rsidR="008E2D65" w:rsidRPr="007D5C17" w:rsidRDefault="008E2D65" w:rsidP="00BD7F50">
            <w:pPr>
              <w:pStyle w:val="MDPI42tablebody"/>
              <w:spacing w:line="240" w:lineRule="auto"/>
              <w:rPr>
                <w:b/>
                <w:snapToGrid/>
              </w:rPr>
            </w:pPr>
            <w:r w:rsidRPr="007D5C17">
              <w:rPr>
                <w:rFonts w:hint="eastAsia"/>
                <w:b/>
                <w:snapToGrid/>
              </w:rPr>
              <w:t>ATFM</w:t>
            </w:r>
            <w:r w:rsidRPr="007D5C17">
              <w:rPr>
                <w:b/>
                <w:snapToGrid/>
              </w:rPr>
              <w:t xml:space="preserve"> </w:t>
            </w:r>
            <w:r w:rsidRPr="007D5C17">
              <w:rPr>
                <w:rFonts w:hint="eastAsia"/>
                <w:b/>
                <w:snapToGrid/>
              </w:rPr>
              <w:t>method</w:t>
            </w:r>
          </w:p>
        </w:tc>
        <w:tc>
          <w:tcPr>
            <w:tcW w:w="894" w:type="dxa"/>
            <w:vMerge w:val="restart"/>
            <w:tcBorders>
              <w:top w:val="single" w:sz="4" w:space="0" w:color="auto"/>
              <w:left w:val="nil"/>
              <w:right w:val="nil"/>
            </w:tcBorders>
            <w:vAlign w:val="center"/>
          </w:tcPr>
          <w:p w14:paraId="300DAB54" w14:textId="77777777" w:rsidR="008E2D65" w:rsidRPr="007D5C17" w:rsidRDefault="008E2D65" w:rsidP="00BD7F50">
            <w:pPr>
              <w:pStyle w:val="MDPI42tablebody"/>
              <w:spacing w:line="240" w:lineRule="auto"/>
              <w:rPr>
                <w:b/>
                <w:snapToGrid/>
              </w:rPr>
            </w:pPr>
            <w:r w:rsidRPr="007D5C17">
              <w:rPr>
                <w:rFonts w:hint="eastAsia"/>
                <w:b/>
                <w:snapToGrid/>
              </w:rPr>
              <w:t>Sector opening</w:t>
            </w:r>
            <w:r w:rsidRPr="007D5C17">
              <w:rPr>
                <w:b/>
                <w:snapToGrid/>
              </w:rPr>
              <w:t xml:space="preserve"> </w:t>
            </w:r>
            <w:r w:rsidRPr="007D5C17">
              <w:rPr>
                <w:rFonts w:hint="eastAsia"/>
                <w:b/>
                <w:snapToGrid/>
              </w:rPr>
              <w:t>scheme</w:t>
            </w:r>
          </w:p>
        </w:tc>
        <w:tc>
          <w:tcPr>
            <w:tcW w:w="983" w:type="dxa"/>
            <w:vMerge w:val="restart"/>
            <w:tcBorders>
              <w:top w:val="single" w:sz="4" w:space="0" w:color="auto"/>
              <w:left w:val="nil"/>
              <w:right w:val="nil"/>
            </w:tcBorders>
            <w:shd w:val="clear" w:color="auto" w:fill="auto"/>
            <w:noWrap/>
            <w:vAlign w:val="center"/>
          </w:tcPr>
          <w:p w14:paraId="1772889D" w14:textId="77777777" w:rsidR="008E2D65" w:rsidRPr="007D5C17" w:rsidRDefault="008E2D65" w:rsidP="00BD7F50">
            <w:pPr>
              <w:pStyle w:val="MDPI42tablebody"/>
              <w:spacing w:line="240" w:lineRule="auto"/>
              <w:rPr>
                <w:b/>
                <w:snapToGrid/>
              </w:rPr>
            </w:pPr>
            <w:proofErr w:type="spellStart"/>
            <w:r w:rsidRPr="007D5C17">
              <w:rPr>
                <w:rFonts w:hint="eastAsia"/>
                <w:b/>
                <w:snapToGrid/>
              </w:rPr>
              <w:t>Uncer-tainty</w:t>
            </w:r>
            <w:proofErr w:type="spellEnd"/>
          </w:p>
        </w:tc>
        <w:tc>
          <w:tcPr>
            <w:tcW w:w="639" w:type="dxa"/>
            <w:vMerge w:val="restart"/>
            <w:tcBorders>
              <w:top w:val="single" w:sz="4" w:space="0" w:color="auto"/>
              <w:left w:val="nil"/>
              <w:right w:val="nil"/>
            </w:tcBorders>
            <w:shd w:val="clear" w:color="auto" w:fill="auto"/>
            <w:noWrap/>
            <w:vAlign w:val="center"/>
          </w:tcPr>
          <w:p w14:paraId="1FEFB35F" w14:textId="77777777" w:rsidR="008E2D65" w:rsidRPr="007D5C17" w:rsidRDefault="008E2D65" w:rsidP="00BD7F50">
            <w:pPr>
              <w:pStyle w:val="MDPI42tablebody"/>
              <w:spacing w:line="240" w:lineRule="auto"/>
              <w:rPr>
                <w:b/>
                <w:snapToGrid/>
              </w:rPr>
            </w:pPr>
            <w:r w:rsidRPr="007D5C17">
              <w:rPr>
                <w:rFonts w:hint="eastAsia"/>
                <w:b/>
                <w:snapToGrid/>
              </w:rPr>
              <w:t>Fair-ness</w:t>
            </w:r>
          </w:p>
        </w:tc>
        <w:tc>
          <w:tcPr>
            <w:tcW w:w="2184" w:type="dxa"/>
            <w:gridSpan w:val="2"/>
            <w:tcBorders>
              <w:top w:val="single" w:sz="4" w:space="0" w:color="auto"/>
              <w:left w:val="nil"/>
              <w:bottom w:val="single" w:sz="4" w:space="0" w:color="000000"/>
              <w:right w:val="nil"/>
            </w:tcBorders>
            <w:vAlign w:val="center"/>
          </w:tcPr>
          <w:p w14:paraId="49C1102A" w14:textId="77777777" w:rsidR="008E2D65" w:rsidRPr="007D5C17" w:rsidRDefault="008E2D65" w:rsidP="00BD7F50">
            <w:pPr>
              <w:pStyle w:val="MDPI42tablebody"/>
              <w:spacing w:line="240" w:lineRule="auto"/>
              <w:rPr>
                <w:b/>
                <w:snapToGrid/>
              </w:rPr>
            </w:pPr>
            <w:r w:rsidRPr="007D5C17">
              <w:rPr>
                <w:rFonts w:hint="eastAsia"/>
                <w:b/>
                <w:snapToGrid/>
              </w:rPr>
              <w:t>Experimental Scenario</w:t>
            </w:r>
          </w:p>
        </w:tc>
        <w:tc>
          <w:tcPr>
            <w:tcW w:w="1262" w:type="dxa"/>
            <w:vMerge w:val="restart"/>
            <w:tcBorders>
              <w:top w:val="single" w:sz="4" w:space="0" w:color="auto"/>
              <w:left w:val="nil"/>
              <w:right w:val="nil"/>
            </w:tcBorders>
            <w:shd w:val="clear" w:color="auto" w:fill="auto"/>
            <w:noWrap/>
            <w:vAlign w:val="center"/>
          </w:tcPr>
          <w:p w14:paraId="0E95EE22" w14:textId="77777777" w:rsidR="008E2D65" w:rsidRPr="007D5C17" w:rsidRDefault="008E2D65" w:rsidP="00BD7F50">
            <w:pPr>
              <w:pStyle w:val="MDPI42tablebody"/>
              <w:spacing w:line="240" w:lineRule="auto"/>
              <w:rPr>
                <w:b/>
                <w:snapToGrid/>
              </w:rPr>
            </w:pPr>
            <w:r w:rsidRPr="007D5C17">
              <w:rPr>
                <w:rFonts w:hint="eastAsia"/>
                <w:b/>
                <w:snapToGrid/>
              </w:rPr>
              <w:t>Flight</w:t>
            </w:r>
            <w:r w:rsidRPr="007D5C17">
              <w:rPr>
                <w:b/>
                <w:snapToGrid/>
              </w:rPr>
              <w:t xml:space="preserve"> </w:t>
            </w:r>
            <w:proofErr w:type="gramStart"/>
            <w:r w:rsidRPr="007D5C17">
              <w:rPr>
                <w:rFonts w:hint="eastAsia"/>
                <w:b/>
                <w:snapToGrid/>
              </w:rPr>
              <w:t>scale( 103</w:t>
            </w:r>
            <w:proofErr w:type="gramEnd"/>
            <w:r w:rsidRPr="007D5C17">
              <w:rPr>
                <w:rFonts w:hint="eastAsia"/>
                <w:b/>
                <w:snapToGrid/>
              </w:rPr>
              <w:t xml:space="preserve"> )</w:t>
            </w:r>
          </w:p>
        </w:tc>
        <w:tc>
          <w:tcPr>
            <w:tcW w:w="814" w:type="dxa"/>
            <w:vMerge w:val="restart"/>
            <w:tcBorders>
              <w:top w:val="single" w:sz="4" w:space="0" w:color="auto"/>
              <w:left w:val="nil"/>
              <w:right w:val="nil"/>
            </w:tcBorders>
            <w:shd w:val="clear" w:color="auto" w:fill="auto"/>
            <w:noWrap/>
            <w:vAlign w:val="center"/>
          </w:tcPr>
          <w:p w14:paraId="28DD3DC8" w14:textId="77777777" w:rsidR="008E2D65" w:rsidRPr="007D5C17" w:rsidRDefault="008E2D65" w:rsidP="00BD7F50">
            <w:pPr>
              <w:pStyle w:val="MDPI42tablebody"/>
              <w:spacing w:line="240" w:lineRule="auto"/>
              <w:rPr>
                <w:b/>
                <w:snapToGrid/>
              </w:rPr>
            </w:pPr>
            <w:r w:rsidRPr="007D5C17">
              <w:rPr>
                <w:rFonts w:hint="eastAsia"/>
                <w:b/>
                <w:snapToGrid/>
              </w:rPr>
              <w:t>S</w:t>
            </w:r>
            <w:r w:rsidRPr="007D5C17">
              <w:rPr>
                <w:b/>
                <w:snapToGrid/>
              </w:rPr>
              <w:t>ector scale</w:t>
            </w:r>
          </w:p>
        </w:tc>
      </w:tr>
      <w:tr w:rsidR="008E2D65" w:rsidRPr="00B376BA" w14:paraId="3115989E" w14:textId="77777777" w:rsidTr="000B6CE7">
        <w:trPr>
          <w:gridAfter w:val="1"/>
          <w:wAfter w:w="777" w:type="dxa"/>
          <w:trHeight w:val="420"/>
        </w:trPr>
        <w:tc>
          <w:tcPr>
            <w:tcW w:w="1379" w:type="dxa"/>
            <w:vMerge/>
            <w:tcBorders>
              <w:left w:val="nil"/>
              <w:bottom w:val="single" w:sz="4" w:space="0" w:color="auto"/>
              <w:right w:val="nil"/>
            </w:tcBorders>
            <w:shd w:val="clear" w:color="auto" w:fill="auto"/>
            <w:noWrap/>
            <w:vAlign w:val="center"/>
          </w:tcPr>
          <w:p w14:paraId="43786A3B" w14:textId="77777777" w:rsidR="008E2D65" w:rsidRPr="00B376BA" w:rsidRDefault="008E2D65" w:rsidP="00BD7F50">
            <w:pPr>
              <w:spacing w:line="240" w:lineRule="auto"/>
              <w:rPr>
                <w:rFonts w:ascii="等线" w:eastAsia="等线" w:hAnsi="等线" w:cs="宋体" w:hint="eastAsia"/>
                <w:b/>
                <w:bCs/>
                <w:noProof w:val="0"/>
                <w:sz w:val="15"/>
                <w:szCs w:val="15"/>
              </w:rPr>
            </w:pPr>
          </w:p>
        </w:tc>
        <w:tc>
          <w:tcPr>
            <w:tcW w:w="1173" w:type="dxa"/>
            <w:vMerge/>
            <w:tcBorders>
              <w:left w:val="nil"/>
              <w:bottom w:val="single" w:sz="4" w:space="0" w:color="auto"/>
              <w:right w:val="nil"/>
            </w:tcBorders>
            <w:shd w:val="clear" w:color="auto" w:fill="auto"/>
            <w:noWrap/>
            <w:vAlign w:val="center"/>
          </w:tcPr>
          <w:p w14:paraId="7D9039CA" w14:textId="77777777" w:rsidR="008E2D65" w:rsidRPr="00B376BA" w:rsidRDefault="008E2D65" w:rsidP="00BD7F50">
            <w:pPr>
              <w:spacing w:line="240" w:lineRule="auto"/>
              <w:rPr>
                <w:rFonts w:ascii="等线" w:eastAsia="等线" w:hAnsi="等线" w:cs="宋体" w:hint="eastAsia"/>
                <w:b/>
                <w:bCs/>
                <w:noProof w:val="0"/>
                <w:sz w:val="15"/>
                <w:szCs w:val="15"/>
              </w:rPr>
            </w:pPr>
          </w:p>
        </w:tc>
        <w:tc>
          <w:tcPr>
            <w:tcW w:w="892" w:type="dxa"/>
            <w:vMerge/>
            <w:tcBorders>
              <w:left w:val="nil"/>
              <w:bottom w:val="single" w:sz="4" w:space="0" w:color="auto"/>
              <w:right w:val="nil"/>
            </w:tcBorders>
            <w:shd w:val="clear" w:color="auto" w:fill="auto"/>
            <w:noWrap/>
            <w:vAlign w:val="center"/>
          </w:tcPr>
          <w:p w14:paraId="2105EADA" w14:textId="77777777" w:rsidR="008E2D65" w:rsidRPr="00B376BA" w:rsidRDefault="008E2D65" w:rsidP="00BD7F50">
            <w:pPr>
              <w:spacing w:line="240" w:lineRule="auto"/>
              <w:rPr>
                <w:rFonts w:ascii="等线" w:eastAsia="等线" w:hAnsi="等线" w:cs="宋体" w:hint="eastAsia"/>
                <w:b/>
                <w:bCs/>
                <w:noProof w:val="0"/>
                <w:sz w:val="15"/>
                <w:szCs w:val="15"/>
              </w:rPr>
            </w:pPr>
          </w:p>
        </w:tc>
        <w:tc>
          <w:tcPr>
            <w:tcW w:w="916" w:type="dxa"/>
            <w:vMerge/>
            <w:tcBorders>
              <w:left w:val="nil"/>
              <w:bottom w:val="single" w:sz="4" w:space="0" w:color="auto"/>
              <w:right w:val="nil"/>
            </w:tcBorders>
            <w:shd w:val="clear" w:color="auto" w:fill="auto"/>
            <w:noWrap/>
            <w:vAlign w:val="center"/>
          </w:tcPr>
          <w:p w14:paraId="7B0F7965" w14:textId="77777777" w:rsidR="008E2D65" w:rsidRPr="00B376BA" w:rsidRDefault="008E2D65" w:rsidP="00BD7F50">
            <w:pPr>
              <w:spacing w:line="240" w:lineRule="auto"/>
              <w:rPr>
                <w:rFonts w:ascii="等线" w:eastAsia="等线" w:hAnsi="等线" w:cs="宋体" w:hint="eastAsia"/>
                <w:b/>
                <w:bCs/>
                <w:noProof w:val="0"/>
                <w:sz w:val="15"/>
                <w:szCs w:val="15"/>
              </w:rPr>
            </w:pPr>
          </w:p>
        </w:tc>
        <w:tc>
          <w:tcPr>
            <w:tcW w:w="894" w:type="dxa"/>
            <w:vMerge/>
            <w:tcBorders>
              <w:left w:val="nil"/>
              <w:bottom w:val="single" w:sz="4" w:space="0" w:color="000000"/>
              <w:right w:val="nil"/>
            </w:tcBorders>
            <w:vAlign w:val="center"/>
          </w:tcPr>
          <w:p w14:paraId="1BB10D7B" w14:textId="77777777" w:rsidR="008E2D65" w:rsidRPr="00B376BA" w:rsidRDefault="008E2D65" w:rsidP="00BD7F50">
            <w:pPr>
              <w:spacing w:line="240" w:lineRule="auto"/>
              <w:jc w:val="left"/>
              <w:rPr>
                <w:rFonts w:ascii="等线" w:eastAsia="等线" w:hAnsi="等线" w:cs="宋体" w:hint="eastAsia"/>
                <w:b/>
                <w:bCs/>
                <w:noProof w:val="0"/>
                <w:sz w:val="15"/>
                <w:szCs w:val="15"/>
              </w:rPr>
            </w:pPr>
          </w:p>
        </w:tc>
        <w:tc>
          <w:tcPr>
            <w:tcW w:w="983" w:type="dxa"/>
            <w:vMerge/>
            <w:tcBorders>
              <w:left w:val="nil"/>
              <w:bottom w:val="single" w:sz="4" w:space="0" w:color="auto"/>
              <w:right w:val="nil"/>
            </w:tcBorders>
            <w:shd w:val="clear" w:color="auto" w:fill="auto"/>
            <w:noWrap/>
            <w:vAlign w:val="center"/>
          </w:tcPr>
          <w:p w14:paraId="725EEFD6" w14:textId="77777777" w:rsidR="008E2D65" w:rsidRPr="00B376BA" w:rsidRDefault="008E2D65" w:rsidP="00BD7F50">
            <w:pPr>
              <w:spacing w:line="240" w:lineRule="auto"/>
              <w:rPr>
                <w:rFonts w:ascii="等线" w:eastAsia="等线" w:hAnsi="等线" w:cs="宋体" w:hint="eastAsia"/>
                <w:b/>
                <w:bCs/>
                <w:noProof w:val="0"/>
                <w:sz w:val="15"/>
                <w:szCs w:val="15"/>
              </w:rPr>
            </w:pPr>
          </w:p>
        </w:tc>
        <w:tc>
          <w:tcPr>
            <w:tcW w:w="639" w:type="dxa"/>
            <w:vMerge/>
            <w:tcBorders>
              <w:left w:val="nil"/>
              <w:bottom w:val="single" w:sz="4" w:space="0" w:color="auto"/>
              <w:right w:val="nil"/>
            </w:tcBorders>
            <w:shd w:val="clear" w:color="auto" w:fill="auto"/>
            <w:noWrap/>
            <w:vAlign w:val="center"/>
          </w:tcPr>
          <w:p w14:paraId="3F23E1DF" w14:textId="77777777" w:rsidR="008E2D65" w:rsidRPr="00B376BA" w:rsidRDefault="008E2D65" w:rsidP="00BD7F50">
            <w:pPr>
              <w:spacing w:line="240" w:lineRule="auto"/>
              <w:rPr>
                <w:rFonts w:ascii="等线" w:eastAsia="等线" w:hAnsi="等线" w:cs="宋体" w:hint="eastAsia"/>
                <w:b/>
                <w:bCs/>
                <w:noProof w:val="0"/>
                <w:sz w:val="15"/>
                <w:szCs w:val="15"/>
              </w:rPr>
            </w:pPr>
          </w:p>
        </w:tc>
        <w:tc>
          <w:tcPr>
            <w:tcW w:w="1163" w:type="dxa"/>
            <w:tcBorders>
              <w:top w:val="nil"/>
              <w:left w:val="nil"/>
              <w:bottom w:val="single" w:sz="4" w:space="0" w:color="000000"/>
              <w:right w:val="nil"/>
            </w:tcBorders>
            <w:vAlign w:val="center"/>
          </w:tcPr>
          <w:p w14:paraId="5E9D0F09" w14:textId="77777777" w:rsidR="008E2D65" w:rsidRPr="007D5C17" w:rsidRDefault="008E2D65" w:rsidP="00BD7F50">
            <w:pPr>
              <w:pStyle w:val="MDPI42tablebody"/>
              <w:spacing w:line="240" w:lineRule="auto"/>
            </w:pPr>
            <w:r w:rsidRPr="007D5C17">
              <w:rPr>
                <w:rFonts w:hint="eastAsia"/>
              </w:rPr>
              <w:t>R</w:t>
            </w:r>
            <w:r w:rsidRPr="007D5C17">
              <w:t>eal World</w:t>
            </w:r>
          </w:p>
        </w:tc>
        <w:tc>
          <w:tcPr>
            <w:tcW w:w="1021" w:type="dxa"/>
            <w:tcBorders>
              <w:top w:val="nil"/>
              <w:left w:val="nil"/>
              <w:bottom w:val="single" w:sz="4" w:space="0" w:color="000000"/>
              <w:right w:val="nil"/>
            </w:tcBorders>
            <w:vAlign w:val="center"/>
          </w:tcPr>
          <w:p w14:paraId="4A56C31B" w14:textId="77777777" w:rsidR="008E2D65" w:rsidRPr="007D5C17" w:rsidRDefault="008E2D65" w:rsidP="00BD7F50">
            <w:pPr>
              <w:pStyle w:val="MDPI42tablebody"/>
              <w:spacing w:line="240" w:lineRule="auto"/>
            </w:pPr>
            <w:r w:rsidRPr="007D5C17">
              <w:rPr>
                <w:rFonts w:hint="eastAsia"/>
              </w:rPr>
              <w:t>H</w:t>
            </w:r>
            <w:r w:rsidRPr="007D5C17">
              <w:t>otspots</w:t>
            </w:r>
          </w:p>
        </w:tc>
        <w:tc>
          <w:tcPr>
            <w:tcW w:w="1262" w:type="dxa"/>
            <w:vMerge/>
            <w:tcBorders>
              <w:left w:val="nil"/>
              <w:bottom w:val="single" w:sz="4" w:space="0" w:color="auto"/>
              <w:right w:val="nil"/>
            </w:tcBorders>
            <w:shd w:val="clear" w:color="auto" w:fill="auto"/>
            <w:noWrap/>
            <w:vAlign w:val="center"/>
          </w:tcPr>
          <w:p w14:paraId="7D87BFCB" w14:textId="77777777" w:rsidR="008E2D65" w:rsidRPr="00B376BA" w:rsidRDefault="008E2D65" w:rsidP="00BD7F50">
            <w:pPr>
              <w:spacing w:line="240" w:lineRule="auto"/>
              <w:rPr>
                <w:rFonts w:ascii="等线" w:eastAsia="等线" w:hAnsi="等线" w:cs="宋体" w:hint="eastAsia"/>
                <w:b/>
                <w:bCs/>
                <w:noProof w:val="0"/>
                <w:sz w:val="15"/>
                <w:szCs w:val="15"/>
              </w:rPr>
            </w:pPr>
          </w:p>
        </w:tc>
        <w:tc>
          <w:tcPr>
            <w:tcW w:w="814" w:type="dxa"/>
            <w:vMerge/>
            <w:tcBorders>
              <w:left w:val="nil"/>
              <w:bottom w:val="single" w:sz="4" w:space="0" w:color="auto"/>
              <w:right w:val="nil"/>
            </w:tcBorders>
            <w:shd w:val="clear" w:color="auto" w:fill="auto"/>
            <w:noWrap/>
            <w:vAlign w:val="center"/>
          </w:tcPr>
          <w:p w14:paraId="5BD5B88B" w14:textId="77777777" w:rsidR="008E2D65" w:rsidRPr="00B376BA" w:rsidRDefault="008E2D65" w:rsidP="00BD7F50">
            <w:pPr>
              <w:spacing w:line="240" w:lineRule="auto"/>
              <w:rPr>
                <w:rFonts w:ascii="等线" w:eastAsia="等线" w:hAnsi="等线" w:cs="宋体" w:hint="eastAsia"/>
                <w:b/>
                <w:bCs/>
                <w:noProof w:val="0"/>
                <w:sz w:val="15"/>
                <w:szCs w:val="15"/>
              </w:rPr>
            </w:pPr>
          </w:p>
        </w:tc>
      </w:tr>
      <w:tr w:rsidR="008E2D65" w:rsidRPr="00B376BA" w14:paraId="41F6D61C" w14:textId="77777777" w:rsidTr="000B6CE7">
        <w:trPr>
          <w:gridAfter w:val="1"/>
          <w:wAfter w:w="777" w:type="dxa"/>
          <w:trHeight w:val="326"/>
        </w:trPr>
        <w:tc>
          <w:tcPr>
            <w:tcW w:w="1379" w:type="dxa"/>
            <w:vMerge w:val="restart"/>
            <w:tcBorders>
              <w:top w:val="nil"/>
              <w:left w:val="nil"/>
              <w:bottom w:val="nil"/>
              <w:right w:val="nil"/>
            </w:tcBorders>
            <w:shd w:val="clear" w:color="auto" w:fill="auto"/>
            <w:noWrap/>
            <w:vAlign w:val="center"/>
            <w:hideMark/>
          </w:tcPr>
          <w:p w14:paraId="248CC35C" w14:textId="2A690F73" w:rsidR="008E2D65" w:rsidRPr="007D5C17" w:rsidRDefault="008E2D65" w:rsidP="00BD7F50">
            <w:pPr>
              <w:pStyle w:val="MDPI42tablebody"/>
              <w:spacing w:line="240" w:lineRule="auto"/>
            </w:pPr>
            <w:proofErr w:type="spellStart"/>
            <w:proofErr w:type="gramStart"/>
            <w:r w:rsidRPr="007D5C17">
              <w:rPr>
                <w:rFonts w:hint="eastAsia"/>
              </w:rPr>
              <w:t>Kravaris</w:t>
            </w:r>
            <w:proofErr w:type="spellEnd"/>
            <w:r w:rsidRPr="007D5C17">
              <w:rPr>
                <w:rFonts w:hint="eastAsia"/>
              </w:rPr>
              <w:t>[</w:t>
            </w:r>
            <w:proofErr w:type="gramEnd"/>
            <w:r>
              <w:fldChar w:fldCharType="begin"/>
            </w:r>
            <w:r>
              <w:instrText xml:space="preserve"> REF _Ref179548280 \r \h </w:instrText>
            </w:r>
            <w:r>
              <w:fldChar w:fldCharType="separate"/>
            </w:r>
            <w:r w:rsidR="006D5B56">
              <w:t>24</w:t>
            </w:r>
            <w:r>
              <w:fldChar w:fldCharType="end"/>
            </w:r>
            <w:r w:rsidRPr="007D5C17">
              <w:rPr>
                <w:rFonts w:hint="eastAsia"/>
              </w:rPr>
              <w:t>]</w:t>
            </w:r>
          </w:p>
        </w:tc>
        <w:tc>
          <w:tcPr>
            <w:tcW w:w="1173" w:type="dxa"/>
            <w:vMerge w:val="restart"/>
            <w:tcBorders>
              <w:top w:val="nil"/>
              <w:left w:val="nil"/>
              <w:bottom w:val="nil"/>
              <w:right w:val="nil"/>
            </w:tcBorders>
            <w:shd w:val="clear" w:color="auto" w:fill="auto"/>
            <w:vAlign w:val="center"/>
            <w:hideMark/>
          </w:tcPr>
          <w:p w14:paraId="472F71B8" w14:textId="77777777" w:rsidR="008E2D65" w:rsidRPr="007D5C17" w:rsidRDefault="008E2D65" w:rsidP="00BD7F50">
            <w:pPr>
              <w:pStyle w:val="MDPI42tablebody"/>
              <w:spacing w:line="240" w:lineRule="auto"/>
            </w:pPr>
            <w:r w:rsidRPr="007D5C17">
              <w:rPr>
                <w:rFonts w:hint="eastAsia"/>
              </w:rPr>
              <w:t>Q-learning</w:t>
            </w:r>
          </w:p>
        </w:tc>
        <w:tc>
          <w:tcPr>
            <w:tcW w:w="892" w:type="dxa"/>
            <w:vMerge w:val="restart"/>
            <w:tcBorders>
              <w:top w:val="nil"/>
              <w:left w:val="nil"/>
              <w:bottom w:val="nil"/>
              <w:right w:val="nil"/>
            </w:tcBorders>
            <w:shd w:val="clear" w:color="auto" w:fill="auto"/>
            <w:noWrap/>
            <w:vAlign w:val="center"/>
            <w:hideMark/>
          </w:tcPr>
          <w:p w14:paraId="022A7CC2" w14:textId="77777777" w:rsidR="008E2D65" w:rsidRPr="007D5C17" w:rsidRDefault="008E2D65" w:rsidP="00BD7F50">
            <w:pPr>
              <w:pStyle w:val="MDPI42tablebody"/>
              <w:spacing w:line="240" w:lineRule="auto"/>
            </w:pPr>
            <w:r w:rsidRPr="007D5C17">
              <w:rPr>
                <w:rFonts w:hint="eastAsia"/>
              </w:rPr>
              <w:t>/</w:t>
            </w:r>
          </w:p>
        </w:tc>
        <w:tc>
          <w:tcPr>
            <w:tcW w:w="916" w:type="dxa"/>
            <w:vMerge w:val="restart"/>
            <w:tcBorders>
              <w:top w:val="nil"/>
              <w:left w:val="nil"/>
              <w:bottom w:val="nil"/>
              <w:right w:val="nil"/>
            </w:tcBorders>
            <w:shd w:val="clear" w:color="auto" w:fill="auto"/>
            <w:noWrap/>
            <w:vAlign w:val="center"/>
            <w:hideMark/>
          </w:tcPr>
          <w:p w14:paraId="3300DAF2" w14:textId="77777777" w:rsidR="008E2D65" w:rsidRPr="007D5C17" w:rsidRDefault="008E2D65" w:rsidP="00BD7F50">
            <w:pPr>
              <w:pStyle w:val="MDPI42tablebody"/>
              <w:spacing w:line="240" w:lineRule="auto"/>
            </w:pPr>
            <w:r w:rsidRPr="007D5C17">
              <w:rPr>
                <w:rFonts w:hint="eastAsia"/>
              </w:rPr>
              <w:t>GDPs</w:t>
            </w:r>
          </w:p>
        </w:tc>
        <w:tc>
          <w:tcPr>
            <w:tcW w:w="894" w:type="dxa"/>
            <w:vMerge w:val="restart"/>
            <w:tcBorders>
              <w:top w:val="nil"/>
              <w:left w:val="nil"/>
              <w:bottom w:val="nil"/>
              <w:right w:val="nil"/>
            </w:tcBorders>
            <w:shd w:val="clear" w:color="auto" w:fill="auto"/>
            <w:noWrap/>
            <w:vAlign w:val="center"/>
            <w:hideMark/>
          </w:tcPr>
          <w:p w14:paraId="42DC3FCC" w14:textId="77777777" w:rsidR="008E2D65" w:rsidRPr="007D5C17" w:rsidRDefault="008E2D65" w:rsidP="00BD7F50">
            <w:pPr>
              <w:pStyle w:val="MDPI42tablebody"/>
              <w:spacing w:line="240" w:lineRule="auto"/>
            </w:pPr>
            <w:r w:rsidRPr="007D5C17">
              <w:rPr>
                <w:rFonts w:hint="eastAsia"/>
              </w:rPr>
              <w:t>×</w:t>
            </w:r>
          </w:p>
        </w:tc>
        <w:tc>
          <w:tcPr>
            <w:tcW w:w="983" w:type="dxa"/>
            <w:vMerge w:val="restart"/>
            <w:tcBorders>
              <w:top w:val="nil"/>
              <w:left w:val="nil"/>
              <w:bottom w:val="nil"/>
              <w:right w:val="nil"/>
            </w:tcBorders>
            <w:shd w:val="clear" w:color="auto" w:fill="auto"/>
            <w:noWrap/>
            <w:vAlign w:val="center"/>
            <w:hideMark/>
          </w:tcPr>
          <w:p w14:paraId="16884356" w14:textId="77777777" w:rsidR="008E2D65" w:rsidRPr="007D5C17" w:rsidRDefault="008E2D65" w:rsidP="00BD7F50">
            <w:pPr>
              <w:pStyle w:val="MDPI42tablebody"/>
              <w:spacing w:line="240" w:lineRule="auto"/>
            </w:pPr>
            <w:r w:rsidRPr="007D5C17">
              <w:rPr>
                <w:rFonts w:hint="eastAsia"/>
              </w:rPr>
              <w:t>×</w:t>
            </w:r>
          </w:p>
        </w:tc>
        <w:tc>
          <w:tcPr>
            <w:tcW w:w="639" w:type="dxa"/>
            <w:vMerge w:val="restart"/>
            <w:tcBorders>
              <w:top w:val="nil"/>
              <w:left w:val="nil"/>
              <w:bottom w:val="nil"/>
              <w:right w:val="nil"/>
            </w:tcBorders>
            <w:shd w:val="clear" w:color="auto" w:fill="auto"/>
            <w:noWrap/>
            <w:vAlign w:val="center"/>
            <w:hideMark/>
          </w:tcPr>
          <w:p w14:paraId="048C0600" w14:textId="77777777" w:rsidR="008E2D65" w:rsidRPr="007D5C17" w:rsidRDefault="008E2D65" w:rsidP="00BD7F50">
            <w:pPr>
              <w:pStyle w:val="MDPI42tablebody"/>
              <w:spacing w:line="240" w:lineRule="auto"/>
            </w:pPr>
            <w:r w:rsidRPr="007D5C17">
              <w:rPr>
                <w:rFonts w:hint="eastAsia"/>
              </w:rPr>
              <w:t>×</w:t>
            </w:r>
          </w:p>
        </w:tc>
        <w:tc>
          <w:tcPr>
            <w:tcW w:w="1163" w:type="dxa"/>
            <w:vMerge w:val="restart"/>
            <w:tcBorders>
              <w:top w:val="nil"/>
              <w:left w:val="nil"/>
              <w:bottom w:val="nil"/>
              <w:right w:val="nil"/>
            </w:tcBorders>
            <w:shd w:val="clear" w:color="auto" w:fill="auto"/>
            <w:noWrap/>
            <w:vAlign w:val="center"/>
            <w:hideMark/>
          </w:tcPr>
          <w:p w14:paraId="0ACED39E" w14:textId="77777777" w:rsidR="008E2D65" w:rsidRPr="007D5C17" w:rsidRDefault="008E2D65" w:rsidP="00BD7F50">
            <w:pPr>
              <w:pStyle w:val="MDPI42tablebody"/>
              <w:spacing w:line="240" w:lineRule="auto"/>
            </w:pPr>
            <w:r w:rsidRPr="007D5C17">
              <w:rPr>
                <w:rFonts w:hint="eastAsia"/>
              </w:rPr>
              <w:t>×</w:t>
            </w:r>
          </w:p>
        </w:tc>
        <w:tc>
          <w:tcPr>
            <w:tcW w:w="1021" w:type="dxa"/>
            <w:vMerge w:val="restart"/>
            <w:tcBorders>
              <w:top w:val="nil"/>
              <w:left w:val="nil"/>
              <w:bottom w:val="nil"/>
              <w:right w:val="nil"/>
            </w:tcBorders>
            <w:shd w:val="clear" w:color="auto" w:fill="auto"/>
            <w:noWrap/>
            <w:vAlign w:val="center"/>
            <w:hideMark/>
          </w:tcPr>
          <w:p w14:paraId="3B990EEB" w14:textId="77777777" w:rsidR="008E2D65" w:rsidRPr="007D5C17" w:rsidRDefault="008E2D65" w:rsidP="00BD7F50">
            <w:pPr>
              <w:pStyle w:val="MDPI42tablebody"/>
              <w:spacing w:line="240" w:lineRule="auto"/>
            </w:pPr>
            <w:r w:rsidRPr="007D5C17">
              <w:rPr>
                <w:rFonts w:hint="eastAsia"/>
              </w:rPr>
              <w:t>N/A</w:t>
            </w:r>
          </w:p>
        </w:tc>
        <w:tc>
          <w:tcPr>
            <w:tcW w:w="1262" w:type="dxa"/>
            <w:vMerge w:val="restart"/>
            <w:tcBorders>
              <w:top w:val="nil"/>
              <w:left w:val="nil"/>
              <w:bottom w:val="nil"/>
              <w:right w:val="nil"/>
            </w:tcBorders>
            <w:shd w:val="clear" w:color="auto" w:fill="auto"/>
            <w:noWrap/>
            <w:vAlign w:val="center"/>
            <w:hideMark/>
          </w:tcPr>
          <w:p w14:paraId="79DE21E3" w14:textId="77777777" w:rsidR="008E2D65" w:rsidRPr="007D5C17" w:rsidRDefault="008E2D65" w:rsidP="00BD7F50">
            <w:pPr>
              <w:pStyle w:val="MDPI42tablebody"/>
              <w:spacing w:line="240" w:lineRule="auto"/>
            </w:pPr>
            <w:r w:rsidRPr="007D5C17">
              <w:rPr>
                <w:rFonts w:hint="eastAsia"/>
              </w:rPr>
              <w:t>1</w:t>
            </w:r>
          </w:p>
        </w:tc>
        <w:tc>
          <w:tcPr>
            <w:tcW w:w="814" w:type="dxa"/>
            <w:vMerge w:val="restart"/>
            <w:tcBorders>
              <w:top w:val="nil"/>
              <w:left w:val="nil"/>
              <w:bottom w:val="nil"/>
              <w:right w:val="nil"/>
            </w:tcBorders>
            <w:shd w:val="clear" w:color="auto" w:fill="auto"/>
            <w:noWrap/>
            <w:vAlign w:val="center"/>
            <w:hideMark/>
          </w:tcPr>
          <w:p w14:paraId="59C6FD78" w14:textId="77777777" w:rsidR="008E2D65" w:rsidRPr="007D5C17" w:rsidRDefault="008E2D65" w:rsidP="00BD7F50">
            <w:pPr>
              <w:pStyle w:val="MDPI42tablebody"/>
              <w:spacing w:line="240" w:lineRule="auto"/>
            </w:pPr>
            <w:r w:rsidRPr="007D5C17">
              <w:rPr>
                <w:rFonts w:hint="eastAsia"/>
              </w:rPr>
              <w:t>16</w:t>
            </w:r>
          </w:p>
        </w:tc>
      </w:tr>
      <w:tr w:rsidR="008E2D65" w:rsidRPr="00B376BA" w14:paraId="2F0182F9" w14:textId="77777777" w:rsidTr="000B6CE7">
        <w:trPr>
          <w:trHeight w:val="113"/>
        </w:trPr>
        <w:tc>
          <w:tcPr>
            <w:tcW w:w="1379" w:type="dxa"/>
            <w:vMerge/>
            <w:tcBorders>
              <w:top w:val="nil"/>
              <w:left w:val="nil"/>
              <w:bottom w:val="nil"/>
              <w:right w:val="nil"/>
            </w:tcBorders>
            <w:vAlign w:val="center"/>
            <w:hideMark/>
          </w:tcPr>
          <w:p w14:paraId="3580D121" w14:textId="77777777" w:rsidR="008E2D65" w:rsidRPr="007D5C17" w:rsidRDefault="008E2D65" w:rsidP="00BD7F50">
            <w:pPr>
              <w:pStyle w:val="MDPI42tablebody"/>
              <w:spacing w:line="240" w:lineRule="auto"/>
            </w:pPr>
          </w:p>
        </w:tc>
        <w:tc>
          <w:tcPr>
            <w:tcW w:w="1173" w:type="dxa"/>
            <w:vMerge/>
            <w:tcBorders>
              <w:top w:val="nil"/>
              <w:left w:val="nil"/>
              <w:bottom w:val="nil"/>
              <w:right w:val="nil"/>
            </w:tcBorders>
            <w:vAlign w:val="center"/>
            <w:hideMark/>
          </w:tcPr>
          <w:p w14:paraId="29E3BA7A" w14:textId="77777777" w:rsidR="008E2D65" w:rsidRPr="007D5C17" w:rsidRDefault="008E2D65" w:rsidP="00BD7F50">
            <w:pPr>
              <w:pStyle w:val="MDPI42tablebody"/>
              <w:spacing w:line="240" w:lineRule="auto"/>
            </w:pPr>
          </w:p>
        </w:tc>
        <w:tc>
          <w:tcPr>
            <w:tcW w:w="892" w:type="dxa"/>
            <w:vMerge/>
            <w:tcBorders>
              <w:top w:val="nil"/>
              <w:left w:val="nil"/>
              <w:bottom w:val="nil"/>
              <w:right w:val="nil"/>
            </w:tcBorders>
            <w:vAlign w:val="center"/>
            <w:hideMark/>
          </w:tcPr>
          <w:p w14:paraId="2075ABD8" w14:textId="77777777" w:rsidR="008E2D65" w:rsidRPr="007D5C17" w:rsidRDefault="008E2D65" w:rsidP="00BD7F50">
            <w:pPr>
              <w:pStyle w:val="MDPI42tablebody"/>
              <w:spacing w:line="240" w:lineRule="auto"/>
            </w:pPr>
          </w:p>
        </w:tc>
        <w:tc>
          <w:tcPr>
            <w:tcW w:w="916" w:type="dxa"/>
            <w:vMerge/>
            <w:tcBorders>
              <w:top w:val="nil"/>
              <w:left w:val="nil"/>
              <w:bottom w:val="nil"/>
              <w:right w:val="nil"/>
            </w:tcBorders>
            <w:vAlign w:val="center"/>
            <w:hideMark/>
          </w:tcPr>
          <w:p w14:paraId="5D4E48EC" w14:textId="77777777" w:rsidR="008E2D65" w:rsidRPr="007D5C17" w:rsidRDefault="008E2D65" w:rsidP="00BD7F50">
            <w:pPr>
              <w:pStyle w:val="MDPI42tablebody"/>
              <w:spacing w:line="240" w:lineRule="auto"/>
            </w:pPr>
          </w:p>
        </w:tc>
        <w:tc>
          <w:tcPr>
            <w:tcW w:w="894" w:type="dxa"/>
            <w:vMerge/>
            <w:tcBorders>
              <w:top w:val="nil"/>
              <w:left w:val="nil"/>
              <w:bottom w:val="nil"/>
              <w:right w:val="nil"/>
            </w:tcBorders>
            <w:vAlign w:val="center"/>
            <w:hideMark/>
          </w:tcPr>
          <w:p w14:paraId="1F505C34" w14:textId="77777777" w:rsidR="008E2D65" w:rsidRPr="007D5C17" w:rsidRDefault="008E2D65" w:rsidP="00BD7F50">
            <w:pPr>
              <w:pStyle w:val="MDPI42tablebody"/>
              <w:spacing w:line="240" w:lineRule="auto"/>
            </w:pPr>
          </w:p>
        </w:tc>
        <w:tc>
          <w:tcPr>
            <w:tcW w:w="983" w:type="dxa"/>
            <w:vMerge/>
            <w:tcBorders>
              <w:top w:val="nil"/>
              <w:left w:val="nil"/>
              <w:bottom w:val="nil"/>
              <w:right w:val="nil"/>
            </w:tcBorders>
            <w:vAlign w:val="center"/>
            <w:hideMark/>
          </w:tcPr>
          <w:p w14:paraId="68EE01E4" w14:textId="77777777" w:rsidR="008E2D65" w:rsidRPr="007D5C17" w:rsidRDefault="008E2D65" w:rsidP="00BD7F50">
            <w:pPr>
              <w:pStyle w:val="MDPI42tablebody"/>
              <w:spacing w:line="240" w:lineRule="auto"/>
            </w:pPr>
          </w:p>
        </w:tc>
        <w:tc>
          <w:tcPr>
            <w:tcW w:w="639" w:type="dxa"/>
            <w:vMerge/>
            <w:tcBorders>
              <w:top w:val="nil"/>
              <w:left w:val="nil"/>
              <w:bottom w:val="nil"/>
              <w:right w:val="nil"/>
            </w:tcBorders>
            <w:vAlign w:val="center"/>
            <w:hideMark/>
          </w:tcPr>
          <w:p w14:paraId="0DCB8137" w14:textId="77777777" w:rsidR="008E2D65" w:rsidRPr="007D5C17" w:rsidRDefault="008E2D65" w:rsidP="00BD7F50">
            <w:pPr>
              <w:pStyle w:val="MDPI42tablebody"/>
              <w:spacing w:line="240" w:lineRule="auto"/>
            </w:pPr>
          </w:p>
        </w:tc>
        <w:tc>
          <w:tcPr>
            <w:tcW w:w="1163" w:type="dxa"/>
            <w:vMerge/>
            <w:tcBorders>
              <w:top w:val="nil"/>
              <w:left w:val="nil"/>
              <w:bottom w:val="nil"/>
              <w:right w:val="nil"/>
            </w:tcBorders>
            <w:vAlign w:val="center"/>
            <w:hideMark/>
          </w:tcPr>
          <w:p w14:paraId="5328D859" w14:textId="77777777" w:rsidR="008E2D65" w:rsidRPr="007D5C17" w:rsidRDefault="008E2D65" w:rsidP="00BD7F50">
            <w:pPr>
              <w:pStyle w:val="MDPI42tablebody"/>
              <w:spacing w:line="240" w:lineRule="auto"/>
            </w:pPr>
          </w:p>
        </w:tc>
        <w:tc>
          <w:tcPr>
            <w:tcW w:w="1021" w:type="dxa"/>
            <w:vMerge/>
            <w:tcBorders>
              <w:top w:val="nil"/>
              <w:left w:val="nil"/>
              <w:bottom w:val="nil"/>
              <w:right w:val="nil"/>
            </w:tcBorders>
            <w:vAlign w:val="center"/>
            <w:hideMark/>
          </w:tcPr>
          <w:p w14:paraId="61009F1A" w14:textId="77777777" w:rsidR="008E2D65" w:rsidRPr="007D5C17" w:rsidRDefault="008E2D65" w:rsidP="00BD7F50">
            <w:pPr>
              <w:pStyle w:val="MDPI42tablebody"/>
              <w:spacing w:line="240" w:lineRule="auto"/>
            </w:pPr>
          </w:p>
        </w:tc>
        <w:tc>
          <w:tcPr>
            <w:tcW w:w="1262" w:type="dxa"/>
            <w:vMerge/>
            <w:tcBorders>
              <w:top w:val="nil"/>
              <w:left w:val="nil"/>
              <w:bottom w:val="nil"/>
              <w:right w:val="nil"/>
            </w:tcBorders>
            <w:vAlign w:val="center"/>
            <w:hideMark/>
          </w:tcPr>
          <w:p w14:paraId="6FE4A14D" w14:textId="77777777" w:rsidR="008E2D65" w:rsidRPr="007D5C17" w:rsidRDefault="008E2D65" w:rsidP="00BD7F50">
            <w:pPr>
              <w:pStyle w:val="MDPI42tablebody"/>
              <w:spacing w:line="240" w:lineRule="auto"/>
            </w:pPr>
          </w:p>
        </w:tc>
        <w:tc>
          <w:tcPr>
            <w:tcW w:w="814" w:type="dxa"/>
            <w:vMerge/>
            <w:tcBorders>
              <w:top w:val="nil"/>
              <w:left w:val="nil"/>
              <w:bottom w:val="nil"/>
              <w:right w:val="nil"/>
            </w:tcBorders>
            <w:vAlign w:val="center"/>
            <w:hideMark/>
          </w:tcPr>
          <w:p w14:paraId="310D06A7" w14:textId="77777777" w:rsidR="008E2D65" w:rsidRPr="007D5C17" w:rsidRDefault="008E2D65" w:rsidP="00BD7F50">
            <w:pPr>
              <w:pStyle w:val="MDPI42tablebody"/>
              <w:spacing w:line="240" w:lineRule="auto"/>
            </w:pPr>
          </w:p>
        </w:tc>
        <w:tc>
          <w:tcPr>
            <w:tcW w:w="777" w:type="dxa"/>
            <w:tcBorders>
              <w:top w:val="nil"/>
              <w:left w:val="nil"/>
              <w:bottom w:val="nil"/>
              <w:right w:val="nil"/>
            </w:tcBorders>
            <w:shd w:val="clear" w:color="auto" w:fill="auto"/>
            <w:noWrap/>
            <w:vAlign w:val="bottom"/>
            <w:hideMark/>
          </w:tcPr>
          <w:p w14:paraId="5BC4FBEC" w14:textId="77777777" w:rsidR="008E2D65" w:rsidRPr="00B376BA" w:rsidRDefault="008E2D65" w:rsidP="00BD7F50">
            <w:pPr>
              <w:spacing w:line="240" w:lineRule="auto"/>
              <w:jc w:val="center"/>
              <w:rPr>
                <w:rFonts w:ascii="等线" w:eastAsia="等线" w:hAnsi="等线" w:cs="宋体" w:hint="eastAsia"/>
                <w:noProof w:val="0"/>
                <w:sz w:val="18"/>
                <w:szCs w:val="18"/>
              </w:rPr>
            </w:pPr>
          </w:p>
        </w:tc>
      </w:tr>
      <w:tr w:rsidR="008E2D65" w:rsidRPr="00B376BA" w14:paraId="544A2555" w14:textId="77777777" w:rsidTr="000B6CE7">
        <w:trPr>
          <w:trHeight w:val="113"/>
        </w:trPr>
        <w:tc>
          <w:tcPr>
            <w:tcW w:w="1379" w:type="dxa"/>
            <w:vMerge w:val="restart"/>
            <w:tcBorders>
              <w:top w:val="nil"/>
              <w:left w:val="nil"/>
              <w:bottom w:val="nil"/>
              <w:right w:val="nil"/>
            </w:tcBorders>
            <w:shd w:val="clear" w:color="auto" w:fill="auto"/>
            <w:noWrap/>
            <w:vAlign w:val="center"/>
            <w:hideMark/>
          </w:tcPr>
          <w:p w14:paraId="680A560F" w14:textId="6806E58C" w:rsidR="008E2D65" w:rsidRPr="007D5C17" w:rsidRDefault="008E2D65" w:rsidP="00BD7F50">
            <w:pPr>
              <w:pStyle w:val="MDPI42tablebody"/>
              <w:spacing w:line="240" w:lineRule="auto"/>
            </w:pPr>
            <w:proofErr w:type="gramStart"/>
            <w:r w:rsidRPr="007D5C17">
              <w:rPr>
                <w:rFonts w:hint="eastAsia"/>
              </w:rPr>
              <w:t>Duong[</w:t>
            </w:r>
            <w:proofErr w:type="gramEnd"/>
            <w:r>
              <w:fldChar w:fldCharType="begin"/>
            </w:r>
            <w:r>
              <w:instrText xml:space="preserve"> </w:instrText>
            </w:r>
            <w:r>
              <w:rPr>
                <w:rFonts w:hint="eastAsia"/>
              </w:rPr>
              <w:instrText>REF _Ref179548283 \r \h</w:instrText>
            </w:r>
            <w:r>
              <w:instrText xml:space="preserve"> </w:instrText>
            </w:r>
            <w:r>
              <w:fldChar w:fldCharType="separate"/>
            </w:r>
            <w:r w:rsidR="006D5B56">
              <w:t>26</w:t>
            </w:r>
            <w:r>
              <w:fldChar w:fldCharType="end"/>
            </w:r>
            <w:r w:rsidRPr="007D5C17">
              <w:rPr>
                <w:rFonts w:hint="eastAsia"/>
              </w:rPr>
              <w:t>]</w:t>
            </w:r>
          </w:p>
        </w:tc>
        <w:tc>
          <w:tcPr>
            <w:tcW w:w="1173" w:type="dxa"/>
            <w:vMerge w:val="restart"/>
            <w:tcBorders>
              <w:top w:val="nil"/>
              <w:left w:val="nil"/>
              <w:bottom w:val="nil"/>
              <w:right w:val="nil"/>
            </w:tcBorders>
            <w:shd w:val="clear" w:color="auto" w:fill="auto"/>
            <w:vAlign w:val="center"/>
            <w:hideMark/>
          </w:tcPr>
          <w:p w14:paraId="6F9461DA" w14:textId="77777777" w:rsidR="008E2D65" w:rsidRPr="007D5C17" w:rsidRDefault="008E2D65" w:rsidP="00BD7F50">
            <w:pPr>
              <w:pStyle w:val="MDPI42tablebody"/>
              <w:spacing w:line="240" w:lineRule="auto"/>
            </w:pPr>
            <w:r w:rsidRPr="007D5C17">
              <w:rPr>
                <w:rFonts w:hint="eastAsia"/>
              </w:rPr>
              <w:t>Q-learning</w:t>
            </w:r>
          </w:p>
        </w:tc>
        <w:tc>
          <w:tcPr>
            <w:tcW w:w="892" w:type="dxa"/>
            <w:vMerge w:val="restart"/>
            <w:tcBorders>
              <w:top w:val="nil"/>
              <w:left w:val="nil"/>
              <w:bottom w:val="nil"/>
              <w:right w:val="nil"/>
            </w:tcBorders>
            <w:shd w:val="clear" w:color="auto" w:fill="auto"/>
            <w:noWrap/>
            <w:vAlign w:val="center"/>
            <w:hideMark/>
          </w:tcPr>
          <w:p w14:paraId="2A7AD152" w14:textId="77777777" w:rsidR="008E2D65" w:rsidRPr="007D5C17" w:rsidRDefault="008E2D65" w:rsidP="00BD7F50">
            <w:pPr>
              <w:pStyle w:val="MDPI42tablebody"/>
              <w:spacing w:line="240" w:lineRule="auto"/>
            </w:pPr>
            <w:r w:rsidRPr="007D5C17">
              <w:rPr>
                <w:rFonts w:hint="eastAsia"/>
              </w:rPr>
              <w:t>/</w:t>
            </w:r>
          </w:p>
        </w:tc>
        <w:tc>
          <w:tcPr>
            <w:tcW w:w="916" w:type="dxa"/>
            <w:vMerge w:val="restart"/>
            <w:tcBorders>
              <w:top w:val="nil"/>
              <w:left w:val="nil"/>
              <w:bottom w:val="nil"/>
              <w:right w:val="nil"/>
            </w:tcBorders>
            <w:shd w:val="clear" w:color="auto" w:fill="auto"/>
            <w:noWrap/>
            <w:vAlign w:val="center"/>
            <w:hideMark/>
          </w:tcPr>
          <w:p w14:paraId="44BD0AA2" w14:textId="77777777" w:rsidR="008E2D65" w:rsidRPr="007D5C17" w:rsidRDefault="008E2D65" w:rsidP="00BD7F50">
            <w:pPr>
              <w:pStyle w:val="MDPI42tablebody"/>
              <w:spacing w:line="240" w:lineRule="auto"/>
            </w:pPr>
            <w:r w:rsidRPr="007D5C17">
              <w:rPr>
                <w:rFonts w:hint="eastAsia"/>
              </w:rPr>
              <w:t>GDPs</w:t>
            </w:r>
          </w:p>
        </w:tc>
        <w:tc>
          <w:tcPr>
            <w:tcW w:w="894" w:type="dxa"/>
            <w:vMerge w:val="restart"/>
            <w:tcBorders>
              <w:top w:val="nil"/>
              <w:left w:val="nil"/>
              <w:bottom w:val="nil"/>
              <w:right w:val="nil"/>
            </w:tcBorders>
            <w:shd w:val="clear" w:color="auto" w:fill="auto"/>
            <w:noWrap/>
            <w:vAlign w:val="center"/>
            <w:hideMark/>
          </w:tcPr>
          <w:p w14:paraId="234DCC82" w14:textId="77777777" w:rsidR="008E2D65" w:rsidRPr="007D5C17" w:rsidRDefault="008E2D65" w:rsidP="00BD7F50">
            <w:pPr>
              <w:pStyle w:val="MDPI42tablebody"/>
              <w:spacing w:line="240" w:lineRule="auto"/>
            </w:pPr>
            <w:r w:rsidRPr="007D5C17">
              <w:rPr>
                <w:rFonts w:hint="eastAsia"/>
              </w:rPr>
              <w:t>×</w:t>
            </w:r>
          </w:p>
        </w:tc>
        <w:tc>
          <w:tcPr>
            <w:tcW w:w="983" w:type="dxa"/>
            <w:vMerge w:val="restart"/>
            <w:tcBorders>
              <w:top w:val="nil"/>
              <w:left w:val="nil"/>
              <w:bottom w:val="nil"/>
              <w:right w:val="nil"/>
            </w:tcBorders>
            <w:shd w:val="clear" w:color="auto" w:fill="auto"/>
            <w:noWrap/>
            <w:vAlign w:val="center"/>
            <w:hideMark/>
          </w:tcPr>
          <w:p w14:paraId="7AAB6107" w14:textId="77777777" w:rsidR="008E2D65" w:rsidRPr="007D5C17" w:rsidRDefault="008E2D65" w:rsidP="00BD7F50">
            <w:pPr>
              <w:pStyle w:val="MDPI42tablebody"/>
              <w:spacing w:line="240" w:lineRule="auto"/>
            </w:pPr>
            <w:r w:rsidRPr="007D5C17">
              <w:rPr>
                <w:rFonts w:hint="eastAsia"/>
              </w:rPr>
              <w:t>×</w:t>
            </w:r>
          </w:p>
        </w:tc>
        <w:tc>
          <w:tcPr>
            <w:tcW w:w="639" w:type="dxa"/>
            <w:vMerge w:val="restart"/>
            <w:tcBorders>
              <w:top w:val="nil"/>
              <w:left w:val="nil"/>
              <w:bottom w:val="nil"/>
              <w:right w:val="nil"/>
            </w:tcBorders>
            <w:shd w:val="clear" w:color="auto" w:fill="auto"/>
            <w:noWrap/>
            <w:vAlign w:val="center"/>
            <w:hideMark/>
          </w:tcPr>
          <w:p w14:paraId="1BB64687" w14:textId="77777777" w:rsidR="008E2D65" w:rsidRPr="007D5C17" w:rsidRDefault="008E2D65" w:rsidP="00BD7F50">
            <w:pPr>
              <w:pStyle w:val="MDPI42tablebody"/>
              <w:spacing w:line="240" w:lineRule="auto"/>
            </w:pPr>
            <w:r w:rsidRPr="007D5C17">
              <w:rPr>
                <w:rFonts w:hint="eastAsia"/>
              </w:rPr>
              <w:t>×</w:t>
            </w:r>
          </w:p>
        </w:tc>
        <w:tc>
          <w:tcPr>
            <w:tcW w:w="1163" w:type="dxa"/>
            <w:vMerge w:val="restart"/>
            <w:tcBorders>
              <w:top w:val="nil"/>
              <w:left w:val="nil"/>
              <w:bottom w:val="nil"/>
              <w:right w:val="nil"/>
            </w:tcBorders>
            <w:shd w:val="clear" w:color="auto" w:fill="auto"/>
            <w:noWrap/>
            <w:vAlign w:val="center"/>
            <w:hideMark/>
          </w:tcPr>
          <w:p w14:paraId="3ABC5B9F" w14:textId="77777777" w:rsidR="008E2D65" w:rsidRPr="007D5C17" w:rsidRDefault="008E2D65" w:rsidP="00BD7F50">
            <w:pPr>
              <w:pStyle w:val="MDPI42tablebody"/>
              <w:spacing w:line="240" w:lineRule="auto"/>
            </w:pPr>
            <w:r w:rsidRPr="007D5C17">
              <w:rPr>
                <w:rFonts w:ascii="Segoe UI Symbol" w:hAnsi="Segoe UI Symbol" w:cs="Segoe UI Symbol"/>
              </w:rPr>
              <w:t>✓</w:t>
            </w:r>
          </w:p>
        </w:tc>
        <w:tc>
          <w:tcPr>
            <w:tcW w:w="1021" w:type="dxa"/>
            <w:vMerge w:val="restart"/>
            <w:tcBorders>
              <w:top w:val="nil"/>
              <w:left w:val="nil"/>
              <w:bottom w:val="nil"/>
              <w:right w:val="nil"/>
            </w:tcBorders>
            <w:shd w:val="clear" w:color="auto" w:fill="auto"/>
            <w:noWrap/>
            <w:vAlign w:val="center"/>
            <w:hideMark/>
          </w:tcPr>
          <w:p w14:paraId="6713AD8A" w14:textId="77777777" w:rsidR="008E2D65" w:rsidRPr="007D5C17" w:rsidRDefault="008E2D65" w:rsidP="00BD7F50">
            <w:pPr>
              <w:pStyle w:val="MDPI42tablebody"/>
              <w:spacing w:line="240" w:lineRule="auto"/>
            </w:pPr>
            <w:r w:rsidRPr="007D5C17">
              <w:rPr>
                <w:rFonts w:hint="eastAsia"/>
              </w:rPr>
              <w:t>N/A</w:t>
            </w:r>
          </w:p>
        </w:tc>
        <w:tc>
          <w:tcPr>
            <w:tcW w:w="1262" w:type="dxa"/>
            <w:vMerge w:val="restart"/>
            <w:tcBorders>
              <w:top w:val="nil"/>
              <w:left w:val="nil"/>
              <w:bottom w:val="nil"/>
              <w:right w:val="nil"/>
            </w:tcBorders>
            <w:shd w:val="clear" w:color="auto" w:fill="auto"/>
            <w:noWrap/>
            <w:vAlign w:val="center"/>
            <w:hideMark/>
          </w:tcPr>
          <w:p w14:paraId="78F56B9C" w14:textId="77777777" w:rsidR="008E2D65" w:rsidRPr="007D5C17" w:rsidRDefault="008E2D65" w:rsidP="00BD7F50">
            <w:pPr>
              <w:pStyle w:val="MDPI42tablebody"/>
              <w:spacing w:line="240" w:lineRule="auto"/>
            </w:pPr>
            <w:r w:rsidRPr="007D5C17">
              <w:rPr>
                <w:rFonts w:hint="eastAsia"/>
              </w:rPr>
              <w:t>0.4</w:t>
            </w:r>
          </w:p>
        </w:tc>
        <w:tc>
          <w:tcPr>
            <w:tcW w:w="814" w:type="dxa"/>
            <w:vMerge w:val="restart"/>
            <w:tcBorders>
              <w:top w:val="nil"/>
              <w:left w:val="nil"/>
              <w:bottom w:val="nil"/>
              <w:right w:val="nil"/>
            </w:tcBorders>
            <w:shd w:val="clear" w:color="auto" w:fill="auto"/>
            <w:noWrap/>
            <w:vAlign w:val="center"/>
            <w:hideMark/>
          </w:tcPr>
          <w:p w14:paraId="7A2E2FC3" w14:textId="77777777" w:rsidR="008E2D65" w:rsidRPr="007D5C17" w:rsidRDefault="008E2D65" w:rsidP="00BD7F50">
            <w:pPr>
              <w:pStyle w:val="MDPI42tablebody"/>
              <w:spacing w:line="240" w:lineRule="auto"/>
            </w:pPr>
            <w:r w:rsidRPr="007D5C17">
              <w:rPr>
                <w:rFonts w:hint="eastAsia"/>
              </w:rPr>
              <w:t>N/A</w:t>
            </w:r>
          </w:p>
        </w:tc>
        <w:tc>
          <w:tcPr>
            <w:tcW w:w="777" w:type="dxa"/>
            <w:vAlign w:val="center"/>
            <w:hideMark/>
          </w:tcPr>
          <w:p w14:paraId="58EB41DA" w14:textId="77777777" w:rsidR="008E2D65" w:rsidRPr="00B376BA" w:rsidRDefault="008E2D65" w:rsidP="00BD7F50">
            <w:pPr>
              <w:spacing w:line="240" w:lineRule="auto"/>
              <w:jc w:val="left"/>
              <w:rPr>
                <w:rFonts w:ascii="Times New Roman" w:eastAsia="Times New Roman" w:hAnsi="Times New Roman"/>
                <w:noProof w:val="0"/>
                <w:color w:val="auto"/>
              </w:rPr>
            </w:pPr>
          </w:p>
        </w:tc>
      </w:tr>
      <w:tr w:rsidR="008E2D65" w:rsidRPr="00B376BA" w14:paraId="3F58D5DC" w14:textId="77777777" w:rsidTr="000B6CE7">
        <w:trPr>
          <w:trHeight w:val="113"/>
        </w:trPr>
        <w:tc>
          <w:tcPr>
            <w:tcW w:w="1379" w:type="dxa"/>
            <w:vMerge/>
            <w:tcBorders>
              <w:top w:val="nil"/>
              <w:left w:val="nil"/>
              <w:bottom w:val="nil"/>
              <w:right w:val="nil"/>
            </w:tcBorders>
            <w:vAlign w:val="center"/>
            <w:hideMark/>
          </w:tcPr>
          <w:p w14:paraId="3B86FF40" w14:textId="77777777" w:rsidR="008E2D65" w:rsidRPr="007D5C17" w:rsidRDefault="008E2D65" w:rsidP="00BD7F50">
            <w:pPr>
              <w:pStyle w:val="MDPI42tablebody"/>
              <w:spacing w:line="240" w:lineRule="auto"/>
            </w:pPr>
          </w:p>
        </w:tc>
        <w:tc>
          <w:tcPr>
            <w:tcW w:w="1173" w:type="dxa"/>
            <w:vMerge/>
            <w:tcBorders>
              <w:top w:val="nil"/>
              <w:left w:val="nil"/>
              <w:bottom w:val="nil"/>
              <w:right w:val="nil"/>
            </w:tcBorders>
            <w:vAlign w:val="center"/>
            <w:hideMark/>
          </w:tcPr>
          <w:p w14:paraId="44FB1E21" w14:textId="77777777" w:rsidR="008E2D65" w:rsidRPr="007D5C17" w:rsidRDefault="008E2D65" w:rsidP="00BD7F50">
            <w:pPr>
              <w:pStyle w:val="MDPI42tablebody"/>
              <w:spacing w:line="240" w:lineRule="auto"/>
            </w:pPr>
          </w:p>
        </w:tc>
        <w:tc>
          <w:tcPr>
            <w:tcW w:w="892" w:type="dxa"/>
            <w:vMerge/>
            <w:tcBorders>
              <w:top w:val="nil"/>
              <w:left w:val="nil"/>
              <w:bottom w:val="nil"/>
              <w:right w:val="nil"/>
            </w:tcBorders>
            <w:vAlign w:val="center"/>
            <w:hideMark/>
          </w:tcPr>
          <w:p w14:paraId="70BFB6B2" w14:textId="77777777" w:rsidR="008E2D65" w:rsidRPr="007D5C17" w:rsidRDefault="008E2D65" w:rsidP="00BD7F50">
            <w:pPr>
              <w:pStyle w:val="MDPI42tablebody"/>
              <w:spacing w:line="240" w:lineRule="auto"/>
            </w:pPr>
          </w:p>
        </w:tc>
        <w:tc>
          <w:tcPr>
            <w:tcW w:w="916" w:type="dxa"/>
            <w:vMerge/>
            <w:tcBorders>
              <w:top w:val="nil"/>
              <w:left w:val="nil"/>
              <w:bottom w:val="nil"/>
              <w:right w:val="nil"/>
            </w:tcBorders>
            <w:vAlign w:val="center"/>
            <w:hideMark/>
          </w:tcPr>
          <w:p w14:paraId="05D0BB49" w14:textId="77777777" w:rsidR="008E2D65" w:rsidRPr="007D5C17" w:rsidRDefault="008E2D65" w:rsidP="00BD7F50">
            <w:pPr>
              <w:pStyle w:val="MDPI42tablebody"/>
              <w:spacing w:line="240" w:lineRule="auto"/>
            </w:pPr>
          </w:p>
        </w:tc>
        <w:tc>
          <w:tcPr>
            <w:tcW w:w="894" w:type="dxa"/>
            <w:vMerge/>
            <w:tcBorders>
              <w:top w:val="nil"/>
              <w:left w:val="nil"/>
              <w:bottom w:val="nil"/>
              <w:right w:val="nil"/>
            </w:tcBorders>
            <w:vAlign w:val="center"/>
            <w:hideMark/>
          </w:tcPr>
          <w:p w14:paraId="33AD934C" w14:textId="77777777" w:rsidR="008E2D65" w:rsidRPr="007D5C17" w:rsidRDefault="008E2D65" w:rsidP="00BD7F50">
            <w:pPr>
              <w:pStyle w:val="MDPI42tablebody"/>
              <w:spacing w:line="240" w:lineRule="auto"/>
            </w:pPr>
          </w:p>
        </w:tc>
        <w:tc>
          <w:tcPr>
            <w:tcW w:w="983" w:type="dxa"/>
            <w:vMerge/>
            <w:tcBorders>
              <w:top w:val="nil"/>
              <w:left w:val="nil"/>
              <w:bottom w:val="nil"/>
              <w:right w:val="nil"/>
            </w:tcBorders>
            <w:vAlign w:val="center"/>
            <w:hideMark/>
          </w:tcPr>
          <w:p w14:paraId="24F891CB" w14:textId="77777777" w:rsidR="008E2D65" w:rsidRPr="007D5C17" w:rsidRDefault="008E2D65" w:rsidP="00BD7F50">
            <w:pPr>
              <w:pStyle w:val="MDPI42tablebody"/>
              <w:spacing w:line="240" w:lineRule="auto"/>
            </w:pPr>
          </w:p>
        </w:tc>
        <w:tc>
          <w:tcPr>
            <w:tcW w:w="639" w:type="dxa"/>
            <w:vMerge/>
            <w:tcBorders>
              <w:top w:val="nil"/>
              <w:left w:val="nil"/>
              <w:bottom w:val="nil"/>
              <w:right w:val="nil"/>
            </w:tcBorders>
            <w:vAlign w:val="center"/>
            <w:hideMark/>
          </w:tcPr>
          <w:p w14:paraId="6EFDE1A6" w14:textId="77777777" w:rsidR="008E2D65" w:rsidRPr="007D5C17" w:rsidRDefault="008E2D65" w:rsidP="00BD7F50">
            <w:pPr>
              <w:pStyle w:val="MDPI42tablebody"/>
              <w:spacing w:line="240" w:lineRule="auto"/>
            </w:pPr>
          </w:p>
        </w:tc>
        <w:tc>
          <w:tcPr>
            <w:tcW w:w="1163" w:type="dxa"/>
            <w:vMerge/>
            <w:tcBorders>
              <w:top w:val="nil"/>
              <w:left w:val="nil"/>
              <w:bottom w:val="nil"/>
              <w:right w:val="nil"/>
            </w:tcBorders>
            <w:vAlign w:val="center"/>
            <w:hideMark/>
          </w:tcPr>
          <w:p w14:paraId="1CC69365" w14:textId="77777777" w:rsidR="008E2D65" w:rsidRPr="007D5C17" w:rsidRDefault="008E2D65" w:rsidP="00BD7F50">
            <w:pPr>
              <w:pStyle w:val="MDPI42tablebody"/>
              <w:spacing w:line="240" w:lineRule="auto"/>
            </w:pPr>
          </w:p>
        </w:tc>
        <w:tc>
          <w:tcPr>
            <w:tcW w:w="1021" w:type="dxa"/>
            <w:vMerge/>
            <w:tcBorders>
              <w:top w:val="nil"/>
              <w:left w:val="nil"/>
              <w:bottom w:val="nil"/>
              <w:right w:val="nil"/>
            </w:tcBorders>
            <w:vAlign w:val="center"/>
            <w:hideMark/>
          </w:tcPr>
          <w:p w14:paraId="0911475C" w14:textId="77777777" w:rsidR="008E2D65" w:rsidRPr="007D5C17" w:rsidRDefault="008E2D65" w:rsidP="00BD7F50">
            <w:pPr>
              <w:pStyle w:val="MDPI42tablebody"/>
              <w:spacing w:line="240" w:lineRule="auto"/>
            </w:pPr>
          </w:p>
        </w:tc>
        <w:tc>
          <w:tcPr>
            <w:tcW w:w="1262" w:type="dxa"/>
            <w:vMerge/>
            <w:tcBorders>
              <w:top w:val="nil"/>
              <w:left w:val="nil"/>
              <w:bottom w:val="nil"/>
              <w:right w:val="nil"/>
            </w:tcBorders>
            <w:vAlign w:val="center"/>
            <w:hideMark/>
          </w:tcPr>
          <w:p w14:paraId="76EB5AB4" w14:textId="77777777" w:rsidR="008E2D65" w:rsidRPr="007D5C17" w:rsidRDefault="008E2D65" w:rsidP="00BD7F50">
            <w:pPr>
              <w:pStyle w:val="MDPI42tablebody"/>
              <w:spacing w:line="240" w:lineRule="auto"/>
            </w:pPr>
          </w:p>
        </w:tc>
        <w:tc>
          <w:tcPr>
            <w:tcW w:w="814" w:type="dxa"/>
            <w:vMerge/>
            <w:tcBorders>
              <w:top w:val="nil"/>
              <w:left w:val="nil"/>
              <w:bottom w:val="nil"/>
              <w:right w:val="nil"/>
            </w:tcBorders>
            <w:vAlign w:val="center"/>
            <w:hideMark/>
          </w:tcPr>
          <w:p w14:paraId="3E0393C4" w14:textId="77777777" w:rsidR="008E2D65" w:rsidRPr="007D5C17" w:rsidRDefault="008E2D65" w:rsidP="00BD7F50">
            <w:pPr>
              <w:pStyle w:val="MDPI42tablebody"/>
              <w:spacing w:line="240" w:lineRule="auto"/>
            </w:pPr>
          </w:p>
        </w:tc>
        <w:tc>
          <w:tcPr>
            <w:tcW w:w="777" w:type="dxa"/>
            <w:tcBorders>
              <w:top w:val="nil"/>
              <w:left w:val="nil"/>
              <w:bottom w:val="nil"/>
              <w:right w:val="nil"/>
            </w:tcBorders>
            <w:shd w:val="clear" w:color="auto" w:fill="auto"/>
            <w:noWrap/>
            <w:vAlign w:val="bottom"/>
            <w:hideMark/>
          </w:tcPr>
          <w:p w14:paraId="2A48A118" w14:textId="77777777" w:rsidR="008E2D65" w:rsidRPr="00B376BA" w:rsidRDefault="008E2D65" w:rsidP="00BD7F50">
            <w:pPr>
              <w:spacing w:line="240" w:lineRule="auto"/>
              <w:jc w:val="center"/>
              <w:rPr>
                <w:rFonts w:ascii="等线" w:eastAsia="等线" w:hAnsi="等线" w:cs="宋体" w:hint="eastAsia"/>
                <w:noProof w:val="0"/>
                <w:sz w:val="18"/>
                <w:szCs w:val="18"/>
              </w:rPr>
            </w:pPr>
          </w:p>
        </w:tc>
      </w:tr>
      <w:tr w:rsidR="008E2D65" w:rsidRPr="00B376BA" w14:paraId="4ECC6B56" w14:textId="77777777" w:rsidTr="000B6CE7">
        <w:trPr>
          <w:trHeight w:val="113"/>
        </w:trPr>
        <w:tc>
          <w:tcPr>
            <w:tcW w:w="1379" w:type="dxa"/>
            <w:tcBorders>
              <w:top w:val="nil"/>
              <w:left w:val="nil"/>
              <w:bottom w:val="nil"/>
              <w:right w:val="nil"/>
            </w:tcBorders>
            <w:shd w:val="clear" w:color="auto" w:fill="auto"/>
            <w:noWrap/>
            <w:vAlign w:val="center"/>
            <w:hideMark/>
          </w:tcPr>
          <w:p w14:paraId="4E111EFB" w14:textId="199CAEED" w:rsidR="008E2D65" w:rsidRPr="007D5C17" w:rsidRDefault="00B26589" w:rsidP="00BD7F50">
            <w:pPr>
              <w:pStyle w:val="MDPI42tablebody"/>
              <w:spacing w:line="240" w:lineRule="auto"/>
            </w:pPr>
            <w:proofErr w:type="spellStart"/>
            <w:proofErr w:type="gramStart"/>
            <w:r>
              <w:t>Agogino</w:t>
            </w:r>
            <w:proofErr w:type="spellEnd"/>
            <w:r>
              <w:t>[</w:t>
            </w:r>
            <w:proofErr w:type="gramEnd"/>
            <w:r>
              <w:fldChar w:fldCharType="begin"/>
            </w:r>
            <w:r>
              <w:instrText xml:space="preserve"> REF _Ref179548279 \r \h </w:instrText>
            </w:r>
            <w:r>
              <w:fldChar w:fldCharType="separate"/>
            </w:r>
            <w:r>
              <w:t>23</w:t>
            </w:r>
            <w:r>
              <w:fldChar w:fldCharType="end"/>
            </w:r>
            <w:r>
              <w:t>]</w:t>
            </w:r>
          </w:p>
        </w:tc>
        <w:tc>
          <w:tcPr>
            <w:tcW w:w="1173" w:type="dxa"/>
            <w:tcBorders>
              <w:top w:val="nil"/>
              <w:left w:val="nil"/>
              <w:bottom w:val="nil"/>
              <w:right w:val="nil"/>
            </w:tcBorders>
            <w:shd w:val="clear" w:color="auto" w:fill="auto"/>
            <w:noWrap/>
            <w:vAlign w:val="center"/>
            <w:hideMark/>
          </w:tcPr>
          <w:p w14:paraId="01DE56A8" w14:textId="77777777" w:rsidR="008E2D65" w:rsidRPr="007D5C17" w:rsidRDefault="008E2D65" w:rsidP="00BD7F50">
            <w:pPr>
              <w:pStyle w:val="MDPI42tablebody"/>
              <w:spacing w:line="240" w:lineRule="auto"/>
            </w:pPr>
            <w:r w:rsidRPr="007D5C17">
              <w:rPr>
                <w:rFonts w:hint="eastAsia"/>
              </w:rPr>
              <w:t>DQN</w:t>
            </w:r>
          </w:p>
        </w:tc>
        <w:tc>
          <w:tcPr>
            <w:tcW w:w="892" w:type="dxa"/>
            <w:tcBorders>
              <w:top w:val="nil"/>
              <w:left w:val="nil"/>
              <w:bottom w:val="nil"/>
              <w:right w:val="nil"/>
            </w:tcBorders>
            <w:shd w:val="clear" w:color="auto" w:fill="auto"/>
            <w:noWrap/>
            <w:vAlign w:val="center"/>
            <w:hideMark/>
          </w:tcPr>
          <w:p w14:paraId="49AF2BD8" w14:textId="77777777" w:rsidR="008E2D65" w:rsidRPr="007D5C17" w:rsidRDefault="008E2D65" w:rsidP="00BD7F50">
            <w:pPr>
              <w:pStyle w:val="MDPI42tablebody"/>
              <w:spacing w:line="240" w:lineRule="auto"/>
            </w:pPr>
            <w:r w:rsidRPr="007D5C17">
              <w:rPr>
                <w:rFonts w:hint="eastAsia"/>
              </w:rPr>
              <w:t>/</w:t>
            </w:r>
          </w:p>
        </w:tc>
        <w:tc>
          <w:tcPr>
            <w:tcW w:w="916" w:type="dxa"/>
            <w:tcBorders>
              <w:top w:val="nil"/>
              <w:left w:val="nil"/>
              <w:bottom w:val="nil"/>
              <w:right w:val="nil"/>
            </w:tcBorders>
            <w:shd w:val="clear" w:color="auto" w:fill="auto"/>
            <w:noWrap/>
            <w:vAlign w:val="center"/>
            <w:hideMark/>
          </w:tcPr>
          <w:p w14:paraId="6031DBE1" w14:textId="77777777" w:rsidR="008E2D65" w:rsidRPr="007D5C17" w:rsidRDefault="008E2D65" w:rsidP="00BD7F50">
            <w:pPr>
              <w:pStyle w:val="MDPI42tablebody"/>
              <w:spacing w:line="240" w:lineRule="auto"/>
            </w:pPr>
            <w:r w:rsidRPr="007D5C17">
              <w:rPr>
                <w:rFonts w:hint="eastAsia"/>
              </w:rPr>
              <w:t>GDPs</w:t>
            </w:r>
          </w:p>
        </w:tc>
        <w:tc>
          <w:tcPr>
            <w:tcW w:w="894" w:type="dxa"/>
            <w:tcBorders>
              <w:top w:val="nil"/>
              <w:left w:val="nil"/>
              <w:bottom w:val="nil"/>
              <w:right w:val="nil"/>
            </w:tcBorders>
            <w:shd w:val="clear" w:color="auto" w:fill="auto"/>
            <w:noWrap/>
            <w:vAlign w:val="center"/>
            <w:hideMark/>
          </w:tcPr>
          <w:p w14:paraId="73CD327B" w14:textId="77777777" w:rsidR="008E2D65" w:rsidRPr="007D5C17" w:rsidRDefault="008E2D65" w:rsidP="00BD7F50">
            <w:pPr>
              <w:pStyle w:val="MDPI42tablebody"/>
              <w:spacing w:line="240" w:lineRule="auto"/>
            </w:pPr>
            <w:r w:rsidRPr="007D5C17">
              <w:rPr>
                <w:rFonts w:hint="eastAsia"/>
              </w:rPr>
              <w:t>×</w:t>
            </w:r>
          </w:p>
        </w:tc>
        <w:tc>
          <w:tcPr>
            <w:tcW w:w="983" w:type="dxa"/>
            <w:tcBorders>
              <w:top w:val="nil"/>
              <w:left w:val="nil"/>
              <w:bottom w:val="nil"/>
              <w:right w:val="nil"/>
            </w:tcBorders>
            <w:shd w:val="clear" w:color="auto" w:fill="auto"/>
            <w:noWrap/>
            <w:vAlign w:val="center"/>
            <w:hideMark/>
          </w:tcPr>
          <w:p w14:paraId="2216A088" w14:textId="77777777" w:rsidR="008E2D65" w:rsidRPr="007D5C17" w:rsidRDefault="008E2D65" w:rsidP="00BD7F50">
            <w:pPr>
              <w:pStyle w:val="MDPI42tablebody"/>
              <w:spacing w:line="240" w:lineRule="auto"/>
            </w:pPr>
            <w:r w:rsidRPr="007D5C17">
              <w:rPr>
                <w:rFonts w:hint="eastAsia"/>
              </w:rPr>
              <w:t>×</w:t>
            </w:r>
          </w:p>
        </w:tc>
        <w:tc>
          <w:tcPr>
            <w:tcW w:w="639" w:type="dxa"/>
            <w:tcBorders>
              <w:top w:val="nil"/>
              <w:left w:val="nil"/>
              <w:bottom w:val="nil"/>
              <w:right w:val="nil"/>
            </w:tcBorders>
            <w:shd w:val="clear" w:color="auto" w:fill="auto"/>
            <w:noWrap/>
            <w:vAlign w:val="center"/>
            <w:hideMark/>
          </w:tcPr>
          <w:p w14:paraId="59194105" w14:textId="77777777" w:rsidR="008E2D65" w:rsidRPr="007D5C17" w:rsidRDefault="008E2D65" w:rsidP="00BD7F50">
            <w:pPr>
              <w:pStyle w:val="MDPI42tablebody"/>
              <w:spacing w:line="240" w:lineRule="auto"/>
            </w:pPr>
            <w:r w:rsidRPr="007D5C17">
              <w:rPr>
                <w:rFonts w:hint="eastAsia"/>
              </w:rPr>
              <w:t>×</w:t>
            </w:r>
          </w:p>
        </w:tc>
        <w:tc>
          <w:tcPr>
            <w:tcW w:w="1163" w:type="dxa"/>
            <w:tcBorders>
              <w:top w:val="nil"/>
              <w:left w:val="nil"/>
              <w:bottom w:val="nil"/>
              <w:right w:val="nil"/>
            </w:tcBorders>
            <w:shd w:val="clear" w:color="auto" w:fill="auto"/>
            <w:noWrap/>
            <w:vAlign w:val="center"/>
            <w:hideMark/>
          </w:tcPr>
          <w:p w14:paraId="38E03ED3" w14:textId="77777777" w:rsidR="008E2D65" w:rsidRPr="007D5C17" w:rsidRDefault="008E2D65" w:rsidP="00BD7F50">
            <w:pPr>
              <w:pStyle w:val="MDPI42tablebody"/>
              <w:spacing w:line="240" w:lineRule="auto"/>
            </w:pPr>
            <w:r w:rsidRPr="007D5C17">
              <w:rPr>
                <w:rFonts w:hint="eastAsia"/>
              </w:rPr>
              <w:t>×</w:t>
            </w:r>
          </w:p>
        </w:tc>
        <w:tc>
          <w:tcPr>
            <w:tcW w:w="1021" w:type="dxa"/>
            <w:tcBorders>
              <w:top w:val="nil"/>
              <w:left w:val="nil"/>
              <w:bottom w:val="nil"/>
              <w:right w:val="nil"/>
            </w:tcBorders>
            <w:shd w:val="clear" w:color="auto" w:fill="auto"/>
            <w:noWrap/>
            <w:vAlign w:val="center"/>
            <w:hideMark/>
          </w:tcPr>
          <w:p w14:paraId="0DD6EE9C" w14:textId="77777777" w:rsidR="008E2D65" w:rsidRPr="007D5C17" w:rsidRDefault="008E2D65" w:rsidP="00BD7F50">
            <w:pPr>
              <w:pStyle w:val="MDPI42tablebody"/>
              <w:spacing w:line="240" w:lineRule="auto"/>
            </w:pPr>
            <w:r w:rsidRPr="007D5C17">
              <w:rPr>
                <w:rFonts w:hint="eastAsia"/>
              </w:rPr>
              <w:t>54</w:t>
            </w:r>
          </w:p>
        </w:tc>
        <w:tc>
          <w:tcPr>
            <w:tcW w:w="1262" w:type="dxa"/>
            <w:tcBorders>
              <w:top w:val="nil"/>
              <w:left w:val="nil"/>
              <w:bottom w:val="nil"/>
              <w:right w:val="nil"/>
            </w:tcBorders>
            <w:shd w:val="clear" w:color="auto" w:fill="auto"/>
            <w:noWrap/>
            <w:vAlign w:val="center"/>
            <w:hideMark/>
          </w:tcPr>
          <w:p w14:paraId="098C94DE" w14:textId="77777777" w:rsidR="008E2D65" w:rsidRPr="007D5C17" w:rsidRDefault="008E2D65" w:rsidP="00BD7F50">
            <w:pPr>
              <w:pStyle w:val="MDPI42tablebody"/>
              <w:spacing w:line="240" w:lineRule="auto"/>
            </w:pPr>
            <w:r w:rsidRPr="007D5C17">
              <w:rPr>
                <w:rFonts w:hint="eastAsia"/>
              </w:rPr>
              <w:t>3</w:t>
            </w:r>
          </w:p>
        </w:tc>
        <w:tc>
          <w:tcPr>
            <w:tcW w:w="814" w:type="dxa"/>
            <w:tcBorders>
              <w:top w:val="nil"/>
              <w:left w:val="nil"/>
              <w:bottom w:val="nil"/>
              <w:right w:val="nil"/>
            </w:tcBorders>
            <w:shd w:val="clear" w:color="auto" w:fill="auto"/>
            <w:noWrap/>
            <w:vAlign w:val="center"/>
            <w:hideMark/>
          </w:tcPr>
          <w:p w14:paraId="7137B2FB" w14:textId="77777777" w:rsidR="008E2D65" w:rsidRPr="007D5C17" w:rsidRDefault="008E2D65" w:rsidP="00BD7F50">
            <w:pPr>
              <w:pStyle w:val="MDPI42tablebody"/>
              <w:spacing w:line="240" w:lineRule="auto"/>
            </w:pPr>
            <w:r w:rsidRPr="007D5C17">
              <w:rPr>
                <w:rFonts w:hint="eastAsia"/>
              </w:rPr>
              <w:t>16</w:t>
            </w:r>
          </w:p>
        </w:tc>
        <w:tc>
          <w:tcPr>
            <w:tcW w:w="777" w:type="dxa"/>
            <w:vAlign w:val="center"/>
            <w:hideMark/>
          </w:tcPr>
          <w:p w14:paraId="00DA3914" w14:textId="77777777" w:rsidR="008E2D65" w:rsidRPr="00B376BA" w:rsidRDefault="008E2D65" w:rsidP="00BD7F50">
            <w:pPr>
              <w:spacing w:line="240" w:lineRule="auto"/>
              <w:jc w:val="left"/>
              <w:rPr>
                <w:rFonts w:ascii="Times New Roman" w:eastAsia="Times New Roman" w:hAnsi="Times New Roman"/>
                <w:noProof w:val="0"/>
                <w:color w:val="auto"/>
              </w:rPr>
            </w:pPr>
          </w:p>
        </w:tc>
      </w:tr>
      <w:tr w:rsidR="008E2D65" w:rsidRPr="00B376BA" w14:paraId="10C119C9" w14:textId="77777777" w:rsidTr="000B6CE7">
        <w:trPr>
          <w:trHeight w:val="113"/>
        </w:trPr>
        <w:tc>
          <w:tcPr>
            <w:tcW w:w="1379" w:type="dxa"/>
            <w:tcBorders>
              <w:top w:val="nil"/>
              <w:left w:val="nil"/>
              <w:bottom w:val="nil"/>
              <w:right w:val="nil"/>
            </w:tcBorders>
            <w:shd w:val="clear" w:color="auto" w:fill="auto"/>
            <w:noWrap/>
            <w:vAlign w:val="center"/>
            <w:hideMark/>
          </w:tcPr>
          <w:p w14:paraId="133EAF7E" w14:textId="1F8925FB" w:rsidR="008E2D65" w:rsidRPr="007D5C17" w:rsidRDefault="008E2D65" w:rsidP="00BD7F50">
            <w:pPr>
              <w:pStyle w:val="MDPI42tablebody"/>
              <w:spacing w:line="240" w:lineRule="auto"/>
            </w:pPr>
            <w:proofErr w:type="gramStart"/>
            <w:r w:rsidRPr="007D5C17">
              <w:rPr>
                <w:rFonts w:hint="eastAsia"/>
              </w:rPr>
              <w:t>Huang[</w:t>
            </w:r>
            <w:proofErr w:type="gramEnd"/>
            <w:r>
              <w:fldChar w:fldCharType="begin"/>
            </w:r>
            <w:r>
              <w:instrText xml:space="preserve"> </w:instrText>
            </w:r>
            <w:r>
              <w:rPr>
                <w:rFonts w:hint="eastAsia"/>
              </w:rPr>
              <w:instrText>REF _Ref179548285 \r \h</w:instrText>
            </w:r>
            <w:r>
              <w:instrText xml:space="preserve"> </w:instrText>
            </w:r>
            <w:r>
              <w:fldChar w:fldCharType="separate"/>
            </w:r>
            <w:r w:rsidR="006D5B56">
              <w:t>27</w:t>
            </w:r>
            <w:r>
              <w:fldChar w:fldCharType="end"/>
            </w:r>
            <w:r w:rsidRPr="007D5C17">
              <w:rPr>
                <w:rFonts w:hint="eastAsia"/>
              </w:rPr>
              <w:t>]</w:t>
            </w:r>
          </w:p>
        </w:tc>
        <w:tc>
          <w:tcPr>
            <w:tcW w:w="1173" w:type="dxa"/>
            <w:tcBorders>
              <w:top w:val="nil"/>
              <w:left w:val="nil"/>
              <w:bottom w:val="nil"/>
              <w:right w:val="nil"/>
            </w:tcBorders>
            <w:shd w:val="clear" w:color="auto" w:fill="auto"/>
            <w:noWrap/>
            <w:vAlign w:val="center"/>
            <w:hideMark/>
          </w:tcPr>
          <w:p w14:paraId="66DF2D44" w14:textId="77777777" w:rsidR="008E2D65" w:rsidRPr="007D5C17" w:rsidRDefault="008E2D65" w:rsidP="00BD7F50">
            <w:pPr>
              <w:pStyle w:val="MDPI42tablebody"/>
              <w:spacing w:line="240" w:lineRule="auto"/>
            </w:pPr>
            <w:r w:rsidRPr="007D5C17">
              <w:rPr>
                <w:rFonts w:hint="eastAsia"/>
              </w:rPr>
              <w:t>A3C</w:t>
            </w:r>
          </w:p>
        </w:tc>
        <w:tc>
          <w:tcPr>
            <w:tcW w:w="892" w:type="dxa"/>
            <w:tcBorders>
              <w:top w:val="nil"/>
              <w:left w:val="nil"/>
              <w:bottom w:val="nil"/>
              <w:right w:val="nil"/>
            </w:tcBorders>
            <w:shd w:val="clear" w:color="auto" w:fill="auto"/>
            <w:noWrap/>
            <w:vAlign w:val="center"/>
            <w:hideMark/>
          </w:tcPr>
          <w:p w14:paraId="1AD88842" w14:textId="77777777" w:rsidR="008E2D65" w:rsidRPr="007D5C17" w:rsidRDefault="008E2D65" w:rsidP="00BD7F50">
            <w:pPr>
              <w:pStyle w:val="MDPI42tablebody"/>
              <w:spacing w:line="240" w:lineRule="auto"/>
            </w:pPr>
            <w:r w:rsidRPr="007D5C17">
              <w:rPr>
                <w:rFonts w:hint="eastAsia"/>
              </w:rPr>
              <w:t>/</w:t>
            </w:r>
          </w:p>
        </w:tc>
        <w:tc>
          <w:tcPr>
            <w:tcW w:w="916" w:type="dxa"/>
            <w:tcBorders>
              <w:top w:val="nil"/>
              <w:left w:val="nil"/>
              <w:bottom w:val="nil"/>
              <w:right w:val="nil"/>
            </w:tcBorders>
            <w:shd w:val="clear" w:color="auto" w:fill="auto"/>
            <w:noWrap/>
            <w:vAlign w:val="center"/>
            <w:hideMark/>
          </w:tcPr>
          <w:p w14:paraId="7FF01DCB" w14:textId="77777777" w:rsidR="008E2D65" w:rsidRPr="007D5C17" w:rsidRDefault="008E2D65" w:rsidP="00BD7F50">
            <w:pPr>
              <w:pStyle w:val="MDPI42tablebody"/>
              <w:spacing w:line="240" w:lineRule="auto"/>
            </w:pPr>
            <w:r w:rsidRPr="007D5C17">
              <w:rPr>
                <w:rFonts w:hint="eastAsia"/>
              </w:rPr>
              <w:t>GDPs</w:t>
            </w:r>
          </w:p>
        </w:tc>
        <w:tc>
          <w:tcPr>
            <w:tcW w:w="894" w:type="dxa"/>
            <w:tcBorders>
              <w:top w:val="nil"/>
              <w:left w:val="nil"/>
              <w:bottom w:val="nil"/>
              <w:right w:val="nil"/>
            </w:tcBorders>
            <w:shd w:val="clear" w:color="auto" w:fill="auto"/>
            <w:noWrap/>
            <w:vAlign w:val="center"/>
            <w:hideMark/>
          </w:tcPr>
          <w:p w14:paraId="39B40270" w14:textId="77777777" w:rsidR="008E2D65" w:rsidRPr="007D5C17" w:rsidRDefault="008E2D65" w:rsidP="00BD7F50">
            <w:pPr>
              <w:pStyle w:val="MDPI42tablebody"/>
              <w:spacing w:line="240" w:lineRule="auto"/>
            </w:pPr>
            <w:r w:rsidRPr="007D5C17">
              <w:rPr>
                <w:rFonts w:hint="eastAsia"/>
              </w:rPr>
              <w:t>×</w:t>
            </w:r>
          </w:p>
        </w:tc>
        <w:tc>
          <w:tcPr>
            <w:tcW w:w="983" w:type="dxa"/>
            <w:tcBorders>
              <w:top w:val="nil"/>
              <w:left w:val="nil"/>
              <w:bottom w:val="nil"/>
              <w:right w:val="nil"/>
            </w:tcBorders>
            <w:shd w:val="clear" w:color="auto" w:fill="auto"/>
            <w:noWrap/>
            <w:vAlign w:val="center"/>
            <w:hideMark/>
          </w:tcPr>
          <w:p w14:paraId="49CE48BF" w14:textId="77777777" w:rsidR="008E2D65" w:rsidRPr="007D5C17" w:rsidRDefault="008E2D65" w:rsidP="00BD7F50">
            <w:pPr>
              <w:pStyle w:val="MDPI42tablebody"/>
              <w:spacing w:line="240" w:lineRule="auto"/>
            </w:pPr>
            <w:r w:rsidRPr="007D5C17">
              <w:rPr>
                <w:rFonts w:hint="eastAsia"/>
              </w:rPr>
              <w:t>×</w:t>
            </w:r>
          </w:p>
        </w:tc>
        <w:tc>
          <w:tcPr>
            <w:tcW w:w="639" w:type="dxa"/>
            <w:tcBorders>
              <w:top w:val="nil"/>
              <w:left w:val="nil"/>
              <w:bottom w:val="nil"/>
              <w:right w:val="nil"/>
            </w:tcBorders>
            <w:shd w:val="clear" w:color="auto" w:fill="auto"/>
            <w:noWrap/>
            <w:vAlign w:val="center"/>
            <w:hideMark/>
          </w:tcPr>
          <w:p w14:paraId="09C99ADC" w14:textId="77777777" w:rsidR="008E2D65" w:rsidRPr="007D5C17" w:rsidRDefault="008E2D65" w:rsidP="00BD7F50">
            <w:pPr>
              <w:pStyle w:val="MDPI42tablebody"/>
              <w:spacing w:line="240" w:lineRule="auto"/>
            </w:pPr>
            <w:r w:rsidRPr="007D5C17">
              <w:rPr>
                <w:rFonts w:hint="eastAsia"/>
              </w:rPr>
              <w:t>×</w:t>
            </w:r>
          </w:p>
        </w:tc>
        <w:tc>
          <w:tcPr>
            <w:tcW w:w="1163" w:type="dxa"/>
            <w:tcBorders>
              <w:top w:val="nil"/>
              <w:left w:val="nil"/>
              <w:bottom w:val="nil"/>
              <w:right w:val="nil"/>
            </w:tcBorders>
            <w:shd w:val="clear" w:color="auto" w:fill="auto"/>
            <w:noWrap/>
            <w:vAlign w:val="center"/>
            <w:hideMark/>
          </w:tcPr>
          <w:p w14:paraId="1646AABD" w14:textId="77777777" w:rsidR="008E2D65" w:rsidRPr="007D5C17" w:rsidRDefault="008E2D65" w:rsidP="00BD7F50">
            <w:pPr>
              <w:pStyle w:val="MDPI42tablebody"/>
              <w:spacing w:line="240" w:lineRule="auto"/>
            </w:pPr>
            <w:r w:rsidRPr="007D5C17">
              <w:rPr>
                <w:rFonts w:ascii="Segoe UI Symbol" w:hAnsi="Segoe UI Symbol" w:cs="Segoe UI Symbol"/>
              </w:rPr>
              <w:t>✓</w:t>
            </w:r>
          </w:p>
        </w:tc>
        <w:tc>
          <w:tcPr>
            <w:tcW w:w="1021" w:type="dxa"/>
            <w:tcBorders>
              <w:top w:val="nil"/>
              <w:left w:val="nil"/>
              <w:bottom w:val="nil"/>
              <w:right w:val="nil"/>
            </w:tcBorders>
            <w:shd w:val="clear" w:color="auto" w:fill="auto"/>
            <w:noWrap/>
            <w:vAlign w:val="center"/>
            <w:hideMark/>
          </w:tcPr>
          <w:p w14:paraId="3010CCB5" w14:textId="77777777" w:rsidR="008E2D65" w:rsidRPr="007D5C17" w:rsidRDefault="008E2D65" w:rsidP="00BD7F50">
            <w:pPr>
              <w:pStyle w:val="MDPI42tablebody"/>
              <w:spacing w:line="240" w:lineRule="auto"/>
            </w:pPr>
            <w:r w:rsidRPr="007D5C17">
              <w:rPr>
                <w:rFonts w:hint="eastAsia"/>
              </w:rPr>
              <w:t>31</w:t>
            </w:r>
          </w:p>
        </w:tc>
        <w:tc>
          <w:tcPr>
            <w:tcW w:w="1262" w:type="dxa"/>
            <w:tcBorders>
              <w:top w:val="nil"/>
              <w:left w:val="nil"/>
              <w:bottom w:val="nil"/>
              <w:right w:val="nil"/>
            </w:tcBorders>
            <w:shd w:val="clear" w:color="auto" w:fill="auto"/>
            <w:noWrap/>
            <w:vAlign w:val="center"/>
            <w:hideMark/>
          </w:tcPr>
          <w:p w14:paraId="0F8A1080" w14:textId="77777777" w:rsidR="008E2D65" w:rsidRPr="007D5C17" w:rsidRDefault="008E2D65" w:rsidP="00BD7F50">
            <w:pPr>
              <w:pStyle w:val="MDPI42tablebody"/>
              <w:spacing w:line="240" w:lineRule="auto"/>
            </w:pPr>
            <w:r w:rsidRPr="007D5C17">
              <w:rPr>
                <w:rFonts w:hint="eastAsia"/>
              </w:rPr>
              <w:t>8.2</w:t>
            </w:r>
          </w:p>
        </w:tc>
        <w:tc>
          <w:tcPr>
            <w:tcW w:w="814" w:type="dxa"/>
            <w:tcBorders>
              <w:top w:val="nil"/>
              <w:left w:val="nil"/>
              <w:bottom w:val="nil"/>
              <w:right w:val="nil"/>
            </w:tcBorders>
            <w:shd w:val="clear" w:color="auto" w:fill="auto"/>
            <w:noWrap/>
            <w:vAlign w:val="center"/>
            <w:hideMark/>
          </w:tcPr>
          <w:p w14:paraId="3EA7C2AF" w14:textId="77777777" w:rsidR="008E2D65" w:rsidRPr="007D5C17" w:rsidRDefault="008E2D65" w:rsidP="00BD7F50">
            <w:pPr>
              <w:pStyle w:val="MDPI42tablebody"/>
              <w:spacing w:line="240" w:lineRule="auto"/>
            </w:pPr>
            <w:r w:rsidRPr="007D5C17">
              <w:rPr>
                <w:rFonts w:hint="eastAsia"/>
              </w:rPr>
              <w:t>356</w:t>
            </w:r>
          </w:p>
        </w:tc>
        <w:tc>
          <w:tcPr>
            <w:tcW w:w="777" w:type="dxa"/>
            <w:vAlign w:val="center"/>
            <w:hideMark/>
          </w:tcPr>
          <w:p w14:paraId="44E498A7" w14:textId="77777777" w:rsidR="008E2D65" w:rsidRPr="00B376BA" w:rsidRDefault="008E2D65" w:rsidP="00BD7F50">
            <w:pPr>
              <w:spacing w:line="240" w:lineRule="auto"/>
              <w:jc w:val="left"/>
              <w:rPr>
                <w:rFonts w:ascii="Times New Roman" w:eastAsia="Times New Roman" w:hAnsi="Times New Roman"/>
                <w:noProof w:val="0"/>
                <w:color w:val="auto"/>
              </w:rPr>
            </w:pPr>
          </w:p>
        </w:tc>
      </w:tr>
      <w:tr w:rsidR="008E2D65" w:rsidRPr="00B376BA" w14:paraId="7D8CF5C4" w14:textId="77777777" w:rsidTr="000B6CE7">
        <w:trPr>
          <w:trHeight w:val="113"/>
        </w:trPr>
        <w:tc>
          <w:tcPr>
            <w:tcW w:w="1379" w:type="dxa"/>
            <w:vMerge w:val="restart"/>
            <w:tcBorders>
              <w:top w:val="nil"/>
              <w:left w:val="nil"/>
              <w:bottom w:val="nil"/>
              <w:right w:val="nil"/>
            </w:tcBorders>
            <w:shd w:val="clear" w:color="auto" w:fill="auto"/>
            <w:noWrap/>
            <w:vAlign w:val="center"/>
            <w:hideMark/>
          </w:tcPr>
          <w:p w14:paraId="5B06E2B3" w14:textId="532C8E30" w:rsidR="008E2D65" w:rsidRPr="007D5C17" w:rsidRDefault="008E2D65" w:rsidP="00BD7F50">
            <w:pPr>
              <w:pStyle w:val="MDPI42tablebody"/>
              <w:spacing w:line="240" w:lineRule="auto"/>
            </w:pPr>
            <w:proofErr w:type="spellStart"/>
            <w:proofErr w:type="gramStart"/>
            <w:r w:rsidRPr="007D5C17">
              <w:rPr>
                <w:rFonts w:hint="eastAsia"/>
              </w:rPr>
              <w:t>Agogino</w:t>
            </w:r>
            <w:proofErr w:type="spellEnd"/>
            <w:r w:rsidRPr="007D5C17">
              <w:rPr>
                <w:rFonts w:hint="eastAsia"/>
              </w:rPr>
              <w:t>[</w:t>
            </w:r>
            <w:proofErr w:type="gramEnd"/>
            <w:r>
              <w:fldChar w:fldCharType="begin"/>
            </w:r>
            <w:r>
              <w:instrText xml:space="preserve"> </w:instrText>
            </w:r>
            <w:r>
              <w:rPr>
                <w:rFonts w:hint="eastAsia"/>
              </w:rPr>
              <w:instrText>REF _Ref179548279 \r \h</w:instrText>
            </w:r>
            <w:r>
              <w:instrText xml:space="preserve"> </w:instrText>
            </w:r>
            <w:r>
              <w:fldChar w:fldCharType="separate"/>
            </w:r>
            <w:r w:rsidR="006D5B56">
              <w:t>23</w:t>
            </w:r>
            <w:r>
              <w:fldChar w:fldCharType="end"/>
            </w:r>
            <w:r w:rsidRPr="007D5C17">
              <w:rPr>
                <w:rFonts w:hint="eastAsia"/>
              </w:rPr>
              <w:t>]</w:t>
            </w:r>
          </w:p>
        </w:tc>
        <w:tc>
          <w:tcPr>
            <w:tcW w:w="1173" w:type="dxa"/>
            <w:vMerge w:val="restart"/>
            <w:tcBorders>
              <w:top w:val="nil"/>
              <w:left w:val="nil"/>
              <w:bottom w:val="nil"/>
              <w:right w:val="nil"/>
            </w:tcBorders>
            <w:shd w:val="clear" w:color="auto" w:fill="auto"/>
            <w:vAlign w:val="center"/>
            <w:hideMark/>
          </w:tcPr>
          <w:p w14:paraId="3233CD16" w14:textId="77777777" w:rsidR="008E2D65" w:rsidRPr="007D5C17" w:rsidRDefault="008E2D65" w:rsidP="00BD7F50">
            <w:pPr>
              <w:pStyle w:val="MDPI42tablebody"/>
              <w:spacing w:line="240" w:lineRule="auto"/>
            </w:pPr>
            <w:r w:rsidRPr="007D5C17">
              <w:rPr>
                <w:rFonts w:hint="eastAsia"/>
              </w:rPr>
              <w:t>TD-learning</w:t>
            </w:r>
          </w:p>
        </w:tc>
        <w:tc>
          <w:tcPr>
            <w:tcW w:w="892" w:type="dxa"/>
            <w:vMerge w:val="restart"/>
            <w:tcBorders>
              <w:top w:val="nil"/>
              <w:left w:val="nil"/>
              <w:bottom w:val="nil"/>
              <w:right w:val="nil"/>
            </w:tcBorders>
            <w:shd w:val="clear" w:color="auto" w:fill="auto"/>
            <w:noWrap/>
            <w:vAlign w:val="center"/>
            <w:hideMark/>
          </w:tcPr>
          <w:p w14:paraId="084F9997" w14:textId="77777777" w:rsidR="008E2D65" w:rsidRPr="007D5C17" w:rsidRDefault="008E2D65" w:rsidP="00BD7F50">
            <w:pPr>
              <w:pStyle w:val="MDPI42tablebody"/>
              <w:spacing w:line="240" w:lineRule="auto"/>
            </w:pPr>
            <w:r w:rsidRPr="007D5C17">
              <w:rPr>
                <w:rFonts w:hint="eastAsia"/>
              </w:rPr>
              <w:t>/</w:t>
            </w:r>
          </w:p>
        </w:tc>
        <w:tc>
          <w:tcPr>
            <w:tcW w:w="916" w:type="dxa"/>
            <w:vMerge w:val="restart"/>
            <w:tcBorders>
              <w:top w:val="nil"/>
              <w:left w:val="nil"/>
              <w:bottom w:val="nil"/>
              <w:right w:val="nil"/>
            </w:tcBorders>
            <w:shd w:val="clear" w:color="auto" w:fill="auto"/>
            <w:noWrap/>
            <w:vAlign w:val="center"/>
            <w:hideMark/>
          </w:tcPr>
          <w:p w14:paraId="70C3EC1A" w14:textId="77777777" w:rsidR="008E2D65" w:rsidRPr="007D5C17" w:rsidRDefault="008E2D65" w:rsidP="00BD7F50">
            <w:pPr>
              <w:pStyle w:val="MDPI42tablebody"/>
              <w:spacing w:line="240" w:lineRule="auto"/>
            </w:pPr>
            <w:r w:rsidRPr="007D5C17">
              <w:rPr>
                <w:rFonts w:hint="eastAsia"/>
              </w:rPr>
              <w:t>MIT</w:t>
            </w:r>
          </w:p>
        </w:tc>
        <w:tc>
          <w:tcPr>
            <w:tcW w:w="894" w:type="dxa"/>
            <w:vMerge w:val="restart"/>
            <w:tcBorders>
              <w:top w:val="nil"/>
              <w:left w:val="nil"/>
              <w:bottom w:val="nil"/>
              <w:right w:val="nil"/>
            </w:tcBorders>
            <w:shd w:val="clear" w:color="auto" w:fill="auto"/>
            <w:noWrap/>
            <w:vAlign w:val="center"/>
            <w:hideMark/>
          </w:tcPr>
          <w:p w14:paraId="27458EC4" w14:textId="77777777" w:rsidR="008E2D65" w:rsidRPr="007D5C17" w:rsidRDefault="008E2D65" w:rsidP="00BD7F50">
            <w:pPr>
              <w:pStyle w:val="MDPI42tablebody"/>
              <w:spacing w:line="240" w:lineRule="auto"/>
            </w:pPr>
            <w:r w:rsidRPr="007D5C17">
              <w:rPr>
                <w:rFonts w:hint="eastAsia"/>
              </w:rPr>
              <w:t>×</w:t>
            </w:r>
          </w:p>
        </w:tc>
        <w:tc>
          <w:tcPr>
            <w:tcW w:w="983" w:type="dxa"/>
            <w:vMerge w:val="restart"/>
            <w:tcBorders>
              <w:top w:val="nil"/>
              <w:left w:val="nil"/>
              <w:bottom w:val="nil"/>
              <w:right w:val="nil"/>
            </w:tcBorders>
            <w:shd w:val="clear" w:color="auto" w:fill="auto"/>
            <w:noWrap/>
            <w:vAlign w:val="center"/>
            <w:hideMark/>
          </w:tcPr>
          <w:p w14:paraId="3282CFA5" w14:textId="77777777" w:rsidR="008E2D65" w:rsidRPr="007D5C17" w:rsidRDefault="008E2D65" w:rsidP="00BD7F50">
            <w:pPr>
              <w:pStyle w:val="MDPI42tablebody"/>
              <w:spacing w:line="240" w:lineRule="auto"/>
            </w:pPr>
            <w:r w:rsidRPr="007D5C17">
              <w:rPr>
                <w:rFonts w:hint="eastAsia"/>
              </w:rPr>
              <w:t>×</w:t>
            </w:r>
          </w:p>
        </w:tc>
        <w:tc>
          <w:tcPr>
            <w:tcW w:w="639" w:type="dxa"/>
            <w:vMerge w:val="restart"/>
            <w:tcBorders>
              <w:top w:val="nil"/>
              <w:left w:val="nil"/>
              <w:bottom w:val="nil"/>
              <w:right w:val="nil"/>
            </w:tcBorders>
            <w:shd w:val="clear" w:color="auto" w:fill="auto"/>
            <w:noWrap/>
            <w:vAlign w:val="center"/>
            <w:hideMark/>
          </w:tcPr>
          <w:p w14:paraId="5F64A9A2" w14:textId="77777777" w:rsidR="008E2D65" w:rsidRPr="007D5C17" w:rsidRDefault="008E2D65" w:rsidP="00BD7F50">
            <w:pPr>
              <w:pStyle w:val="MDPI42tablebody"/>
              <w:spacing w:line="240" w:lineRule="auto"/>
            </w:pPr>
            <w:r w:rsidRPr="007D5C17">
              <w:rPr>
                <w:rFonts w:hint="eastAsia"/>
              </w:rPr>
              <w:t>×</w:t>
            </w:r>
          </w:p>
        </w:tc>
        <w:tc>
          <w:tcPr>
            <w:tcW w:w="1163" w:type="dxa"/>
            <w:vMerge w:val="restart"/>
            <w:tcBorders>
              <w:top w:val="nil"/>
              <w:left w:val="nil"/>
              <w:bottom w:val="nil"/>
              <w:right w:val="nil"/>
            </w:tcBorders>
            <w:shd w:val="clear" w:color="auto" w:fill="auto"/>
            <w:noWrap/>
            <w:vAlign w:val="center"/>
            <w:hideMark/>
          </w:tcPr>
          <w:p w14:paraId="33CC8AA3" w14:textId="77777777" w:rsidR="008E2D65" w:rsidRPr="007D5C17" w:rsidRDefault="008E2D65" w:rsidP="00BD7F50">
            <w:pPr>
              <w:pStyle w:val="MDPI42tablebody"/>
              <w:spacing w:line="240" w:lineRule="auto"/>
            </w:pPr>
            <w:r w:rsidRPr="007D5C17">
              <w:rPr>
                <w:rFonts w:ascii="Segoe UI Symbol" w:hAnsi="Segoe UI Symbol" w:cs="Segoe UI Symbol"/>
              </w:rPr>
              <w:t>✓</w:t>
            </w:r>
          </w:p>
        </w:tc>
        <w:tc>
          <w:tcPr>
            <w:tcW w:w="1021" w:type="dxa"/>
            <w:vMerge w:val="restart"/>
            <w:tcBorders>
              <w:top w:val="nil"/>
              <w:left w:val="nil"/>
              <w:bottom w:val="nil"/>
              <w:right w:val="nil"/>
            </w:tcBorders>
            <w:shd w:val="clear" w:color="auto" w:fill="auto"/>
            <w:noWrap/>
            <w:vAlign w:val="center"/>
            <w:hideMark/>
          </w:tcPr>
          <w:p w14:paraId="48EF6070" w14:textId="77777777" w:rsidR="008E2D65" w:rsidRPr="007D5C17" w:rsidRDefault="008E2D65" w:rsidP="00BD7F50">
            <w:pPr>
              <w:pStyle w:val="MDPI42tablebody"/>
              <w:spacing w:line="240" w:lineRule="auto"/>
            </w:pPr>
            <w:r w:rsidRPr="007D5C17">
              <w:rPr>
                <w:rFonts w:hint="eastAsia"/>
              </w:rPr>
              <w:t>N/A</w:t>
            </w:r>
          </w:p>
        </w:tc>
        <w:tc>
          <w:tcPr>
            <w:tcW w:w="1262" w:type="dxa"/>
            <w:vMerge w:val="restart"/>
            <w:tcBorders>
              <w:top w:val="nil"/>
              <w:left w:val="nil"/>
              <w:bottom w:val="nil"/>
              <w:right w:val="nil"/>
            </w:tcBorders>
            <w:shd w:val="clear" w:color="auto" w:fill="auto"/>
            <w:noWrap/>
            <w:vAlign w:val="center"/>
            <w:hideMark/>
          </w:tcPr>
          <w:p w14:paraId="22537EA2" w14:textId="77777777" w:rsidR="008E2D65" w:rsidRPr="007D5C17" w:rsidRDefault="008E2D65" w:rsidP="00BD7F50">
            <w:pPr>
              <w:pStyle w:val="MDPI42tablebody"/>
              <w:spacing w:line="240" w:lineRule="auto"/>
            </w:pPr>
            <w:r w:rsidRPr="007D5C17">
              <w:rPr>
                <w:rFonts w:hint="eastAsia"/>
              </w:rPr>
              <w:t>1.3</w:t>
            </w:r>
          </w:p>
        </w:tc>
        <w:tc>
          <w:tcPr>
            <w:tcW w:w="814" w:type="dxa"/>
            <w:vMerge w:val="restart"/>
            <w:tcBorders>
              <w:top w:val="nil"/>
              <w:left w:val="nil"/>
              <w:bottom w:val="nil"/>
              <w:right w:val="nil"/>
            </w:tcBorders>
            <w:shd w:val="clear" w:color="auto" w:fill="auto"/>
            <w:noWrap/>
            <w:vAlign w:val="center"/>
            <w:hideMark/>
          </w:tcPr>
          <w:p w14:paraId="782DCD70" w14:textId="77777777" w:rsidR="008E2D65" w:rsidRPr="007D5C17" w:rsidRDefault="008E2D65" w:rsidP="00BD7F50">
            <w:pPr>
              <w:pStyle w:val="MDPI42tablebody"/>
              <w:spacing w:line="240" w:lineRule="auto"/>
            </w:pPr>
            <w:r w:rsidRPr="007D5C17">
              <w:rPr>
                <w:rFonts w:hint="eastAsia"/>
              </w:rPr>
              <w:t>N/A</w:t>
            </w:r>
          </w:p>
        </w:tc>
        <w:tc>
          <w:tcPr>
            <w:tcW w:w="777" w:type="dxa"/>
            <w:vAlign w:val="center"/>
            <w:hideMark/>
          </w:tcPr>
          <w:p w14:paraId="102F318F" w14:textId="77777777" w:rsidR="008E2D65" w:rsidRPr="00B376BA" w:rsidRDefault="008E2D65" w:rsidP="00BD7F50">
            <w:pPr>
              <w:spacing w:line="240" w:lineRule="auto"/>
              <w:jc w:val="left"/>
              <w:rPr>
                <w:rFonts w:ascii="Times New Roman" w:eastAsia="Times New Roman" w:hAnsi="Times New Roman"/>
                <w:noProof w:val="0"/>
                <w:color w:val="auto"/>
              </w:rPr>
            </w:pPr>
          </w:p>
        </w:tc>
      </w:tr>
      <w:tr w:rsidR="008E2D65" w:rsidRPr="00B376BA" w14:paraId="1C648E66" w14:textId="77777777" w:rsidTr="000B6CE7">
        <w:trPr>
          <w:trHeight w:val="113"/>
        </w:trPr>
        <w:tc>
          <w:tcPr>
            <w:tcW w:w="1379" w:type="dxa"/>
            <w:vMerge/>
            <w:tcBorders>
              <w:top w:val="nil"/>
              <w:left w:val="nil"/>
              <w:bottom w:val="nil"/>
              <w:right w:val="nil"/>
            </w:tcBorders>
            <w:vAlign w:val="center"/>
            <w:hideMark/>
          </w:tcPr>
          <w:p w14:paraId="23BD5099" w14:textId="77777777" w:rsidR="008E2D65" w:rsidRPr="007D5C17" w:rsidRDefault="008E2D65" w:rsidP="00BD7F50">
            <w:pPr>
              <w:pStyle w:val="MDPI42tablebody"/>
              <w:spacing w:line="240" w:lineRule="auto"/>
            </w:pPr>
          </w:p>
        </w:tc>
        <w:tc>
          <w:tcPr>
            <w:tcW w:w="1173" w:type="dxa"/>
            <w:vMerge/>
            <w:tcBorders>
              <w:top w:val="nil"/>
              <w:left w:val="nil"/>
              <w:bottom w:val="nil"/>
              <w:right w:val="nil"/>
            </w:tcBorders>
            <w:vAlign w:val="center"/>
            <w:hideMark/>
          </w:tcPr>
          <w:p w14:paraId="30C9C2BE" w14:textId="77777777" w:rsidR="008E2D65" w:rsidRPr="007D5C17" w:rsidRDefault="008E2D65" w:rsidP="00BD7F50">
            <w:pPr>
              <w:pStyle w:val="MDPI42tablebody"/>
              <w:spacing w:line="240" w:lineRule="auto"/>
            </w:pPr>
          </w:p>
        </w:tc>
        <w:tc>
          <w:tcPr>
            <w:tcW w:w="892" w:type="dxa"/>
            <w:vMerge/>
            <w:tcBorders>
              <w:top w:val="nil"/>
              <w:left w:val="nil"/>
              <w:bottom w:val="nil"/>
              <w:right w:val="nil"/>
            </w:tcBorders>
            <w:vAlign w:val="center"/>
            <w:hideMark/>
          </w:tcPr>
          <w:p w14:paraId="4740BF9A" w14:textId="77777777" w:rsidR="008E2D65" w:rsidRPr="007D5C17" w:rsidRDefault="008E2D65" w:rsidP="00BD7F50">
            <w:pPr>
              <w:pStyle w:val="MDPI42tablebody"/>
              <w:spacing w:line="240" w:lineRule="auto"/>
            </w:pPr>
          </w:p>
        </w:tc>
        <w:tc>
          <w:tcPr>
            <w:tcW w:w="916" w:type="dxa"/>
            <w:vMerge/>
            <w:tcBorders>
              <w:top w:val="nil"/>
              <w:left w:val="nil"/>
              <w:bottom w:val="nil"/>
              <w:right w:val="nil"/>
            </w:tcBorders>
            <w:vAlign w:val="center"/>
            <w:hideMark/>
          </w:tcPr>
          <w:p w14:paraId="1A0342DA" w14:textId="77777777" w:rsidR="008E2D65" w:rsidRPr="007D5C17" w:rsidRDefault="008E2D65" w:rsidP="00BD7F50">
            <w:pPr>
              <w:pStyle w:val="MDPI42tablebody"/>
              <w:spacing w:line="240" w:lineRule="auto"/>
            </w:pPr>
          </w:p>
        </w:tc>
        <w:tc>
          <w:tcPr>
            <w:tcW w:w="894" w:type="dxa"/>
            <w:vMerge/>
            <w:tcBorders>
              <w:top w:val="nil"/>
              <w:left w:val="nil"/>
              <w:bottom w:val="nil"/>
              <w:right w:val="nil"/>
            </w:tcBorders>
            <w:vAlign w:val="center"/>
            <w:hideMark/>
          </w:tcPr>
          <w:p w14:paraId="0A2858C0" w14:textId="77777777" w:rsidR="008E2D65" w:rsidRPr="007D5C17" w:rsidRDefault="008E2D65" w:rsidP="00BD7F50">
            <w:pPr>
              <w:pStyle w:val="MDPI42tablebody"/>
              <w:spacing w:line="240" w:lineRule="auto"/>
            </w:pPr>
          </w:p>
        </w:tc>
        <w:tc>
          <w:tcPr>
            <w:tcW w:w="983" w:type="dxa"/>
            <w:vMerge/>
            <w:tcBorders>
              <w:top w:val="nil"/>
              <w:left w:val="nil"/>
              <w:bottom w:val="nil"/>
              <w:right w:val="nil"/>
            </w:tcBorders>
            <w:vAlign w:val="center"/>
            <w:hideMark/>
          </w:tcPr>
          <w:p w14:paraId="48E17007" w14:textId="77777777" w:rsidR="008E2D65" w:rsidRPr="007D5C17" w:rsidRDefault="008E2D65" w:rsidP="00BD7F50">
            <w:pPr>
              <w:pStyle w:val="MDPI42tablebody"/>
              <w:spacing w:line="240" w:lineRule="auto"/>
            </w:pPr>
          </w:p>
        </w:tc>
        <w:tc>
          <w:tcPr>
            <w:tcW w:w="639" w:type="dxa"/>
            <w:vMerge/>
            <w:tcBorders>
              <w:top w:val="nil"/>
              <w:left w:val="nil"/>
              <w:bottom w:val="nil"/>
              <w:right w:val="nil"/>
            </w:tcBorders>
            <w:vAlign w:val="center"/>
            <w:hideMark/>
          </w:tcPr>
          <w:p w14:paraId="0B9391D1" w14:textId="77777777" w:rsidR="008E2D65" w:rsidRPr="007D5C17" w:rsidRDefault="008E2D65" w:rsidP="00BD7F50">
            <w:pPr>
              <w:pStyle w:val="MDPI42tablebody"/>
              <w:spacing w:line="240" w:lineRule="auto"/>
            </w:pPr>
          </w:p>
        </w:tc>
        <w:tc>
          <w:tcPr>
            <w:tcW w:w="1163" w:type="dxa"/>
            <w:vMerge/>
            <w:tcBorders>
              <w:top w:val="nil"/>
              <w:left w:val="nil"/>
              <w:bottom w:val="nil"/>
              <w:right w:val="nil"/>
            </w:tcBorders>
            <w:vAlign w:val="center"/>
            <w:hideMark/>
          </w:tcPr>
          <w:p w14:paraId="374DA72A" w14:textId="77777777" w:rsidR="008E2D65" w:rsidRPr="007D5C17" w:rsidRDefault="008E2D65" w:rsidP="00BD7F50">
            <w:pPr>
              <w:pStyle w:val="MDPI42tablebody"/>
              <w:spacing w:line="240" w:lineRule="auto"/>
            </w:pPr>
          </w:p>
        </w:tc>
        <w:tc>
          <w:tcPr>
            <w:tcW w:w="1021" w:type="dxa"/>
            <w:vMerge/>
            <w:tcBorders>
              <w:top w:val="nil"/>
              <w:left w:val="nil"/>
              <w:bottom w:val="nil"/>
              <w:right w:val="nil"/>
            </w:tcBorders>
            <w:vAlign w:val="center"/>
            <w:hideMark/>
          </w:tcPr>
          <w:p w14:paraId="3912BE7D" w14:textId="77777777" w:rsidR="008E2D65" w:rsidRPr="007D5C17" w:rsidRDefault="008E2D65" w:rsidP="00BD7F50">
            <w:pPr>
              <w:pStyle w:val="MDPI42tablebody"/>
              <w:spacing w:line="240" w:lineRule="auto"/>
            </w:pPr>
          </w:p>
        </w:tc>
        <w:tc>
          <w:tcPr>
            <w:tcW w:w="1262" w:type="dxa"/>
            <w:vMerge/>
            <w:tcBorders>
              <w:top w:val="nil"/>
              <w:left w:val="nil"/>
              <w:bottom w:val="nil"/>
              <w:right w:val="nil"/>
            </w:tcBorders>
            <w:vAlign w:val="center"/>
            <w:hideMark/>
          </w:tcPr>
          <w:p w14:paraId="1F229F26" w14:textId="77777777" w:rsidR="008E2D65" w:rsidRPr="007D5C17" w:rsidRDefault="008E2D65" w:rsidP="00BD7F50">
            <w:pPr>
              <w:pStyle w:val="MDPI42tablebody"/>
              <w:spacing w:line="240" w:lineRule="auto"/>
            </w:pPr>
          </w:p>
        </w:tc>
        <w:tc>
          <w:tcPr>
            <w:tcW w:w="814" w:type="dxa"/>
            <w:vMerge/>
            <w:tcBorders>
              <w:top w:val="nil"/>
              <w:left w:val="nil"/>
              <w:bottom w:val="nil"/>
              <w:right w:val="nil"/>
            </w:tcBorders>
            <w:vAlign w:val="center"/>
            <w:hideMark/>
          </w:tcPr>
          <w:p w14:paraId="0E403133" w14:textId="77777777" w:rsidR="008E2D65" w:rsidRPr="007D5C17" w:rsidRDefault="008E2D65" w:rsidP="00BD7F50">
            <w:pPr>
              <w:pStyle w:val="MDPI42tablebody"/>
              <w:spacing w:line="240" w:lineRule="auto"/>
            </w:pPr>
          </w:p>
        </w:tc>
        <w:tc>
          <w:tcPr>
            <w:tcW w:w="777" w:type="dxa"/>
            <w:tcBorders>
              <w:top w:val="nil"/>
              <w:left w:val="nil"/>
              <w:bottom w:val="nil"/>
              <w:right w:val="nil"/>
            </w:tcBorders>
            <w:shd w:val="clear" w:color="auto" w:fill="auto"/>
            <w:noWrap/>
            <w:vAlign w:val="bottom"/>
            <w:hideMark/>
          </w:tcPr>
          <w:p w14:paraId="4FAC3470" w14:textId="77777777" w:rsidR="008E2D65" w:rsidRPr="00B376BA" w:rsidRDefault="008E2D65" w:rsidP="00BD7F50">
            <w:pPr>
              <w:spacing w:line="240" w:lineRule="auto"/>
              <w:jc w:val="center"/>
              <w:rPr>
                <w:rFonts w:ascii="等线" w:eastAsia="等线" w:hAnsi="等线" w:cs="宋体" w:hint="eastAsia"/>
                <w:noProof w:val="0"/>
                <w:sz w:val="18"/>
                <w:szCs w:val="18"/>
              </w:rPr>
            </w:pPr>
          </w:p>
        </w:tc>
      </w:tr>
      <w:tr w:rsidR="008E2D65" w:rsidRPr="00B376BA" w14:paraId="4367B29A" w14:textId="77777777" w:rsidTr="000B6CE7">
        <w:trPr>
          <w:trHeight w:val="113"/>
        </w:trPr>
        <w:tc>
          <w:tcPr>
            <w:tcW w:w="1379" w:type="dxa"/>
            <w:vMerge w:val="restart"/>
            <w:tcBorders>
              <w:top w:val="nil"/>
              <w:left w:val="nil"/>
              <w:bottom w:val="nil"/>
              <w:right w:val="nil"/>
            </w:tcBorders>
            <w:shd w:val="clear" w:color="auto" w:fill="auto"/>
            <w:noWrap/>
            <w:vAlign w:val="center"/>
            <w:hideMark/>
          </w:tcPr>
          <w:p w14:paraId="58B78D22" w14:textId="2FAE474D" w:rsidR="008E2D65" w:rsidRPr="007D5C17" w:rsidRDefault="008E2D65" w:rsidP="00BD7F50">
            <w:pPr>
              <w:pStyle w:val="MDPI42tablebody"/>
              <w:spacing w:line="240" w:lineRule="auto"/>
            </w:pPr>
            <w:proofErr w:type="spellStart"/>
            <w:proofErr w:type="gramStart"/>
            <w:r w:rsidRPr="007D5C17">
              <w:rPr>
                <w:rFonts w:hint="eastAsia"/>
              </w:rPr>
              <w:lastRenderedPageBreak/>
              <w:t>Spatharis</w:t>
            </w:r>
            <w:proofErr w:type="spellEnd"/>
            <w:r w:rsidRPr="007D5C17">
              <w:rPr>
                <w:rFonts w:hint="eastAsia"/>
              </w:rPr>
              <w:t>[</w:t>
            </w:r>
            <w:proofErr w:type="gramEnd"/>
            <w:r>
              <w:fldChar w:fldCharType="begin"/>
            </w:r>
            <w:r>
              <w:instrText xml:space="preserve"> </w:instrText>
            </w:r>
            <w:r>
              <w:rPr>
                <w:rFonts w:hint="eastAsia"/>
              </w:rPr>
              <w:instrText>REF _Ref179548281 \r \h</w:instrText>
            </w:r>
            <w:r>
              <w:instrText xml:space="preserve"> </w:instrText>
            </w:r>
            <w:r>
              <w:fldChar w:fldCharType="separate"/>
            </w:r>
            <w:r w:rsidR="006D5B56">
              <w:t>25</w:t>
            </w:r>
            <w:r>
              <w:fldChar w:fldCharType="end"/>
            </w:r>
            <w:r w:rsidRPr="007D5C17">
              <w:rPr>
                <w:rFonts w:hint="eastAsia"/>
              </w:rPr>
              <w:t>]</w:t>
            </w:r>
          </w:p>
        </w:tc>
        <w:tc>
          <w:tcPr>
            <w:tcW w:w="1173" w:type="dxa"/>
            <w:vMerge w:val="restart"/>
            <w:tcBorders>
              <w:top w:val="nil"/>
              <w:left w:val="nil"/>
              <w:bottom w:val="nil"/>
              <w:right w:val="nil"/>
            </w:tcBorders>
            <w:shd w:val="clear" w:color="auto" w:fill="auto"/>
            <w:vAlign w:val="center"/>
            <w:hideMark/>
          </w:tcPr>
          <w:p w14:paraId="14AE4664" w14:textId="77777777" w:rsidR="008E2D65" w:rsidRPr="007D5C17" w:rsidRDefault="008E2D65" w:rsidP="00BD7F50">
            <w:pPr>
              <w:pStyle w:val="MDPI42tablebody"/>
              <w:spacing w:line="240" w:lineRule="auto"/>
            </w:pPr>
            <w:r w:rsidRPr="007D5C17">
              <w:rPr>
                <w:rFonts w:hint="eastAsia"/>
              </w:rPr>
              <w:t>Q-learning</w:t>
            </w:r>
          </w:p>
        </w:tc>
        <w:tc>
          <w:tcPr>
            <w:tcW w:w="892" w:type="dxa"/>
            <w:vMerge w:val="restart"/>
            <w:tcBorders>
              <w:top w:val="nil"/>
              <w:left w:val="nil"/>
              <w:bottom w:val="nil"/>
              <w:right w:val="nil"/>
            </w:tcBorders>
            <w:shd w:val="clear" w:color="auto" w:fill="auto"/>
            <w:noWrap/>
            <w:vAlign w:val="center"/>
            <w:hideMark/>
          </w:tcPr>
          <w:p w14:paraId="7CCF3986" w14:textId="77777777" w:rsidR="008E2D65" w:rsidRPr="007D5C17" w:rsidRDefault="008E2D65" w:rsidP="00BD7F50">
            <w:pPr>
              <w:pStyle w:val="MDPI42tablebody"/>
              <w:spacing w:line="240" w:lineRule="auto"/>
            </w:pPr>
            <w:r w:rsidRPr="007D5C17">
              <w:rPr>
                <w:rFonts w:hint="eastAsia"/>
              </w:rPr>
              <w:t>/</w:t>
            </w:r>
          </w:p>
        </w:tc>
        <w:tc>
          <w:tcPr>
            <w:tcW w:w="916" w:type="dxa"/>
            <w:vMerge w:val="restart"/>
            <w:tcBorders>
              <w:top w:val="nil"/>
              <w:left w:val="nil"/>
              <w:bottom w:val="nil"/>
              <w:right w:val="nil"/>
            </w:tcBorders>
            <w:shd w:val="clear" w:color="auto" w:fill="auto"/>
            <w:noWrap/>
            <w:vAlign w:val="center"/>
            <w:hideMark/>
          </w:tcPr>
          <w:p w14:paraId="34DEC9A9" w14:textId="77777777" w:rsidR="008E2D65" w:rsidRPr="007D5C17" w:rsidRDefault="008E2D65" w:rsidP="00BD7F50">
            <w:pPr>
              <w:pStyle w:val="MDPI42tablebody"/>
              <w:spacing w:line="240" w:lineRule="auto"/>
            </w:pPr>
            <w:r w:rsidRPr="007D5C17">
              <w:rPr>
                <w:rFonts w:hint="eastAsia"/>
              </w:rPr>
              <w:t>GDPs</w:t>
            </w:r>
          </w:p>
        </w:tc>
        <w:tc>
          <w:tcPr>
            <w:tcW w:w="894" w:type="dxa"/>
            <w:vMerge w:val="restart"/>
            <w:tcBorders>
              <w:top w:val="nil"/>
              <w:left w:val="nil"/>
              <w:bottom w:val="nil"/>
              <w:right w:val="nil"/>
            </w:tcBorders>
            <w:shd w:val="clear" w:color="auto" w:fill="auto"/>
            <w:noWrap/>
            <w:vAlign w:val="center"/>
            <w:hideMark/>
          </w:tcPr>
          <w:p w14:paraId="61EB1529" w14:textId="77777777" w:rsidR="008E2D65" w:rsidRPr="007D5C17" w:rsidRDefault="008E2D65" w:rsidP="00BD7F50">
            <w:pPr>
              <w:pStyle w:val="MDPI42tablebody"/>
              <w:spacing w:line="240" w:lineRule="auto"/>
            </w:pPr>
            <w:r w:rsidRPr="007D5C17">
              <w:rPr>
                <w:rFonts w:ascii="Segoe UI Symbol" w:hAnsi="Segoe UI Symbol" w:cs="Segoe UI Symbol"/>
              </w:rPr>
              <w:t>✓</w:t>
            </w:r>
          </w:p>
        </w:tc>
        <w:tc>
          <w:tcPr>
            <w:tcW w:w="983" w:type="dxa"/>
            <w:vMerge w:val="restart"/>
            <w:tcBorders>
              <w:top w:val="nil"/>
              <w:left w:val="nil"/>
              <w:bottom w:val="nil"/>
              <w:right w:val="nil"/>
            </w:tcBorders>
            <w:shd w:val="clear" w:color="auto" w:fill="auto"/>
            <w:noWrap/>
            <w:vAlign w:val="center"/>
            <w:hideMark/>
          </w:tcPr>
          <w:p w14:paraId="1297ABA6" w14:textId="77777777" w:rsidR="008E2D65" w:rsidRPr="007D5C17" w:rsidRDefault="008E2D65" w:rsidP="00BD7F50">
            <w:pPr>
              <w:pStyle w:val="MDPI42tablebody"/>
              <w:spacing w:line="240" w:lineRule="auto"/>
            </w:pPr>
            <w:r w:rsidRPr="007D5C17">
              <w:rPr>
                <w:rFonts w:hint="eastAsia"/>
              </w:rPr>
              <w:t>×</w:t>
            </w:r>
          </w:p>
        </w:tc>
        <w:tc>
          <w:tcPr>
            <w:tcW w:w="639" w:type="dxa"/>
            <w:vMerge w:val="restart"/>
            <w:tcBorders>
              <w:top w:val="nil"/>
              <w:left w:val="nil"/>
              <w:bottom w:val="nil"/>
              <w:right w:val="nil"/>
            </w:tcBorders>
            <w:shd w:val="clear" w:color="auto" w:fill="auto"/>
            <w:noWrap/>
            <w:vAlign w:val="center"/>
            <w:hideMark/>
          </w:tcPr>
          <w:p w14:paraId="5FA0CC67" w14:textId="77777777" w:rsidR="008E2D65" w:rsidRPr="007D5C17" w:rsidRDefault="008E2D65" w:rsidP="00BD7F50">
            <w:pPr>
              <w:pStyle w:val="MDPI42tablebody"/>
              <w:spacing w:line="240" w:lineRule="auto"/>
            </w:pPr>
            <w:r w:rsidRPr="007D5C17">
              <w:rPr>
                <w:rFonts w:hint="eastAsia"/>
              </w:rPr>
              <w:t>×</w:t>
            </w:r>
          </w:p>
        </w:tc>
        <w:tc>
          <w:tcPr>
            <w:tcW w:w="1163" w:type="dxa"/>
            <w:vMerge w:val="restart"/>
            <w:tcBorders>
              <w:top w:val="nil"/>
              <w:left w:val="nil"/>
              <w:bottom w:val="nil"/>
              <w:right w:val="nil"/>
            </w:tcBorders>
            <w:shd w:val="clear" w:color="auto" w:fill="auto"/>
            <w:noWrap/>
            <w:vAlign w:val="center"/>
            <w:hideMark/>
          </w:tcPr>
          <w:p w14:paraId="36CE8819" w14:textId="77777777" w:rsidR="008E2D65" w:rsidRPr="007D5C17" w:rsidRDefault="008E2D65" w:rsidP="00BD7F50">
            <w:pPr>
              <w:pStyle w:val="MDPI42tablebody"/>
              <w:spacing w:line="240" w:lineRule="auto"/>
            </w:pPr>
            <w:r w:rsidRPr="007D5C17">
              <w:rPr>
                <w:rFonts w:ascii="Segoe UI Symbol" w:hAnsi="Segoe UI Symbol" w:cs="Segoe UI Symbol"/>
              </w:rPr>
              <w:t>✓</w:t>
            </w:r>
          </w:p>
        </w:tc>
        <w:tc>
          <w:tcPr>
            <w:tcW w:w="1021" w:type="dxa"/>
            <w:vMerge w:val="restart"/>
            <w:tcBorders>
              <w:top w:val="nil"/>
              <w:left w:val="nil"/>
              <w:bottom w:val="nil"/>
              <w:right w:val="nil"/>
            </w:tcBorders>
            <w:shd w:val="clear" w:color="auto" w:fill="auto"/>
            <w:noWrap/>
            <w:vAlign w:val="center"/>
            <w:hideMark/>
          </w:tcPr>
          <w:p w14:paraId="2C480A83" w14:textId="77777777" w:rsidR="008E2D65" w:rsidRPr="007D5C17" w:rsidRDefault="008E2D65" w:rsidP="00BD7F50">
            <w:pPr>
              <w:pStyle w:val="MDPI42tablebody"/>
              <w:spacing w:line="240" w:lineRule="auto"/>
            </w:pPr>
            <w:r w:rsidRPr="007D5C17">
              <w:rPr>
                <w:rFonts w:hint="eastAsia"/>
              </w:rPr>
              <w:t>53</w:t>
            </w:r>
          </w:p>
        </w:tc>
        <w:tc>
          <w:tcPr>
            <w:tcW w:w="1262" w:type="dxa"/>
            <w:vMerge w:val="restart"/>
            <w:tcBorders>
              <w:top w:val="nil"/>
              <w:left w:val="nil"/>
              <w:bottom w:val="nil"/>
              <w:right w:val="nil"/>
            </w:tcBorders>
            <w:shd w:val="clear" w:color="auto" w:fill="auto"/>
            <w:noWrap/>
            <w:vAlign w:val="center"/>
            <w:hideMark/>
          </w:tcPr>
          <w:p w14:paraId="62C81EDA" w14:textId="77777777" w:rsidR="008E2D65" w:rsidRPr="007D5C17" w:rsidRDefault="008E2D65" w:rsidP="00BD7F50">
            <w:pPr>
              <w:pStyle w:val="MDPI42tablebody"/>
              <w:spacing w:line="240" w:lineRule="auto"/>
            </w:pPr>
            <w:r w:rsidRPr="007D5C17">
              <w:rPr>
                <w:rFonts w:hint="eastAsia"/>
              </w:rPr>
              <w:t>6</w:t>
            </w:r>
          </w:p>
        </w:tc>
        <w:tc>
          <w:tcPr>
            <w:tcW w:w="814" w:type="dxa"/>
            <w:vMerge w:val="restart"/>
            <w:tcBorders>
              <w:top w:val="nil"/>
              <w:left w:val="nil"/>
              <w:bottom w:val="nil"/>
              <w:right w:val="nil"/>
            </w:tcBorders>
            <w:shd w:val="clear" w:color="auto" w:fill="auto"/>
            <w:noWrap/>
            <w:vAlign w:val="center"/>
            <w:hideMark/>
          </w:tcPr>
          <w:p w14:paraId="3254742D" w14:textId="77777777" w:rsidR="008E2D65" w:rsidRPr="007D5C17" w:rsidRDefault="008E2D65" w:rsidP="00BD7F50">
            <w:pPr>
              <w:pStyle w:val="MDPI42tablebody"/>
              <w:spacing w:line="240" w:lineRule="auto"/>
            </w:pPr>
            <w:r w:rsidRPr="007D5C17">
              <w:rPr>
                <w:rFonts w:hint="eastAsia"/>
              </w:rPr>
              <w:t>169</w:t>
            </w:r>
          </w:p>
        </w:tc>
        <w:tc>
          <w:tcPr>
            <w:tcW w:w="777" w:type="dxa"/>
            <w:vAlign w:val="center"/>
            <w:hideMark/>
          </w:tcPr>
          <w:p w14:paraId="6CF9BA29" w14:textId="77777777" w:rsidR="008E2D65" w:rsidRPr="00B376BA" w:rsidRDefault="008E2D65" w:rsidP="00BD7F50">
            <w:pPr>
              <w:spacing w:line="240" w:lineRule="auto"/>
              <w:jc w:val="left"/>
              <w:rPr>
                <w:rFonts w:ascii="Times New Roman" w:eastAsia="Times New Roman" w:hAnsi="Times New Roman"/>
                <w:noProof w:val="0"/>
                <w:color w:val="auto"/>
              </w:rPr>
            </w:pPr>
          </w:p>
        </w:tc>
      </w:tr>
      <w:tr w:rsidR="008E2D65" w:rsidRPr="00B376BA" w14:paraId="29C1322F" w14:textId="77777777" w:rsidTr="000B6CE7">
        <w:trPr>
          <w:trHeight w:val="113"/>
        </w:trPr>
        <w:tc>
          <w:tcPr>
            <w:tcW w:w="1379" w:type="dxa"/>
            <w:vMerge/>
            <w:tcBorders>
              <w:top w:val="nil"/>
              <w:left w:val="nil"/>
              <w:bottom w:val="nil"/>
              <w:right w:val="nil"/>
            </w:tcBorders>
            <w:vAlign w:val="center"/>
            <w:hideMark/>
          </w:tcPr>
          <w:p w14:paraId="7C3B9396" w14:textId="77777777" w:rsidR="008E2D65" w:rsidRPr="007D5C17" w:rsidRDefault="008E2D65" w:rsidP="00BD7F50">
            <w:pPr>
              <w:pStyle w:val="MDPI42tablebody"/>
              <w:spacing w:line="240" w:lineRule="auto"/>
            </w:pPr>
          </w:p>
        </w:tc>
        <w:tc>
          <w:tcPr>
            <w:tcW w:w="1173" w:type="dxa"/>
            <w:vMerge/>
            <w:tcBorders>
              <w:top w:val="nil"/>
              <w:left w:val="nil"/>
              <w:bottom w:val="nil"/>
              <w:right w:val="nil"/>
            </w:tcBorders>
            <w:vAlign w:val="center"/>
            <w:hideMark/>
          </w:tcPr>
          <w:p w14:paraId="1499D2F0" w14:textId="77777777" w:rsidR="008E2D65" w:rsidRPr="007D5C17" w:rsidRDefault="008E2D65" w:rsidP="00BD7F50">
            <w:pPr>
              <w:pStyle w:val="MDPI42tablebody"/>
              <w:spacing w:line="240" w:lineRule="auto"/>
            </w:pPr>
          </w:p>
        </w:tc>
        <w:tc>
          <w:tcPr>
            <w:tcW w:w="892" w:type="dxa"/>
            <w:vMerge/>
            <w:tcBorders>
              <w:top w:val="nil"/>
              <w:left w:val="nil"/>
              <w:bottom w:val="nil"/>
              <w:right w:val="nil"/>
            </w:tcBorders>
            <w:vAlign w:val="center"/>
            <w:hideMark/>
          </w:tcPr>
          <w:p w14:paraId="6C3DF4F6" w14:textId="77777777" w:rsidR="008E2D65" w:rsidRPr="007D5C17" w:rsidRDefault="008E2D65" w:rsidP="00BD7F50">
            <w:pPr>
              <w:pStyle w:val="MDPI42tablebody"/>
              <w:spacing w:line="240" w:lineRule="auto"/>
            </w:pPr>
          </w:p>
        </w:tc>
        <w:tc>
          <w:tcPr>
            <w:tcW w:w="916" w:type="dxa"/>
            <w:vMerge/>
            <w:tcBorders>
              <w:top w:val="nil"/>
              <w:left w:val="nil"/>
              <w:bottom w:val="nil"/>
              <w:right w:val="nil"/>
            </w:tcBorders>
            <w:vAlign w:val="center"/>
            <w:hideMark/>
          </w:tcPr>
          <w:p w14:paraId="1FEB6EEA" w14:textId="77777777" w:rsidR="008E2D65" w:rsidRPr="007D5C17" w:rsidRDefault="008E2D65" w:rsidP="00BD7F50">
            <w:pPr>
              <w:pStyle w:val="MDPI42tablebody"/>
              <w:spacing w:line="240" w:lineRule="auto"/>
            </w:pPr>
          </w:p>
        </w:tc>
        <w:tc>
          <w:tcPr>
            <w:tcW w:w="894" w:type="dxa"/>
            <w:vMerge/>
            <w:tcBorders>
              <w:top w:val="nil"/>
              <w:left w:val="nil"/>
              <w:bottom w:val="nil"/>
              <w:right w:val="nil"/>
            </w:tcBorders>
            <w:vAlign w:val="center"/>
            <w:hideMark/>
          </w:tcPr>
          <w:p w14:paraId="260AD011" w14:textId="77777777" w:rsidR="008E2D65" w:rsidRPr="007D5C17" w:rsidRDefault="008E2D65" w:rsidP="00BD7F50">
            <w:pPr>
              <w:pStyle w:val="MDPI42tablebody"/>
              <w:spacing w:line="240" w:lineRule="auto"/>
            </w:pPr>
          </w:p>
        </w:tc>
        <w:tc>
          <w:tcPr>
            <w:tcW w:w="983" w:type="dxa"/>
            <w:vMerge/>
            <w:tcBorders>
              <w:top w:val="nil"/>
              <w:left w:val="nil"/>
              <w:bottom w:val="nil"/>
              <w:right w:val="nil"/>
            </w:tcBorders>
            <w:vAlign w:val="center"/>
            <w:hideMark/>
          </w:tcPr>
          <w:p w14:paraId="07DCD37A" w14:textId="77777777" w:rsidR="008E2D65" w:rsidRPr="007D5C17" w:rsidRDefault="008E2D65" w:rsidP="00BD7F50">
            <w:pPr>
              <w:pStyle w:val="MDPI42tablebody"/>
              <w:spacing w:line="240" w:lineRule="auto"/>
            </w:pPr>
          </w:p>
        </w:tc>
        <w:tc>
          <w:tcPr>
            <w:tcW w:w="639" w:type="dxa"/>
            <w:vMerge/>
            <w:tcBorders>
              <w:top w:val="nil"/>
              <w:left w:val="nil"/>
              <w:bottom w:val="nil"/>
              <w:right w:val="nil"/>
            </w:tcBorders>
            <w:vAlign w:val="center"/>
            <w:hideMark/>
          </w:tcPr>
          <w:p w14:paraId="3DA9A4BF" w14:textId="77777777" w:rsidR="008E2D65" w:rsidRPr="007D5C17" w:rsidRDefault="008E2D65" w:rsidP="00BD7F50">
            <w:pPr>
              <w:pStyle w:val="MDPI42tablebody"/>
              <w:spacing w:line="240" w:lineRule="auto"/>
            </w:pPr>
          </w:p>
        </w:tc>
        <w:tc>
          <w:tcPr>
            <w:tcW w:w="1163" w:type="dxa"/>
            <w:vMerge/>
            <w:tcBorders>
              <w:top w:val="nil"/>
              <w:left w:val="nil"/>
              <w:bottom w:val="nil"/>
              <w:right w:val="nil"/>
            </w:tcBorders>
            <w:vAlign w:val="center"/>
            <w:hideMark/>
          </w:tcPr>
          <w:p w14:paraId="3021FA6C" w14:textId="77777777" w:rsidR="008E2D65" w:rsidRPr="007D5C17" w:rsidRDefault="008E2D65" w:rsidP="00BD7F50">
            <w:pPr>
              <w:pStyle w:val="MDPI42tablebody"/>
              <w:spacing w:line="240" w:lineRule="auto"/>
            </w:pPr>
          </w:p>
        </w:tc>
        <w:tc>
          <w:tcPr>
            <w:tcW w:w="1021" w:type="dxa"/>
            <w:vMerge/>
            <w:tcBorders>
              <w:top w:val="nil"/>
              <w:left w:val="nil"/>
              <w:bottom w:val="nil"/>
              <w:right w:val="nil"/>
            </w:tcBorders>
            <w:vAlign w:val="center"/>
            <w:hideMark/>
          </w:tcPr>
          <w:p w14:paraId="2290BC34" w14:textId="77777777" w:rsidR="008E2D65" w:rsidRPr="007D5C17" w:rsidRDefault="008E2D65" w:rsidP="00BD7F50">
            <w:pPr>
              <w:pStyle w:val="MDPI42tablebody"/>
              <w:spacing w:line="240" w:lineRule="auto"/>
            </w:pPr>
          </w:p>
        </w:tc>
        <w:tc>
          <w:tcPr>
            <w:tcW w:w="1262" w:type="dxa"/>
            <w:vMerge/>
            <w:tcBorders>
              <w:top w:val="nil"/>
              <w:left w:val="nil"/>
              <w:bottom w:val="nil"/>
              <w:right w:val="nil"/>
            </w:tcBorders>
            <w:vAlign w:val="center"/>
            <w:hideMark/>
          </w:tcPr>
          <w:p w14:paraId="2590EEDC" w14:textId="77777777" w:rsidR="008E2D65" w:rsidRPr="007D5C17" w:rsidRDefault="008E2D65" w:rsidP="00BD7F50">
            <w:pPr>
              <w:pStyle w:val="MDPI42tablebody"/>
              <w:spacing w:line="240" w:lineRule="auto"/>
            </w:pPr>
          </w:p>
        </w:tc>
        <w:tc>
          <w:tcPr>
            <w:tcW w:w="814" w:type="dxa"/>
            <w:vMerge/>
            <w:tcBorders>
              <w:top w:val="nil"/>
              <w:left w:val="nil"/>
              <w:bottom w:val="nil"/>
              <w:right w:val="nil"/>
            </w:tcBorders>
            <w:vAlign w:val="center"/>
            <w:hideMark/>
          </w:tcPr>
          <w:p w14:paraId="44282AD7" w14:textId="77777777" w:rsidR="008E2D65" w:rsidRPr="007D5C17" w:rsidRDefault="008E2D65" w:rsidP="00BD7F50">
            <w:pPr>
              <w:pStyle w:val="MDPI42tablebody"/>
              <w:spacing w:line="240" w:lineRule="auto"/>
            </w:pPr>
          </w:p>
        </w:tc>
        <w:tc>
          <w:tcPr>
            <w:tcW w:w="777" w:type="dxa"/>
            <w:tcBorders>
              <w:top w:val="nil"/>
              <w:left w:val="nil"/>
              <w:bottom w:val="nil"/>
              <w:right w:val="nil"/>
            </w:tcBorders>
            <w:shd w:val="clear" w:color="auto" w:fill="auto"/>
            <w:noWrap/>
            <w:vAlign w:val="bottom"/>
            <w:hideMark/>
          </w:tcPr>
          <w:p w14:paraId="5400476E" w14:textId="77777777" w:rsidR="008E2D65" w:rsidRPr="00B376BA" w:rsidRDefault="008E2D65" w:rsidP="00BD7F50">
            <w:pPr>
              <w:spacing w:line="240" w:lineRule="auto"/>
              <w:jc w:val="center"/>
              <w:rPr>
                <w:rFonts w:ascii="等线" w:eastAsia="等线" w:hAnsi="等线" w:cs="宋体" w:hint="eastAsia"/>
                <w:noProof w:val="0"/>
                <w:sz w:val="18"/>
                <w:szCs w:val="18"/>
              </w:rPr>
            </w:pPr>
          </w:p>
        </w:tc>
      </w:tr>
      <w:tr w:rsidR="008E2D65" w:rsidRPr="00B376BA" w14:paraId="6BBD9E1B" w14:textId="77777777" w:rsidTr="000B6CE7">
        <w:trPr>
          <w:trHeight w:val="437"/>
        </w:trPr>
        <w:tc>
          <w:tcPr>
            <w:tcW w:w="1379" w:type="dxa"/>
            <w:tcBorders>
              <w:top w:val="nil"/>
              <w:left w:val="nil"/>
              <w:bottom w:val="nil"/>
              <w:right w:val="nil"/>
            </w:tcBorders>
            <w:shd w:val="clear" w:color="auto" w:fill="auto"/>
            <w:noWrap/>
            <w:vAlign w:val="center"/>
            <w:hideMark/>
          </w:tcPr>
          <w:p w14:paraId="73AF0C23" w14:textId="22431289" w:rsidR="008E2D65" w:rsidRPr="007D5C17" w:rsidRDefault="008E2D65" w:rsidP="00BD7F50">
            <w:pPr>
              <w:pStyle w:val="MDPI42tablebody"/>
              <w:spacing w:line="240" w:lineRule="auto"/>
            </w:pPr>
            <w:proofErr w:type="gramStart"/>
            <w:r w:rsidRPr="007D5C17">
              <w:rPr>
                <w:rFonts w:hint="eastAsia"/>
              </w:rPr>
              <w:t>Tang[</w:t>
            </w:r>
            <w:proofErr w:type="gramEnd"/>
            <w:r>
              <w:fldChar w:fldCharType="begin"/>
            </w:r>
            <w:r>
              <w:instrText xml:space="preserve"> </w:instrText>
            </w:r>
            <w:r>
              <w:rPr>
                <w:rFonts w:hint="eastAsia"/>
              </w:rPr>
              <w:instrText>REF _Ref179548142 \r \h</w:instrText>
            </w:r>
            <w:r>
              <w:instrText xml:space="preserve"> </w:instrText>
            </w:r>
            <w:r>
              <w:fldChar w:fldCharType="separate"/>
            </w:r>
            <w:r w:rsidR="006D5B56">
              <w:t>15</w:t>
            </w:r>
            <w:r>
              <w:fldChar w:fldCharType="end"/>
            </w:r>
            <w:r w:rsidRPr="007D5C17">
              <w:rPr>
                <w:rFonts w:hint="eastAsia"/>
              </w:rPr>
              <w:t>]</w:t>
            </w:r>
          </w:p>
        </w:tc>
        <w:tc>
          <w:tcPr>
            <w:tcW w:w="1173" w:type="dxa"/>
            <w:tcBorders>
              <w:top w:val="nil"/>
              <w:left w:val="nil"/>
              <w:bottom w:val="nil"/>
              <w:right w:val="nil"/>
            </w:tcBorders>
            <w:shd w:val="clear" w:color="auto" w:fill="auto"/>
            <w:noWrap/>
            <w:vAlign w:val="center"/>
            <w:hideMark/>
          </w:tcPr>
          <w:p w14:paraId="1D719D78" w14:textId="77777777" w:rsidR="008E2D65" w:rsidRPr="007D5C17" w:rsidRDefault="008E2D65" w:rsidP="00BD7F50">
            <w:pPr>
              <w:pStyle w:val="MDPI42tablebody"/>
              <w:spacing w:line="240" w:lineRule="auto"/>
            </w:pPr>
            <w:r w:rsidRPr="007D5C17">
              <w:rPr>
                <w:rFonts w:hint="eastAsia"/>
              </w:rPr>
              <w:t>PPO</w:t>
            </w:r>
          </w:p>
        </w:tc>
        <w:tc>
          <w:tcPr>
            <w:tcW w:w="892" w:type="dxa"/>
            <w:tcBorders>
              <w:top w:val="nil"/>
              <w:left w:val="nil"/>
              <w:bottom w:val="nil"/>
              <w:right w:val="nil"/>
            </w:tcBorders>
            <w:shd w:val="clear" w:color="auto" w:fill="auto"/>
            <w:noWrap/>
            <w:vAlign w:val="center"/>
            <w:hideMark/>
          </w:tcPr>
          <w:p w14:paraId="2AB2B6B9" w14:textId="77777777" w:rsidR="008E2D65" w:rsidRPr="007D5C17" w:rsidRDefault="008E2D65" w:rsidP="00BD7F50">
            <w:pPr>
              <w:pStyle w:val="MDPI42tablebody"/>
              <w:spacing w:line="240" w:lineRule="auto"/>
            </w:pPr>
            <w:r w:rsidRPr="007D5C17">
              <w:rPr>
                <w:rFonts w:hint="eastAsia"/>
              </w:rPr>
              <w:t>/</w:t>
            </w:r>
          </w:p>
        </w:tc>
        <w:tc>
          <w:tcPr>
            <w:tcW w:w="916" w:type="dxa"/>
            <w:tcBorders>
              <w:top w:val="nil"/>
              <w:left w:val="nil"/>
              <w:bottom w:val="nil"/>
              <w:right w:val="nil"/>
            </w:tcBorders>
            <w:shd w:val="clear" w:color="auto" w:fill="auto"/>
            <w:noWrap/>
            <w:vAlign w:val="center"/>
            <w:hideMark/>
          </w:tcPr>
          <w:p w14:paraId="25189E8A" w14:textId="77777777" w:rsidR="008E2D65" w:rsidRPr="007D5C17" w:rsidRDefault="008E2D65" w:rsidP="00BD7F50">
            <w:pPr>
              <w:pStyle w:val="MDPI42tablebody"/>
              <w:spacing w:line="240" w:lineRule="auto"/>
            </w:pPr>
            <w:r w:rsidRPr="007D5C17">
              <w:rPr>
                <w:rFonts w:hint="eastAsia"/>
              </w:rPr>
              <w:t>GDPs</w:t>
            </w:r>
          </w:p>
        </w:tc>
        <w:tc>
          <w:tcPr>
            <w:tcW w:w="894" w:type="dxa"/>
            <w:tcBorders>
              <w:top w:val="nil"/>
              <w:left w:val="nil"/>
              <w:bottom w:val="nil"/>
              <w:right w:val="nil"/>
            </w:tcBorders>
            <w:shd w:val="clear" w:color="auto" w:fill="auto"/>
            <w:noWrap/>
            <w:vAlign w:val="center"/>
            <w:hideMark/>
          </w:tcPr>
          <w:p w14:paraId="3C86EAFA" w14:textId="77777777" w:rsidR="008E2D65" w:rsidRPr="007D5C17" w:rsidRDefault="008E2D65" w:rsidP="00BD7F50">
            <w:pPr>
              <w:pStyle w:val="MDPI42tablebody"/>
              <w:spacing w:line="240" w:lineRule="auto"/>
            </w:pPr>
            <w:r w:rsidRPr="007D5C17">
              <w:rPr>
                <w:rFonts w:hint="eastAsia"/>
              </w:rPr>
              <w:t>×</w:t>
            </w:r>
          </w:p>
        </w:tc>
        <w:tc>
          <w:tcPr>
            <w:tcW w:w="983" w:type="dxa"/>
            <w:tcBorders>
              <w:top w:val="nil"/>
              <w:left w:val="nil"/>
              <w:bottom w:val="nil"/>
              <w:right w:val="nil"/>
            </w:tcBorders>
            <w:shd w:val="clear" w:color="auto" w:fill="auto"/>
            <w:noWrap/>
            <w:vAlign w:val="center"/>
            <w:hideMark/>
          </w:tcPr>
          <w:p w14:paraId="1EF1404E" w14:textId="77777777" w:rsidR="008E2D65" w:rsidRPr="007D5C17" w:rsidRDefault="008E2D65" w:rsidP="00BD7F50">
            <w:pPr>
              <w:pStyle w:val="MDPI42tablebody"/>
              <w:spacing w:line="240" w:lineRule="auto"/>
            </w:pPr>
            <w:r w:rsidRPr="007D5C17">
              <w:rPr>
                <w:rFonts w:hint="eastAsia"/>
              </w:rPr>
              <w:t>×</w:t>
            </w:r>
          </w:p>
        </w:tc>
        <w:tc>
          <w:tcPr>
            <w:tcW w:w="639" w:type="dxa"/>
            <w:tcBorders>
              <w:top w:val="nil"/>
              <w:left w:val="nil"/>
              <w:bottom w:val="nil"/>
              <w:right w:val="nil"/>
            </w:tcBorders>
            <w:shd w:val="clear" w:color="auto" w:fill="auto"/>
            <w:noWrap/>
            <w:vAlign w:val="center"/>
            <w:hideMark/>
          </w:tcPr>
          <w:p w14:paraId="283CAEC1" w14:textId="77777777" w:rsidR="008E2D65" w:rsidRPr="007D5C17" w:rsidRDefault="008E2D65" w:rsidP="00BD7F50">
            <w:pPr>
              <w:pStyle w:val="MDPI42tablebody"/>
              <w:spacing w:line="240" w:lineRule="auto"/>
            </w:pPr>
            <w:r w:rsidRPr="007D5C17">
              <w:rPr>
                <w:rFonts w:hint="eastAsia"/>
              </w:rPr>
              <w:t>×</w:t>
            </w:r>
          </w:p>
        </w:tc>
        <w:tc>
          <w:tcPr>
            <w:tcW w:w="1163" w:type="dxa"/>
            <w:tcBorders>
              <w:top w:val="nil"/>
              <w:left w:val="nil"/>
              <w:bottom w:val="nil"/>
              <w:right w:val="nil"/>
            </w:tcBorders>
            <w:shd w:val="clear" w:color="auto" w:fill="auto"/>
            <w:noWrap/>
            <w:vAlign w:val="center"/>
            <w:hideMark/>
          </w:tcPr>
          <w:p w14:paraId="3B08E15A" w14:textId="77777777" w:rsidR="008E2D65" w:rsidRPr="007D5C17" w:rsidRDefault="008E2D65" w:rsidP="00BD7F50">
            <w:pPr>
              <w:pStyle w:val="MDPI42tablebody"/>
              <w:spacing w:line="240" w:lineRule="auto"/>
            </w:pPr>
            <w:r w:rsidRPr="007D5C17">
              <w:rPr>
                <w:rFonts w:ascii="Segoe UI Symbol" w:hAnsi="Segoe UI Symbol" w:cs="Segoe UI Symbol"/>
              </w:rPr>
              <w:t>✓</w:t>
            </w:r>
          </w:p>
        </w:tc>
        <w:tc>
          <w:tcPr>
            <w:tcW w:w="1021" w:type="dxa"/>
            <w:tcBorders>
              <w:top w:val="nil"/>
              <w:left w:val="nil"/>
              <w:bottom w:val="nil"/>
              <w:right w:val="nil"/>
            </w:tcBorders>
            <w:shd w:val="clear" w:color="auto" w:fill="auto"/>
            <w:noWrap/>
            <w:vAlign w:val="center"/>
            <w:hideMark/>
          </w:tcPr>
          <w:p w14:paraId="5EBA1F39" w14:textId="77777777" w:rsidR="008E2D65" w:rsidRPr="007D5C17" w:rsidRDefault="008E2D65" w:rsidP="00BD7F50">
            <w:pPr>
              <w:pStyle w:val="MDPI42tablebody"/>
              <w:spacing w:line="240" w:lineRule="auto"/>
            </w:pPr>
            <w:r w:rsidRPr="007D5C17">
              <w:rPr>
                <w:rFonts w:hint="eastAsia"/>
              </w:rPr>
              <w:t>31</w:t>
            </w:r>
          </w:p>
        </w:tc>
        <w:tc>
          <w:tcPr>
            <w:tcW w:w="1262" w:type="dxa"/>
            <w:tcBorders>
              <w:top w:val="nil"/>
              <w:left w:val="nil"/>
              <w:bottom w:val="nil"/>
              <w:right w:val="nil"/>
            </w:tcBorders>
            <w:shd w:val="clear" w:color="auto" w:fill="auto"/>
            <w:noWrap/>
            <w:vAlign w:val="center"/>
            <w:hideMark/>
          </w:tcPr>
          <w:p w14:paraId="254CAC45" w14:textId="77777777" w:rsidR="008E2D65" w:rsidRPr="007D5C17" w:rsidRDefault="008E2D65" w:rsidP="00BD7F50">
            <w:pPr>
              <w:pStyle w:val="MDPI42tablebody"/>
              <w:spacing w:line="240" w:lineRule="auto"/>
            </w:pPr>
            <w:r w:rsidRPr="007D5C17">
              <w:rPr>
                <w:rFonts w:hint="eastAsia"/>
              </w:rPr>
              <w:t>8.2</w:t>
            </w:r>
          </w:p>
        </w:tc>
        <w:tc>
          <w:tcPr>
            <w:tcW w:w="814" w:type="dxa"/>
            <w:tcBorders>
              <w:top w:val="nil"/>
              <w:left w:val="nil"/>
              <w:bottom w:val="nil"/>
              <w:right w:val="nil"/>
            </w:tcBorders>
            <w:shd w:val="clear" w:color="auto" w:fill="auto"/>
            <w:noWrap/>
            <w:vAlign w:val="center"/>
            <w:hideMark/>
          </w:tcPr>
          <w:p w14:paraId="09798F63" w14:textId="77777777" w:rsidR="008E2D65" w:rsidRPr="007D5C17" w:rsidRDefault="008E2D65" w:rsidP="00BD7F50">
            <w:pPr>
              <w:pStyle w:val="MDPI42tablebody"/>
              <w:spacing w:line="240" w:lineRule="auto"/>
            </w:pPr>
            <w:r w:rsidRPr="007D5C17">
              <w:rPr>
                <w:rFonts w:hint="eastAsia"/>
              </w:rPr>
              <w:t>356</w:t>
            </w:r>
          </w:p>
        </w:tc>
        <w:tc>
          <w:tcPr>
            <w:tcW w:w="777" w:type="dxa"/>
            <w:vAlign w:val="center"/>
            <w:hideMark/>
          </w:tcPr>
          <w:p w14:paraId="177E84E9" w14:textId="77777777" w:rsidR="008E2D65" w:rsidRPr="00B376BA" w:rsidRDefault="008E2D65" w:rsidP="00BD7F50">
            <w:pPr>
              <w:spacing w:line="240" w:lineRule="auto"/>
              <w:jc w:val="left"/>
              <w:rPr>
                <w:rFonts w:ascii="Times New Roman" w:eastAsia="Times New Roman" w:hAnsi="Times New Roman"/>
                <w:noProof w:val="0"/>
                <w:color w:val="auto"/>
              </w:rPr>
            </w:pPr>
          </w:p>
        </w:tc>
      </w:tr>
      <w:tr w:rsidR="008E2D65" w:rsidRPr="00B376BA" w14:paraId="3B97E304" w14:textId="77777777" w:rsidTr="000B6CE7">
        <w:trPr>
          <w:trHeight w:val="113"/>
        </w:trPr>
        <w:tc>
          <w:tcPr>
            <w:tcW w:w="1379" w:type="dxa"/>
            <w:tcBorders>
              <w:top w:val="nil"/>
              <w:left w:val="nil"/>
              <w:bottom w:val="single" w:sz="4" w:space="0" w:color="auto"/>
              <w:right w:val="nil"/>
            </w:tcBorders>
            <w:shd w:val="clear" w:color="auto" w:fill="auto"/>
            <w:noWrap/>
            <w:vAlign w:val="center"/>
            <w:hideMark/>
          </w:tcPr>
          <w:p w14:paraId="64676C3D" w14:textId="3DC6D498" w:rsidR="008E2D65" w:rsidRPr="007D5C17" w:rsidRDefault="008E2D65" w:rsidP="00BD7F50">
            <w:pPr>
              <w:pStyle w:val="MDPI42tablebody"/>
              <w:spacing w:line="240" w:lineRule="auto"/>
            </w:pPr>
            <w:proofErr w:type="gramStart"/>
            <w:r w:rsidRPr="007D5C17">
              <w:rPr>
                <w:rFonts w:hint="eastAsia"/>
              </w:rPr>
              <w:t>Chen[</w:t>
            </w:r>
            <w:proofErr w:type="gramEnd"/>
            <w:r>
              <w:fldChar w:fldCharType="begin"/>
            </w:r>
            <w:r>
              <w:instrText xml:space="preserve"> </w:instrText>
            </w:r>
            <w:r>
              <w:rPr>
                <w:rFonts w:hint="eastAsia"/>
              </w:rPr>
              <w:instrText>REF _Ref179548165 \r \h</w:instrText>
            </w:r>
            <w:r>
              <w:instrText xml:space="preserve"> </w:instrText>
            </w:r>
            <w:r>
              <w:fldChar w:fldCharType="separate"/>
            </w:r>
            <w:r w:rsidR="006D5B56">
              <w:t>16</w:t>
            </w:r>
            <w:r>
              <w:fldChar w:fldCharType="end"/>
            </w:r>
            <w:r w:rsidRPr="007D5C17">
              <w:rPr>
                <w:rFonts w:hint="eastAsia"/>
              </w:rPr>
              <w:t>]</w:t>
            </w:r>
          </w:p>
        </w:tc>
        <w:tc>
          <w:tcPr>
            <w:tcW w:w="1173" w:type="dxa"/>
            <w:tcBorders>
              <w:top w:val="nil"/>
              <w:left w:val="nil"/>
              <w:bottom w:val="single" w:sz="4" w:space="0" w:color="auto"/>
              <w:right w:val="nil"/>
            </w:tcBorders>
            <w:shd w:val="clear" w:color="auto" w:fill="auto"/>
            <w:noWrap/>
            <w:vAlign w:val="center"/>
            <w:hideMark/>
          </w:tcPr>
          <w:p w14:paraId="6EB058DE" w14:textId="77777777" w:rsidR="008E2D65" w:rsidRPr="007D5C17" w:rsidRDefault="008E2D65" w:rsidP="00BD7F50">
            <w:pPr>
              <w:pStyle w:val="MDPI42tablebody"/>
              <w:spacing w:line="240" w:lineRule="auto"/>
            </w:pPr>
            <w:r w:rsidRPr="007D5C17">
              <w:rPr>
                <w:rFonts w:hint="eastAsia"/>
              </w:rPr>
              <w:t>DQN</w:t>
            </w:r>
          </w:p>
        </w:tc>
        <w:tc>
          <w:tcPr>
            <w:tcW w:w="892" w:type="dxa"/>
            <w:tcBorders>
              <w:top w:val="nil"/>
              <w:left w:val="nil"/>
              <w:bottom w:val="single" w:sz="4" w:space="0" w:color="auto"/>
              <w:right w:val="nil"/>
            </w:tcBorders>
            <w:shd w:val="clear" w:color="auto" w:fill="auto"/>
            <w:noWrap/>
            <w:vAlign w:val="center"/>
            <w:hideMark/>
          </w:tcPr>
          <w:p w14:paraId="7E4E2E63" w14:textId="77777777" w:rsidR="008E2D65" w:rsidRPr="007D5C17" w:rsidRDefault="008E2D65" w:rsidP="00BD7F50">
            <w:pPr>
              <w:pStyle w:val="MDPI42tablebody"/>
              <w:spacing w:line="240" w:lineRule="auto"/>
            </w:pPr>
            <w:r w:rsidRPr="007D5C17">
              <w:rPr>
                <w:rFonts w:hint="eastAsia"/>
              </w:rPr>
              <w:t>/</w:t>
            </w:r>
          </w:p>
        </w:tc>
        <w:tc>
          <w:tcPr>
            <w:tcW w:w="916" w:type="dxa"/>
            <w:tcBorders>
              <w:top w:val="nil"/>
              <w:left w:val="nil"/>
              <w:bottom w:val="single" w:sz="4" w:space="0" w:color="auto"/>
              <w:right w:val="nil"/>
            </w:tcBorders>
            <w:shd w:val="clear" w:color="auto" w:fill="auto"/>
            <w:noWrap/>
            <w:vAlign w:val="center"/>
            <w:hideMark/>
          </w:tcPr>
          <w:p w14:paraId="185681FB" w14:textId="77777777" w:rsidR="008E2D65" w:rsidRPr="007D5C17" w:rsidRDefault="008E2D65" w:rsidP="00BD7F50">
            <w:pPr>
              <w:pStyle w:val="MDPI42tablebody"/>
              <w:spacing w:line="240" w:lineRule="auto"/>
            </w:pPr>
            <w:r w:rsidRPr="007D5C17">
              <w:rPr>
                <w:rFonts w:hint="eastAsia"/>
              </w:rPr>
              <w:t>GDPs</w:t>
            </w:r>
          </w:p>
        </w:tc>
        <w:tc>
          <w:tcPr>
            <w:tcW w:w="894" w:type="dxa"/>
            <w:tcBorders>
              <w:top w:val="nil"/>
              <w:left w:val="nil"/>
              <w:bottom w:val="single" w:sz="4" w:space="0" w:color="auto"/>
              <w:right w:val="nil"/>
            </w:tcBorders>
            <w:shd w:val="clear" w:color="auto" w:fill="auto"/>
            <w:noWrap/>
            <w:vAlign w:val="center"/>
            <w:hideMark/>
          </w:tcPr>
          <w:p w14:paraId="49C530F5" w14:textId="77777777" w:rsidR="008E2D65" w:rsidRPr="007D5C17" w:rsidRDefault="008E2D65" w:rsidP="00BD7F50">
            <w:pPr>
              <w:pStyle w:val="MDPI42tablebody"/>
              <w:spacing w:line="240" w:lineRule="auto"/>
            </w:pPr>
            <w:r w:rsidRPr="007D5C17">
              <w:rPr>
                <w:rFonts w:ascii="Segoe UI Symbol" w:hAnsi="Segoe UI Symbol" w:cs="Segoe UI Symbol"/>
              </w:rPr>
              <w:t>✓</w:t>
            </w:r>
          </w:p>
        </w:tc>
        <w:tc>
          <w:tcPr>
            <w:tcW w:w="983" w:type="dxa"/>
            <w:tcBorders>
              <w:top w:val="nil"/>
              <w:left w:val="nil"/>
              <w:bottom w:val="single" w:sz="4" w:space="0" w:color="auto"/>
              <w:right w:val="nil"/>
            </w:tcBorders>
            <w:shd w:val="clear" w:color="auto" w:fill="auto"/>
            <w:noWrap/>
            <w:vAlign w:val="center"/>
            <w:hideMark/>
          </w:tcPr>
          <w:p w14:paraId="2CF3F861" w14:textId="77777777" w:rsidR="008E2D65" w:rsidRPr="007D5C17" w:rsidRDefault="008E2D65" w:rsidP="00BD7F50">
            <w:pPr>
              <w:pStyle w:val="MDPI42tablebody"/>
              <w:spacing w:line="240" w:lineRule="auto"/>
            </w:pPr>
            <w:r w:rsidRPr="007D5C17">
              <w:rPr>
                <w:rFonts w:hint="eastAsia"/>
              </w:rPr>
              <w:t>×</w:t>
            </w:r>
          </w:p>
        </w:tc>
        <w:tc>
          <w:tcPr>
            <w:tcW w:w="639" w:type="dxa"/>
            <w:tcBorders>
              <w:top w:val="nil"/>
              <w:left w:val="nil"/>
              <w:bottom w:val="single" w:sz="4" w:space="0" w:color="auto"/>
              <w:right w:val="nil"/>
            </w:tcBorders>
            <w:shd w:val="clear" w:color="auto" w:fill="auto"/>
            <w:noWrap/>
            <w:vAlign w:val="center"/>
            <w:hideMark/>
          </w:tcPr>
          <w:p w14:paraId="268C5EC2" w14:textId="77777777" w:rsidR="008E2D65" w:rsidRPr="007D5C17" w:rsidRDefault="008E2D65" w:rsidP="00BD7F50">
            <w:pPr>
              <w:pStyle w:val="MDPI42tablebody"/>
              <w:spacing w:line="240" w:lineRule="auto"/>
            </w:pPr>
            <w:r w:rsidRPr="007D5C17">
              <w:rPr>
                <w:rFonts w:hint="eastAsia"/>
              </w:rPr>
              <w:t>×</w:t>
            </w:r>
          </w:p>
        </w:tc>
        <w:tc>
          <w:tcPr>
            <w:tcW w:w="1163" w:type="dxa"/>
            <w:tcBorders>
              <w:top w:val="nil"/>
              <w:left w:val="nil"/>
              <w:bottom w:val="single" w:sz="4" w:space="0" w:color="auto"/>
              <w:right w:val="nil"/>
            </w:tcBorders>
            <w:shd w:val="clear" w:color="auto" w:fill="auto"/>
            <w:noWrap/>
            <w:vAlign w:val="center"/>
            <w:hideMark/>
          </w:tcPr>
          <w:p w14:paraId="721BF0D2" w14:textId="77777777" w:rsidR="008E2D65" w:rsidRPr="007D5C17" w:rsidRDefault="008E2D65" w:rsidP="00BD7F50">
            <w:pPr>
              <w:pStyle w:val="MDPI42tablebody"/>
              <w:spacing w:line="240" w:lineRule="auto"/>
            </w:pPr>
            <w:r w:rsidRPr="007D5C17">
              <w:rPr>
                <w:rFonts w:ascii="Segoe UI Symbol" w:hAnsi="Segoe UI Symbol" w:cs="Segoe UI Symbol"/>
              </w:rPr>
              <w:t>✓</w:t>
            </w:r>
          </w:p>
        </w:tc>
        <w:tc>
          <w:tcPr>
            <w:tcW w:w="1021" w:type="dxa"/>
            <w:tcBorders>
              <w:top w:val="nil"/>
              <w:left w:val="nil"/>
              <w:bottom w:val="single" w:sz="4" w:space="0" w:color="auto"/>
              <w:right w:val="nil"/>
            </w:tcBorders>
            <w:shd w:val="clear" w:color="auto" w:fill="auto"/>
            <w:noWrap/>
            <w:vAlign w:val="center"/>
            <w:hideMark/>
          </w:tcPr>
          <w:p w14:paraId="34F298E8" w14:textId="77777777" w:rsidR="008E2D65" w:rsidRPr="007D5C17" w:rsidRDefault="008E2D65" w:rsidP="00BD7F50">
            <w:pPr>
              <w:pStyle w:val="MDPI42tablebody"/>
              <w:spacing w:line="240" w:lineRule="auto"/>
            </w:pPr>
            <w:r w:rsidRPr="007D5C17">
              <w:rPr>
                <w:rFonts w:hint="eastAsia"/>
              </w:rPr>
              <w:t>186</w:t>
            </w:r>
          </w:p>
        </w:tc>
        <w:tc>
          <w:tcPr>
            <w:tcW w:w="1262" w:type="dxa"/>
            <w:tcBorders>
              <w:top w:val="nil"/>
              <w:left w:val="nil"/>
              <w:bottom w:val="single" w:sz="4" w:space="0" w:color="auto"/>
              <w:right w:val="nil"/>
            </w:tcBorders>
            <w:shd w:val="clear" w:color="auto" w:fill="auto"/>
            <w:noWrap/>
            <w:vAlign w:val="center"/>
            <w:hideMark/>
          </w:tcPr>
          <w:p w14:paraId="59E0D66B" w14:textId="77777777" w:rsidR="008E2D65" w:rsidRPr="007D5C17" w:rsidRDefault="008E2D65" w:rsidP="00BD7F50">
            <w:pPr>
              <w:pStyle w:val="MDPI42tablebody"/>
              <w:spacing w:line="240" w:lineRule="auto"/>
            </w:pPr>
            <w:r w:rsidRPr="007D5C17">
              <w:rPr>
                <w:rFonts w:hint="eastAsia"/>
              </w:rPr>
              <w:t>12</w:t>
            </w:r>
          </w:p>
        </w:tc>
        <w:tc>
          <w:tcPr>
            <w:tcW w:w="814" w:type="dxa"/>
            <w:tcBorders>
              <w:top w:val="nil"/>
              <w:left w:val="nil"/>
              <w:bottom w:val="single" w:sz="4" w:space="0" w:color="auto"/>
              <w:right w:val="nil"/>
            </w:tcBorders>
            <w:shd w:val="clear" w:color="auto" w:fill="auto"/>
            <w:noWrap/>
            <w:vAlign w:val="center"/>
            <w:hideMark/>
          </w:tcPr>
          <w:p w14:paraId="218EB46B" w14:textId="77777777" w:rsidR="008E2D65" w:rsidRPr="007D5C17" w:rsidRDefault="008E2D65" w:rsidP="00BD7F50">
            <w:pPr>
              <w:pStyle w:val="MDPI42tablebody"/>
              <w:spacing w:line="240" w:lineRule="auto"/>
            </w:pPr>
            <w:r w:rsidRPr="007D5C17">
              <w:rPr>
                <w:rFonts w:hint="eastAsia"/>
              </w:rPr>
              <w:t>396</w:t>
            </w:r>
          </w:p>
        </w:tc>
        <w:tc>
          <w:tcPr>
            <w:tcW w:w="777" w:type="dxa"/>
            <w:vAlign w:val="center"/>
            <w:hideMark/>
          </w:tcPr>
          <w:p w14:paraId="7AAC35C6" w14:textId="77777777" w:rsidR="008E2D65" w:rsidRPr="00B376BA" w:rsidRDefault="008E2D65" w:rsidP="00BD7F50">
            <w:pPr>
              <w:spacing w:line="240" w:lineRule="auto"/>
              <w:jc w:val="left"/>
              <w:rPr>
                <w:rFonts w:ascii="Times New Roman" w:eastAsia="Times New Roman" w:hAnsi="Times New Roman"/>
                <w:noProof w:val="0"/>
                <w:color w:val="auto"/>
              </w:rPr>
            </w:pPr>
          </w:p>
        </w:tc>
      </w:tr>
      <w:tr w:rsidR="008E2D65" w:rsidRPr="00B376BA" w14:paraId="7645EF38" w14:textId="77777777" w:rsidTr="000B6CE7">
        <w:trPr>
          <w:trHeight w:val="321"/>
        </w:trPr>
        <w:tc>
          <w:tcPr>
            <w:tcW w:w="1379" w:type="dxa"/>
            <w:tcBorders>
              <w:top w:val="single" w:sz="4" w:space="0" w:color="auto"/>
              <w:left w:val="nil"/>
              <w:bottom w:val="single" w:sz="4" w:space="0" w:color="auto"/>
              <w:right w:val="nil"/>
            </w:tcBorders>
            <w:shd w:val="clear" w:color="auto" w:fill="auto"/>
            <w:noWrap/>
            <w:vAlign w:val="center"/>
            <w:hideMark/>
          </w:tcPr>
          <w:p w14:paraId="4CECF47B" w14:textId="77777777" w:rsidR="008E2D65" w:rsidRPr="007D5C17" w:rsidRDefault="008E2D65" w:rsidP="00BD7F50">
            <w:pPr>
              <w:pStyle w:val="MDPI42tablebody"/>
              <w:spacing w:line="240" w:lineRule="auto"/>
            </w:pPr>
            <w:r w:rsidRPr="007D5C17">
              <w:rPr>
                <w:rFonts w:hint="eastAsia"/>
              </w:rPr>
              <w:t>Ours</w:t>
            </w:r>
          </w:p>
        </w:tc>
        <w:tc>
          <w:tcPr>
            <w:tcW w:w="1173" w:type="dxa"/>
            <w:tcBorders>
              <w:top w:val="single" w:sz="4" w:space="0" w:color="auto"/>
              <w:left w:val="nil"/>
              <w:bottom w:val="single" w:sz="4" w:space="0" w:color="auto"/>
              <w:right w:val="nil"/>
            </w:tcBorders>
            <w:shd w:val="clear" w:color="auto" w:fill="auto"/>
            <w:noWrap/>
            <w:vAlign w:val="center"/>
            <w:hideMark/>
          </w:tcPr>
          <w:p w14:paraId="396BFF55" w14:textId="77777777" w:rsidR="008E2D65" w:rsidRPr="007D5C17" w:rsidRDefault="008E2D65" w:rsidP="00BD7F50">
            <w:pPr>
              <w:pStyle w:val="MDPI42tablebody"/>
              <w:spacing w:line="240" w:lineRule="auto"/>
            </w:pPr>
            <w:r w:rsidRPr="007D5C17">
              <w:rPr>
                <w:rFonts w:hint="eastAsia"/>
              </w:rPr>
              <w:t>/</w:t>
            </w:r>
          </w:p>
        </w:tc>
        <w:tc>
          <w:tcPr>
            <w:tcW w:w="892" w:type="dxa"/>
            <w:tcBorders>
              <w:top w:val="single" w:sz="4" w:space="0" w:color="auto"/>
              <w:left w:val="nil"/>
              <w:bottom w:val="single" w:sz="4" w:space="0" w:color="auto"/>
              <w:right w:val="nil"/>
            </w:tcBorders>
            <w:shd w:val="clear" w:color="auto" w:fill="auto"/>
            <w:noWrap/>
            <w:vAlign w:val="center"/>
            <w:hideMark/>
          </w:tcPr>
          <w:p w14:paraId="7F2F21E3" w14:textId="77777777" w:rsidR="008E2D65" w:rsidRPr="007D5C17" w:rsidRDefault="008E2D65" w:rsidP="00BD7F50">
            <w:pPr>
              <w:pStyle w:val="MDPI42tablebody"/>
              <w:spacing w:line="240" w:lineRule="auto"/>
            </w:pPr>
            <w:r w:rsidRPr="007D5C17">
              <w:rPr>
                <w:rFonts w:hint="eastAsia"/>
              </w:rPr>
              <w:t>SCIP</w:t>
            </w:r>
          </w:p>
        </w:tc>
        <w:tc>
          <w:tcPr>
            <w:tcW w:w="916" w:type="dxa"/>
            <w:tcBorders>
              <w:top w:val="single" w:sz="4" w:space="0" w:color="auto"/>
              <w:left w:val="nil"/>
              <w:bottom w:val="single" w:sz="4" w:space="0" w:color="auto"/>
              <w:right w:val="nil"/>
            </w:tcBorders>
            <w:shd w:val="clear" w:color="auto" w:fill="auto"/>
            <w:noWrap/>
            <w:vAlign w:val="center"/>
            <w:hideMark/>
          </w:tcPr>
          <w:p w14:paraId="4E3402A4" w14:textId="77777777" w:rsidR="008E2D65" w:rsidRPr="007D5C17" w:rsidRDefault="008E2D65" w:rsidP="00BD7F50">
            <w:pPr>
              <w:pStyle w:val="MDPI42tablebody"/>
              <w:spacing w:line="240" w:lineRule="auto"/>
            </w:pPr>
            <w:r w:rsidRPr="007D5C17">
              <w:rPr>
                <w:rFonts w:hint="eastAsia"/>
              </w:rPr>
              <w:t>GDPs</w:t>
            </w:r>
          </w:p>
        </w:tc>
        <w:tc>
          <w:tcPr>
            <w:tcW w:w="894" w:type="dxa"/>
            <w:tcBorders>
              <w:top w:val="single" w:sz="4" w:space="0" w:color="auto"/>
              <w:left w:val="nil"/>
              <w:bottom w:val="single" w:sz="4" w:space="0" w:color="auto"/>
              <w:right w:val="nil"/>
            </w:tcBorders>
            <w:shd w:val="clear" w:color="auto" w:fill="auto"/>
            <w:noWrap/>
            <w:vAlign w:val="center"/>
            <w:hideMark/>
          </w:tcPr>
          <w:p w14:paraId="3C562D1D" w14:textId="77777777" w:rsidR="008E2D65" w:rsidRPr="007D5C17" w:rsidRDefault="008E2D65" w:rsidP="00BD7F50">
            <w:pPr>
              <w:pStyle w:val="MDPI42tablebody"/>
              <w:spacing w:line="240" w:lineRule="auto"/>
            </w:pPr>
            <w:r w:rsidRPr="007D5C17">
              <w:rPr>
                <w:rFonts w:hint="eastAsia"/>
              </w:rPr>
              <w:t>×</w:t>
            </w:r>
          </w:p>
        </w:tc>
        <w:tc>
          <w:tcPr>
            <w:tcW w:w="983" w:type="dxa"/>
            <w:tcBorders>
              <w:top w:val="single" w:sz="4" w:space="0" w:color="auto"/>
              <w:left w:val="nil"/>
              <w:bottom w:val="single" w:sz="4" w:space="0" w:color="auto"/>
              <w:right w:val="nil"/>
            </w:tcBorders>
            <w:shd w:val="clear" w:color="auto" w:fill="auto"/>
            <w:noWrap/>
            <w:vAlign w:val="center"/>
            <w:hideMark/>
          </w:tcPr>
          <w:p w14:paraId="510D7BB7" w14:textId="77777777" w:rsidR="008E2D65" w:rsidRPr="007D5C17" w:rsidRDefault="008E2D65" w:rsidP="00BD7F50">
            <w:pPr>
              <w:pStyle w:val="MDPI42tablebody"/>
              <w:spacing w:line="240" w:lineRule="auto"/>
            </w:pPr>
            <w:r w:rsidRPr="007D5C17">
              <w:rPr>
                <w:rFonts w:hint="eastAsia"/>
              </w:rPr>
              <w:t>×</w:t>
            </w:r>
          </w:p>
        </w:tc>
        <w:tc>
          <w:tcPr>
            <w:tcW w:w="639" w:type="dxa"/>
            <w:tcBorders>
              <w:top w:val="single" w:sz="4" w:space="0" w:color="auto"/>
              <w:left w:val="nil"/>
              <w:bottom w:val="single" w:sz="4" w:space="0" w:color="auto"/>
              <w:right w:val="nil"/>
            </w:tcBorders>
            <w:shd w:val="clear" w:color="auto" w:fill="auto"/>
            <w:noWrap/>
            <w:vAlign w:val="center"/>
            <w:hideMark/>
          </w:tcPr>
          <w:p w14:paraId="0D4FEE94" w14:textId="77777777" w:rsidR="008E2D65" w:rsidRPr="007D5C17" w:rsidRDefault="008E2D65" w:rsidP="00BD7F50">
            <w:pPr>
              <w:pStyle w:val="MDPI42tablebody"/>
              <w:spacing w:line="240" w:lineRule="auto"/>
            </w:pPr>
            <w:r w:rsidRPr="007D5C17">
              <w:rPr>
                <w:rFonts w:hint="eastAsia"/>
              </w:rPr>
              <w:t>×</w:t>
            </w:r>
          </w:p>
        </w:tc>
        <w:tc>
          <w:tcPr>
            <w:tcW w:w="1163" w:type="dxa"/>
            <w:tcBorders>
              <w:top w:val="single" w:sz="4" w:space="0" w:color="auto"/>
              <w:left w:val="nil"/>
              <w:bottom w:val="single" w:sz="4" w:space="0" w:color="auto"/>
              <w:right w:val="nil"/>
            </w:tcBorders>
            <w:shd w:val="clear" w:color="auto" w:fill="auto"/>
            <w:noWrap/>
            <w:vAlign w:val="center"/>
            <w:hideMark/>
          </w:tcPr>
          <w:p w14:paraId="4E80681A" w14:textId="77777777" w:rsidR="008E2D65" w:rsidRPr="007D5C17" w:rsidRDefault="008E2D65" w:rsidP="00BD7F50">
            <w:pPr>
              <w:pStyle w:val="MDPI42tablebody"/>
              <w:spacing w:line="240" w:lineRule="auto"/>
            </w:pPr>
            <w:r w:rsidRPr="007D5C17">
              <w:rPr>
                <w:rFonts w:ascii="Segoe UI Symbol" w:hAnsi="Segoe UI Symbol" w:cs="Segoe UI Symbol"/>
              </w:rPr>
              <w:t>✓</w:t>
            </w:r>
          </w:p>
        </w:tc>
        <w:tc>
          <w:tcPr>
            <w:tcW w:w="1021" w:type="dxa"/>
            <w:tcBorders>
              <w:top w:val="single" w:sz="4" w:space="0" w:color="auto"/>
              <w:left w:val="nil"/>
              <w:bottom w:val="single" w:sz="4" w:space="0" w:color="auto"/>
              <w:right w:val="nil"/>
            </w:tcBorders>
            <w:shd w:val="clear" w:color="auto" w:fill="auto"/>
            <w:noWrap/>
            <w:vAlign w:val="center"/>
            <w:hideMark/>
          </w:tcPr>
          <w:p w14:paraId="2F267A19" w14:textId="77777777" w:rsidR="008E2D65" w:rsidRPr="007D5C17" w:rsidRDefault="008E2D65" w:rsidP="00BD7F50">
            <w:pPr>
              <w:pStyle w:val="MDPI42tablebody"/>
              <w:spacing w:line="240" w:lineRule="auto"/>
            </w:pPr>
            <w:r w:rsidRPr="007D5C17">
              <w:rPr>
                <w:rFonts w:hint="eastAsia"/>
              </w:rPr>
              <w:t>120</w:t>
            </w:r>
          </w:p>
        </w:tc>
        <w:tc>
          <w:tcPr>
            <w:tcW w:w="1262" w:type="dxa"/>
            <w:tcBorders>
              <w:top w:val="single" w:sz="4" w:space="0" w:color="auto"/>
              <w:left w:val="nil"/>
              <w:bottom w:val="single" w:sz="4" w:space="0" w:color="auto"/>
              <w:right w:val="nil"/>
            </w:tcBorders>
            <w:shd w:val="clear" w:color="auto" w:fill="auto"/>
            <w:noWrap/>
            <w:vAlign w:val="center"/>
            <w:hideMark/>
          </w:tcPr>
          <w:p w14:paraId="7226E3F3" w14:textId="77777777" w:rsidR="008E2D65" w:rsidRPr="007D5C17" w:rsidRDefault="008E2D65" w:rsidP="00BD7F50">
            <w:pPr>
              <w:pStyle w:val="MDPI42tablebody"/>
              <w:spacing w:line="240" w:lineRule="auto"/>
            </w:pPr>
            <w:r w:rsidRPr="007D5C17">
              <w:rPr>
                <w:rFonts w:hint="eastAsia"/>
              </w:rPr>
              <w:t>15.9</w:t>
            </w:r>
          </w:p>
        </w:tc>
        <w:tc>
          <w:tcPr>
            <w:tcW w:w="814" w:type="dxa"/>
            <w:tcBorders>
              <w:top w:val="single" w:sz="4" w:space="0" w:color="auto"/>
              <w:left w:val="nil"/>
              <w:bottom w:val="single" w:sz="4" w:space="0" w:color="auto"/>
              <w:right w:val="nil"/>
            </w:tcBorders>
            <w:shd w:val="clear" w:color="auto" w:fill="auto"/>
            <w:noWrap/>
            <w:vAlign w:val="center"/>
            <w:hideMark/>
          </w:tcPr>
          <w:p w14:paraId="5903DD6F" w14:textId="77777777" w:rsidR="008E2D65" w:rsidRPr="007D5C17" w:rsidRDefault="008E2D65" w:rsidP="00BD7F50">
            <w:pPr>
              <w:pStyle w:val="MDPI42tablebody"/>
              <w:spacing w:line="240" w:lineRule="auto"/>
            </w:pPr>
            <w:r w:rsidRPr="007D5C17">
              <w:rPr>
                <w:rFonts w:hint="eastAsia"/>
              </w:rPr>
              <w:t>287</w:t>
            </w:r>
          </w:p>
        </w:tc>
        <w:tc>
          <w:tcPr>
            <w:tcW w:w="777" w:type="dxa"/>
            <w:vAlign w:val="center"/>
            <w:hideMark/>
          </w:tcPr>
          <w:p w14:paraId="0452C46B" w14:textId="77777777" w:rsidR="008E2D65" w:rsidRPr="00B376BA" w:rsidRDefault="008E2D65" w:rsidP="00BD7F50">
            <w:pPr>
              <w:spacing w:line="240" w:lineRule="auto"/>
              <w:jc w:val="left"/>
              <w:rPr>
                <w:rFonts w:ascii="Times New Roman" w:eastAsia="Times New Roman" w:hAnsi="Times New Roman"/>
                <w:noProof w:val="0"/>
                <w:color w:val="auto"/>
              </w:rPr>
            </w:pPr>
          </w:p>
        </w:tc>
      </w:tr>
      <w:tr w:rsidR="000B6CE7" w:rsidRPr="00B376BA" w14:paraId="20B1E367" w14:textId="77777777" w:rsidTr="000B6CE7">
        <w:trPr>
          <w:trHeight w:val="321"/>
        </w:trPr>
        <w:tc>
          <w:tcPr>
            <w:tcW w:w="1379" w:type="dxa"/>
            <w:tcBorders>
              <w:top w:val="single" w:sz="4" w:space="0" w:color="auto"/>
              <w:left w:val="nil"/>
              <w:bottom w:val="single" w:sz="8" w:space="0" w:color="auto"/>
              <w:right w:val="nil"/>
            </w:tcBorders>
            <w:shd w:val="clear" w:color="auto" w:fill="auto"/>
            <w:noWrap/>
            <w:vAlign w:val="center"/>
          </w:tcPr>
          <w:p w14:paraId="08ADF1CF" w14:textId="38F090EF" w:rsidR="000B6CE7" w:rsidRPr="000B6CE7" w:rsidRDefault="000B6CE7" w:rsidP="00BD7F50">
            <w:pPr>
              <w:pStyle w:val="MDPI42tablebody"/>
              <w:spacing w:line="240" w:lineRule="auto"/>
              <w:rPr>
                <w:rFonts w:eastAsiaTheme="minorEastAsia"/>
                <w:color w:val="FF0000"/>
                <w:lang w:eastAsia="zh-CN"/>
              </w:rPr>
            </w:pPr>
            <w:r w:rsidRPr="000B6CE7">
              <w:rPr>
                <w:rFonts w:eastAsiaTheme="minorEastAsia" w:hint="eastAsia"/>
                <w:color w:val="FF0000"/>
                <w:lang w:eastAsia="zh-CN"/>
              </w:rPr>
              <w:t xml:space="preserve">Current related study </w:t>
            </w:r>
            <w:proofErr w:type="gramStart"/>
            <w:r w:rsidRPr="000B6CE7">
              <w:rPr>
                <w:rFonts w:eastAsiaTheme="minorEastAsia" w:hint="eastAsia"/>
                <w:color w:val="FF0000"/>
                <w:lang w:eastAsia="zh-CN"/>
              </w:rPr>
              <w:t>summarize</w:t>
            </w:r>
            <w:proofErr w:type="gramEnd"/>
          </w:p>
        </w:tc>
        <w:tc>
          <w:tcPr>
            <w:tcW w:w="10534" w:type="dxa"/>
            <w:gridSpan w:val="11"/>
            <w:tcBorders>
              <w:top w:val="single" w:sz="4" w:space="0" w:color="auto"/>
              <w:left w:val="nil"/>
              <w:bottom w:val="single" w:sz="8" w:space="0" w:color="auto"/>
            </w:tcBorders>
            <w:shd w:val="clear" w:color="auto" w:fill="auto"/>
            <w:noWrap/>
            <w:vAlign w:val="center"/>
          </w:tcPr>
          <w:p w14:paraId="5FCEEEF4" w14:textId="666AD9A8" w:rsidR="000B6CE7" w:rsidRPr="000B6CE7" w:rsidRDefault="000B6CE7" w:rsidP="00BD7F50">
            <w:pPr>
              <w:spacing w:line="240" w:lineRule="auto"/>
              <w:jc w:val="left"/>
              <w:rPr>
                <w:rFonts w:ascii="Times New Roman" w:eastAsiaTheme="minorEastAsia" w:hAnsi="Times New Roman"/>
                <w:noProof w:val="0"/>
                <w:color w:val="FF0000"/>
              </w:rPr>
            </w:pPr>
            <w:r w:rsidRPr="000B6CE7">
              <w:rPr>
                <w:rFonts w:ascii="Times New Roman" w:eastAsiaTheme="minorEastAsia" w:hAnsi="Times New Roman" w:hint="eastAsia"/>
                <w:noProof w:val="0"/>
                <w:color w:val="FF0000"/>
              </w:rPr>
              <w:t xml:space="preserve">Most study </w:t>
            </w:r>
            <w:r>
              <w:rPr>
                <w:rFonts w:ascii="Times New Roman" w:eastAsiaTheme="minorEastAsia" w:hAnsi="Times New Roman" w:hint="eastAsia"/>
                <w:noProof w:val="0"/>
                <w:color w:val="FF0000"/>
              </w:rPr>
              <w:t>adopt</w:t>
            </w:r>
            <w:r w:rsidRPr="000B6CE7">
              <w:rPr>
                <w:rFonts w:ascii="Times New Roman" w:eastAsiaTheme="minorEastAsia" w:hAnsi="Times New Roman" w:hint="eastAsia"/>
                <w:noProof w:val="0"/>
                <w:color w:val="FF0000"/>
              </w:rPr>
              <w:t xml:space="preserve"> RL method and </w:t>
            </w:r>
            <w:r>
              <w:rPr>
                <w:rFonts w:ascii="Times New Roman" w:eastAsiaTheme="minorEastAsia" w:hAnsi="Times New Roman" w:hint="eastAsia"/>
                <w:noProof w:val="0"/>
                <w:color w:val="FF0000"/>
              </w:rPr>
              <w:t xml:space="preserve">the </w:t>
            </w:r>
            <w:r w:rsidRPr="000B6CE7">
              <w:rPr>
                <w:rFonts w:ascii="Times New Roman" w:eastAsiaTheme="minorEastAsia" w:hAnsi="Times New Roman" w:hint="eastAsia"/>
                <w:noProof w:val="0"/>
                <w:color w:val="FF0000"/>
              </w:rPr>
              <w:t>GDPs strategy/</w:t>
            </w:r>
            <w:r w:rsidRPr="000B6CE7">
              <w:rPr>
                <w:rFonts w:ascii="Times New Roman" w:eastAsiaTheme="minorEastAsia" w:hAnsi="Times New Roman"/>
                <w:noProof w:val="0"/>
                <w:color w:val="FF0000"/>
              </w:rPr>
              <w:t>Most studies do not consider the effects of fairness and uncertainty</w:t>
            </w:r>
            <w:r w:rsidRPr="000B6CE7">
              <w:rPr>
                <w:rFonts w:ascii="Times New Roman" w:eastAsiaTheme="minorEastAsia" w:hAnsi="Times New Roman" w:hint="eastAsia"/>
                <w:noProof w:val="0"/>
                <w:color w:val="FF0000"/>
              </w:rPr>
              <w:t>/Most study focus on small flight scale and experimental scenarios are normally the real world.</w:t>
            </w:r>
          </w:p>
        </w:tc>
      </w:tr>
    </w:tbl>
    <w:p w14:paraId="7379BD4D" w14:textId="1F52462A" w:rsidR="002340B3" w:rsidRDefault="002340B3" w:rsidP="008E2D65">
      <w:pPr>
        <w:pStyle w:val="MDPI31text"/>
        <w:ind w:firstLine="0"/>
      </w:pPr>
      <w:r w:rsidRPr="002340B3">
        <w:t>in various applications, including air traffic flow management, where MIP formulations are prevalent due to complex capacity and routing constraints. The integration of neural networks into MIP-solving pipelines has demonstrated considerable potential in improving both the speed and scalability of solving large-scale, real-world optimization problems.</w:t>
      </w:r>
    </w:p>
    <w:p w14:paraId="20602E88" w14:textId="148D2562" w:rsidR="002340B3" w:rsidRDefault="002340B3" w:rsidP="007152F6">
      <w:pPr>
        <w:pStyle w:val="MDPI31text"/>
        <w:rPr>
          <w:rFonts w:eastAsiaTheme="minorEastAsia"/>
          <w:lang w:eastAsia="zh-CN"/>
        </w:rPr>
      </w:pPr>
      <w:r w:rsidRPr="002340B3">
        <w:t xml:space="preserve">To address these, we present a solver enhanced with neural heuristics, which learns from training datasets and adapts to the problem domain. Additionally, the solver can output a new timetable while adhering to capacity and operational constraints. Our approach integrates two neural network-based components in the MIP solver: neural diving and neural branching. Neural diving primarily addresses binary variable problems, while neural branching is more suited to complex constraint interaction problems. In this study, we employ both techniques in the MIP solver, combining them to produce a customized neural solver for the Demand-Capacity Balancing (DCB) problem. Further details can be found in </w:t>
      </w:r>
      <w:r w:rsidRPr="00C75803">
        <w:rPr>
          <w:color w:val="FF0000"/>
        </w:rPr>
        <w:t>Figure</w:t>
      </w:r>
      <w:r w:rsidR="00B93816" w:rsidRPr="00C75803">
        <w:rPr>
          <w:color w:val="FF0000"/>
        </w:rPr>
        <w:t xml:space="preserve"> 1</w:t>
      </w:r>
      <w:r w:rsidRPr="00C75803">
        <w:rPr>
          <w:color w:val="FF0000"/>
        </w:rPr>
        <w:t xml:space="preserve"> and Figure</w:t>
      </w:r>
      <w:r w:rsidR="00B93816" w:rsidRPr="00C75803">
        <w:rPr>
          <w:color w:val="FF0000"/>
        </w:rPr>
        <w:t xml:space="preserve"> 2</w:t>
      </w:r>
      <w:r w:rsidRPr="00C75803">
        <w:rPr>
          <w:color w:val="FF0000"/>
        </w:rPr>
        <w:t>.</w:t>
      </w:r>
    </w:p>
    <w:p w14:paraId="7A3715D7" w14:textId="77777777" w:rsidR="00C75803" w:rsidRDefault="00C75803" w:rsidP="00C75803">
      <w:pPr>
        <w:pStyle w:val="MDPI52figure"/>
        <w:ind w:left="2608"/>
        <w:jc w:val="left"/>
        <w:rPr>
          <w:b/>
        </w:rPr>
      </w:pPr>
      <w:r>
        <w:rPr>
          <w:b/>
          <w:noProof/>
          <w:snapToGrid/>
        </w:rPr>
        <w:drawing>
          <wp:inline distT="0" distB="0" distL="0" distR="0" wp14:anchorId="7A490C72" wp14:editId="5F6F6374">
            <wp:extent cx="4174498" cy="1242104"/>
            <wp:effectExtent l="0" t="0" r="0" b="0"/>
            <wp:docPr id="2" name="Picture 1"/>
            <wp:cNvGraphicFramePr/>
            <a:graphic xmlns:a="http://schemas.openxmlformats.org/drawingml/2006/main">
              <a:graphicData uri="http://schemas.openxmlformats.org/drawingml/2006/picture">
                <pic:pic xmlns:pic="http://schemas.openxmlformats.org/drawingml/2006/picture">
                  <pic:nvPicPr>
                    <pic:cNvPr id="476965550" name=""/>
                    <pic:cNvPicPr/>
                  </pic:nvPicPr>
                  <pic:blipFill>
                    <a:blip r:embed="rId8"/>
                    <a:stretch>
                      <a:fillRect/>
                    </a:stretch>
                  </pic:blipFill>
                  <pic:spPr>
                    <a:xfrm>
                      <a:off x="0" y="0"/>
                      <a:ext cx="4236786" cy="1260638"/>
                    </a:xfrm>
                    <a:prstGeom prst="rect">
                      <a:avLst/>
                    </a:prstGeom>
                  </pic:spPr>
                </pic:pic>
              </a:graphicData>
            </a:graphic>
          </wp:inline>
        </w:drawing>
      </w:r>
    </w:p>
    <w:p w14:paraId="2E4DD09E" w14:textId="77777777" w:rsidR="00C75803" w:rsidRPr="00C75803" w:rsidRDefault="00C75803" w:rsidP="00C75803">
      <w:pPr>
        <w:pStyle w:val="MDPI51figurecaption"/>
        <w:rPr>
          <w:color w:val="FF0000"/>
        </w:rPr>
      </w:pPr>
      <w:r w:rsidRPr="00C75803">
        <w:rPr>
          <w:b/>
          <w:color w:val="FF0000"/>
        </w:rPr>
        <w:t xml:space="preserve">Figure 1. </w:t>
      </w:r>
      <w:r w:rsidRPr="00C75803">
        <w:rPr>
          <w:color w:val="FF0000"/>
        </w:rPr>
        <w:t>A Hybrid Neural Approach for MIP Optimization in ATFM. Our approach integrates Neural Diving and Neural Branching within a customized Neural MIP Solver to address demand and capacity balancing in air traffic management. By combining generative modeling and imitation learning, the framework efficiently handles complex real-world MIP scenarios, ensuring optimal solution assignments for high-demand airspace sectors.</w:t>
      </w:r>
    </w:p>
    <w:p w14:paraId="74431DFC" w14:textId="77777777" w:rsidR="00C75803" w:rsidRDefault="00C75803" w:rsidP="00C75803">
      <w:pPr>
        <w:pStyle w:val="MDPI52figure"/>
        <w:ind w:left="2608"/>
        <w:jc w:val="left"/>
        <w:rPr>
          <w:b/>
        </w:rPr>
      </w:pPr>
      <w:r>
        <w:rPr>
          <w:b/>
          <w:noProof/>
          <w:snapToGrid/>
        </w:rPr>
        <w:drawing>
          <wp:inline distT="0" distB="0" distL="0" distR="0" wp14:anchorId="7AE4134F" wp14:editId="1AC5AE65">
            <wp:extent cx="4607347" cy="1528877"/>
            <wp:effectExtent l="0" t="0" r="0" b="0"/>
            <wp:docPr id="7" name="Picture 1"/>
            <wp:cNvGraphicFramePr/>
            <a:graphic xmlns:a="http://schemas.openxmlformats.org/drawingml/2006/main">
              <a:graphicData uri="http://schemas.openxmlformats.org/drawingml/2006/picture">
                <pic:pic xmlns:pic="http://schemas.openxmlformats.org/drawingml/2006/picture">
                  <pic:nvPicPr>
                    <pic:cNvPr id="476965550" name=""/>
                    <pic:cNvPicPr/>
                  </pic:nvPicPr>
                  <pic:blipFill>
                    <a:blip r:embed="rId9"/>
                    <a:stretch>
                      <a:fillRect/>
                    </a:stretch>
                  </pic:blipFill>
                  <pic:spPr>
                    <a:xfrm>
                      <a:off x="0" y="0"/>
                      <a:ext cx="4635914" cy="1538357"/>
                    </a:xfrm>
                    <a:prstGeom prst="rect">
                      <a:avLst/>
                    </a:prstGeom>
                  </pic:spPr>
                </pic:pic>
              </a:graphicData>
            </a:graphic>
          </wp:inline>
        </w:drawing>
      </w:r>
    </w:p>
    <w:p w14:paraId="4DE23A51" w14:textId="77777777" w:rsidR="00C75803" w:rsidRPr="00C75803" w:rsidRDefault="00C75803" w:rsidP="00C75803">
      <w:pPr>
        <w:pStyle w:val="MDPI51figurecaption"/>
        <w:rPr>
          <w:color w:val="FF0000"/>
        </w:rPr>
      </w:pPr>
      <w:r w:rsidRPr="00C75803">
        <w:rPr>
          <w:b/>
          <w:color w:val="FF0000"/>
        </w:rPr>
        <w:t xml:space="preserve">Figure 2. </w:t>
      </w:r>
      <w:r w:rsidRPr="00C75803">
        <w:rPr>
          <w:color w:val="FF0000"/>
        </w:rPr>
        <w:t>Bipartite Graph Representation for Neural Network-Based MIP Solving. This image illustrates a bipartite graph representation of a mixed-integer programming (MIP) problem used as input for a neural network.</w:t>
      </w:r>
    </w:p>
    <w:p w14:paraId="2C18EC2E" w14:textId="77777777" w:rsidR="00C75803" w:rsidRPr="00C75803" w:rsidRDefault="00C75803" w:rsidP="007152F6">
      <w:pPr>
        <w:pStyle w:val="MDPI31text"/>
        <w:rPr>
          <w:rFonts w:eastAsiaTheme="minorEastAsia"/>
          <w:lang w:eastAsia="zh-CN"/>
        </w:rPr>
      </w:pPr>
    </w:p>
    <w:p w14:paraId="24E5DF1D" w14:textId="389ADAA0" w:rsidR="0060532B" w:rsidRDefault="0060532B" w:rsidP="0060532B">
      <w:pPr>
        <w:pStyle w:val="MDPI21heading1"/>
      </w:pPr>
      <w:r w:rsidRPr="00FA04F1">
        <w:rPr>
          <w:lang w:eastAsia="zh-CN"/>
        </w:rPr>
        <w:t xml:space="preserve">2. </w:t>
      </w:r>
      <w:r w:rsidR="002340B3" w:rsidRPr="002340B3">
        <w:t>Methodology</w:t>
      </w:r>
    </w:p>
    <w:p w14:paraId="21AD2EDC" w14:textId="77777777" w:rsidR="002340B3" w:rsidRPr="00726263" w:rsidRDefault="002340B3" w:rsidP="002340B3">
      <w:pPr>
        <w:pStyle w:val="MDPI22heading2"/>
        <w:spacing w:before="240"/>
      </w:pPr>
      <w:r>
        <w:lastRenderedPageBreak/>
        <w:t>2</w:t>
      </w:r>
      <w:r w:rsidRPr="001F31D1">
        <w:t>.</w:t>
      </w:r>
      <w:r>
        <w:t>1</w:t>
      </w:r>
      <w:r w:rsidRPr="001F31D1">
        <w:t xml:space="preserve">. </w:t>
      </w:r>
      <w:r w:rsidRPr="002340B3">
        <w:t>Overview</w:t>
      </w:r>
    </w:p>
    <w:p w14:paraId="0BEB60CD" w14:textId="27B3EDC3" w:rsidR="002340B3" w:rsidRDefault="002340B3" w:rsidP="007152F6">
      <w:pPr>
        <w:pStyle w:val="MDPI31text"/>
      </w:pPr>
      <w:r w:rsidRPr="002340B3">
        <w:t>Building on the use of neural networks to solve MIP problems, we introduce our Demand and Capacity Balancing method, based on neural branching and neural diving (NN-DCB). The NN-DCB model is an extension of the DCB model, an optimization framework for demand-and-capacity balancing. The primary goal of this problem is to minimize flight delays while adhering to capacity and other operational constraints. The DCB model was first introduced in Xu’s paper</w:t>
      </w:r>
      <w:r w:rsidR="003D073A">
        <w:t xml:space="preserve"> [</w:t>
      </w:r>
      <w:r w:rsidR="003D073A">
        <w:fldChar w:fldCharType="begin"/>
      </w:r>
      <w:r w:rsidR="003D073A">
        <w:instrText xml:space="preserve"> REF _Ref179548124 \r \h </w:instrText>
      </w:r>
      <w:r w:rsidR="003D073A">
        <w:fldChar w:fldCharType="separate"/>
      </w:r>
      <w:r w:rsidR="006D5B56">
        <w:t>13</w:t>
      </w:r>
      <w:r w:rsidR="003D073A">
        <w:fldChar w:fldCharType="end"/>
      </w:r>
      <w:r w:rsidR="003D073A">
        <w:t>]</w:t>
      </w:r>
      <w:r w:rsidRPr="002340B3">
        <w:t>, with further models presented in subsequent works</w:t>
      </w:r>
      <w:r w:rsidR="003D073A">
        <w:t xml:space="preserve"> [</w:t>
      </w:r>
      <w:r w:rsidR="003D073A">
        <w:fldChar w:fldCharType="begin"/>
      </w:r>
      <w:r w:rsidR="003D073A">
        <w:instrText xml:space="preserve"> REF _Ref179548140 \r \h </w:instrText>
      </w:r>
      <w:r w:rsidR="003D073A">
        <w:fldChar w:fldCharType="separate"/>
      </w:r>
      <w:r w:rsidR="006D5B56">
        <w:t>14</w:t>
      </w:r>
      <w:r w:rsidR="003D073A">
        <w:fldChar w:fldCharType="end"/>
      </w:r>
      <w:r w:rsidR="003D073A">
        <w:t>,</w:t>
      </w:r>
      <w:r w:rsidR="003D073A">
        <w:fldChar w:fldCharType="begin"/>
      </w:r>
      <w:r w:rsidR="003D073A">
        <w:instrText xml:space="preserve"> REF _Ref179548142 \r \h </w:instrText>
      </w:r>
      <w:r w:rsidR="003D073A">
        <w:fldChar w:fldCharType="separate"/>
      </w:r>
      <w:r w:rsidR="006D5B56">
        <w:t>15</w:t>
      </w:r>
      <w:r w:rsidR="003D073A">
        <w:fldChar w:fldCharType="end"/>
      </w:r>
      <w:r w:rsidR="003D073A">
        <w:t>].</w:t>
      </w:r>
      <w:r w:rsidRPr="002340B3">
        <w:t xml:space="preserve"> The initial model focused solely on flight delays and classic ATFM constraints. In later works, additional strategies and objectives were introduced under various scenarios. The C-DCB variant incorporates rerouting strategies and fuel consumption across different air routes, while SC-DCB1 </w:t>
      </w:r>
      <w:r w:rsidR="003D073A">
        <w:t>[</w:t>
      </w:r>
      <w:r w:rsidR="003D073A">
        <w:fldChar w:fldCharType="begin"/>
      </w:r>
      <w:r w:rsidR="003D073A">
        <w:instrText xml:space="preserve"> REF _Ref179548124 \r \h </w:instrText>
      </w:r>
      <w:r w:rsidR="003D073A">
        <w:fldChar w:fldCharType="separate"/>
      </w:r>
      <w:r w:rsidR="006D5B56">
        <w:t>13</w:t>
      </w:r>
      <w:r w:rsidR="003D073A">
        <w:fldChar w:fldCharType="end"/>
      </w:r>
      <w:r w:rsidR="003D073A">
        <w:t>]</w:t>
      </w:r>
      <w:r w:rsidRPr="002340B3">
        <w:t xml:space="preserve"> and SC-DCB2 </w:t>
      </w:r>
      <w:r w:rsidR="003D073A">
        <w:t>[</w:t>
      </w:r>
      <w:r w:rsidR="003D073A">
        <w:fldChar w:fldCharType="begin"/>
      </w:r>
      <w:r w:rsidR="003D073A">
        <w:instrText xml:space="preserve"> REF _Ref179548142 \r \h </w:instrText>
      </w:r>
      <w:r w:rsidR="003D073A">
        <w:fldChar w:fldCharType="separate"/>
      </w:r>
      <w:r w:rsidR="006D5B56">
        <w:t>15</w:t>
      </w:r>
      <w:r w:rsidR="003D073A">
        <w:fldChar w:fldCharType="end"/>
      </w:r>
      <w:r w:rsidR="003D073A">
        <w:t>]</w:t>
      </w:r>
      <w:r w:rsidRPr="002340B3">
        <w:t xml:space="preserve"> add more operational constraints, making the model more suitable for real-world scenarios.</w:t>
      </w:r>
      <w:r w:rsidR="007E3B2C" w:rsidRPr="00BB7259">
        <w:rPr>
          <w:color w:val="auto"/>
        </w:rPr>
        <w:t xml:space="preserve"> </w:t>
      </w:r>
      <w:r w:rsidR="00D144CE" w:rsidRPr="00BB7259">
        <w:rPr>
          <w:color w:val="auto"/>
        </w:rPr>
        <w:t>T</w:t>
      </w:r>
      <w:r w:rsidR="00D144CE" w:rsidRPr="00BB7259">
        <w:rPr>
          <w:rFonts w:asciiTheme="minorEastAsia" w:eastAsiaTheme="minorEastAsia" w:hAnsiTheme="minorEastAsia" w:hint="eastAsia"/>
          <w:color w:val="auto"/>
          <w:lang w:eastAsia="zh-CN"/>
        </w:rPr>
        <w:t>o</w:t>
      </w:r>
      <w:r w:rsidR="008E2D65" w:rsidRPr="00BB7259">
        <w:rPr>
          <w:rFonts w:asciiTheme="minorEastAsia" w:eastAsiaTheme="minorEastAsia" w:hAnsiTheme="minorEastAsia"/>
          <w:color w:val="auto"/>
          <w:lang w:eastAsia="zh-CN"/>
        </w:rPr>
        <w:t xml:space="preserve"> </w:t>
      </w:r>
      <w:r w:rsidR="007E3B2C" w:rsidRPr="00BB7259">
        <w:rPr>
          <w:color w:val="auto"/>
        </w:rPr>
        <w:t>compare the methods more intuitively, we compare several representative methods in Table 1.</w:t>
      </w:r>
    </w:p>
    <w:p w14:paraId="606F046A" w14:textId="77777777" w:rsidR="008A2D09" w:rsidRDefault="008A2D09" w:rsidP="008A2D09">
      <w:pPr>
        <w:pStyle w:val="MDPI31text"/>
      </w:pPr>
      <w:r w:rsidRPr="002340B3">
        <w:t>However, none of these works have yet addressed large-scale air traffic flow management problems using novel neural networks. In this chapter, we present the NN-DCB model to make the theory more applicable to large-scale ATFM problems. The descriptions of some notations are listed in Table</w:t>
      </w:r>
      <w:r>
        <w:t xml:space="preserve"> 2</w:t>
      </w:r>
      <w:r w:rsidRPr="002340B3">
        <w:t>.</w:t>
      </w:r>
    </w:p>
    <w:p w14:paraId="5FED58C2" w14:textId="77777777" w:rsidR="00B25833" w:rsidRDefault="00B25833" w:rsidP="00B25833">
      <w:pPr>
        <w:pStyle w:val="MDPI41tablecaption"/>
      </w:pPr>
      <w:r>
        <w:rPr>
          <w:b/>
        </w:rPr>
        <w:t>Table 2</w:t>
      </w:r>
      <w:r w:rsidRPr="00325902">
        <w:rPr>
          <w:b/>
        </w:rPr>
        <w:t>.</w:t>
      </w:r>
      <w:r w:rsidRPr="00325902">
        <w:t xml:space="preserve"> </w:t>
      </w:r>
      <w:r w:rsidRPr="0029653A">
        <w:t>Notations used in this paper and their descriptions</w:t>
      </w:r>
    </w:p>
    <w:tbl>
      <w:tblPr>
        <w:tblW w:w="84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11"/>
        <w:gridCol w:w="992"/>
        <w:gridCol w:w="6379"/>
        <w:gridCol w:w="567"/>
      </w:tblGrid>
      <w:tr w:rsidR="00B25833" w:rsidRPr="007F7C8C" w14:paraId="17EDF130" w14:textId="77777777" w:rsidTr="00BD7F50">
        <w:trPr>
          <w:gridAfter w:val="1"/>
          <w:wAfter w:w="567" w:type="dxa"/>
        </w:trPr>
        <w:tc>
          <w:tcPr>
            <w:tcW w:w="511" w:type="dxa"/>
            <w:tcBorders>
              <w:top w:val="single" w:sz="8" w:space="0" w:color="auto"/>
              <w:bottom w:val="single" w:sz="4" w:space="0" w:color="auto"/>
              <w:right w:val="single" w:sz="4" w:space="0" w:color="auto"/>
            </w:tcBorders>
            <w:shd w:val="clear" w:color="auto" w:fill="auto"/>
            <w:vAlign w:val="center"/>
          </w:tcPr>
          <w:p w14:paraId="2F7304D6" w14:textId="77777777" w:rsidR="00B25833" w:rsidRPr="00277485" w:rsidRDefault="00B25833" w:rsidP="00BD7F50">
            <w:pPr>
              <w:pStyle w:val="MDPI42tablebody"/>
              <w:spacing w:line="240" w:lineRule="auto"/>
              <w:rPr>
                <w:rFonts w:eastAsiaTheme="minorEastAsia"/>
                <w:b/>
                <w:snapToGrid/>
                <w:sz w:val="18"/>
                <w:szCs w:val="18"/>
                <w:lang w:eastAsia="zh-CN"/>
              </w:rPr>
            </w:pPr>
            <w:r w:rsidRPr="00277485">
              <w:rPr>
                <w:rFonts w:eastAsiaTheme="minorEastAsia" w:hint="eastAsia"/>
                <w:b/>
                <w:snapToGrid/>
                <w:sz w:val="18"/>
                <w:szCs w:val="18"/>
                <w:lang w:eastAsia="zh-CN"/>
              </w:rPr>
              <w:t>No.</w:t>
            </w:r>
          </w:p>
        </w:tc>
        <w:tc>
          <w:tcPr>
            <w:tcW w:w="992" w:type="dxa"/>
            <w:tcBorders>
              <w:top w:val="single" w:sz="8" w:space="0" w:color="auto"/>
              <w:left w:val="single" w:sz="4" w:space="0" w:color="auto"/>
              <w:bottom w:val="single" w:sz="4" w:space="0" w:color="auto"/>
              <w:right w:val="single" w:sz="4" w:space="0" w:color="auto"/>
            </w:tcBorders>
            <w:shd w:val="clear" w:color="auto" w:fill="auto"/>
            <w:vAlign w:val="center"/>
          </w:tcPr>
          <w:p w14:paraId="6A8D50F8" w14:textId="77777777" w:rsidR="00B25833" w:rsidRPr="00277485" w:rsidRDefault="00B25833" w:rsidP="00BD7F50">
            <w:pPr>
              <w:pStyle w:val="MDPI42tablebody"/>
              <w:spacing w:line="240" w:lineRule="auto"/>
              <w:rPr>
                <w:b/>
                <w:snapToGrid/>
                <w:sz w:val="18"/>
                <w:szCs w:val="18"/>
              </w:rPr>
            </w:pPr>
            <w:r w:rsidRPr="00277485">
              <w:rPr>
                <w:b/>
                <w:snapToGrid/>
                <w:sz w:val="18"/>
                <w:szCs w:val="18"/>
              </w:rPr>
              <w:t>Notations</w:t>
            </w:r>
          </w:p>
        </w:tc>
        <w:tc>
          <w:tcPr>
            <w:tcW w:w="6379" w:type="dxa"/>
            <w:tcBorders>
              <w:left w:val="single" w:sz="4" w:space="0" w:color="auto"/>
              <w:bottom w:val="single" w:sz="4" w:space="0" w:color="auto"/>
            </w:tcBorders>
            <w:shd w:val="clear" w:color="auto" w:fill="auto"/>
            <w:vAlign w:val="center"/>
          </w:tcPr>
          <w:p w14:paraId="4A682205" w14:textId="77777777" w:rsidR="00B25833" w:rsidRPr="00277485" w:rsidRDefault="00B25833" w:rsidP="00BD7F50">
            <w:pPr>
              <w:pStyle w:val="MDPI42tablebody"/>
              <w:spacing w:line="240" w:lineRule="auto"/>
              <w:rPr>
                <w:b/>
                <w:snapToGrid/>
                <w:sz w:val="18"/>
                <w:szCs w:val="18"/>
              </w:rPr>
            </w:pPr>
            <w:r w:rsidRPr="00277485">
              <w:rPr>
                <w:b/>
                <w:snapToGrid/>
                <w:sz w:val="18"/>
                <w:szCs w:val="18"/>
              </w:rPr>
              <w:t>Descriptions</w:t>
            </w:r>
          </w:p>
        </w:tc>
      </w:tr>
      <w:tr w:rsidR="00B25833" w:rsidRPr="00F220D4" w14:paraId="14E50FAE" w14:textId="77777777" w:rsidTr="00BD7F50">
        <w:trPr>
          <w:gridAfter w:val="1"/>
          <w:wAfter w:w="567" w:type="dxa"/>
        </w:trPr>
        <w:tc>
          <w:tcPr>
            <w:tcW w:w="511" w:type="dxa"/>
            <w:tcBorders>
              <w:top w:val="single" w:sz="4" w:space="0" w:color="auto"/>
              <w:bottom w:val="nil"/>
              <w:right w:val="single" w:sz="4" w:space="0" w:color="auto"/>
            </w:tcBorders>
            <w:shd w:val="clear" w:color="auto" w:fill="auto"/>
            <w:vAlign w:val="center"/>
          </w:tcPr>
          <w:p w14:paraId="1E4A69F9" w14:textId="77777777" w:rsidR="00B25833" w:rsidRPr="00B25833" w:rsidRDefault="00B25833" w:rsidP="00BD7F50">
            <w:pPr>
              <w:pStyle w:val="MDPI42tablebody"/>
              <w:spacing w:line="240" w:lineRule="auto"/>
            </w:pPr>
            <w:r w:rsidRPr="00B25833">
              <w:t>1</w:t>
            </w:r>
          </w:p>
        </w:tc>
        <w:tc>
          <w:tcPr>
            <w:tcW w:w="992" w:type="dxa"/>
            <w:tcBorders>
              <w:top w:val="single" w:sz="4" w:space="0" w:color="auto"/>
              <w:left w:val="single" w:sz="4" w:space="0" w:color="auto"/>
              <w:bottom w:val="nil"/>
              <w:right w:val="single" w:sz="4" w:space="0" w:color="auto"/>
            </w:tcBorders>
            <w:shd w:val="clear" w:color="auto" w:fill="auto"/>
            <w:vAlign w:val="center"/>
          </w:tcPr>
          <w:p w14:paraId="27D03D64" w14:textId="77777777" w:rsidR="00B25833" w:rsidRPr="00B25833" w:rsidRDefault="00B25833" w:rsidP="00BD7F50">
            <w:pPr>
              <w:pStyle w:val="MDPI42tablebody"/>
              <w:spacing w:line="240" w:lineRule="auto"/>
            </w:pPr>
            <m:oMathPara>
              <m:oMath>
                <m:r>
                  <w:rPr>
                    <w:rFonts w:ascii="Cambria Math" w:hAnsi="Cambria Math"/>
                  </w:rPr>
                  <m:t>f∈F</m:t>
                </m:r>
              </m:oMath>
            </m:oMathPara>
          </w:p>
        </w:tc>
        <w:tc>
          <w:tcPr>
            <w:tcW w:w="6379" w:type="dxa"/>
            <w:tcBorders>
              <w:left w:val="single" w:sz="4" w:space="0" w:color="auto"/>
            </w:tcBorders>
            <w:shd w:val="clear" w:color="auto" w:fill="auto"/>
            <w:vAlign w:val="center"/>
          </w:tcPr>
          <w:p w14:paraId="7ACFE730" w14:textId="77777777" w:rsidR="00B25833" w:rsidRPr="00B25833" w:rsidRDefault="00B25833" w:rsidP="00BD7F50">
            <w:pPr>
              <w:pStyle w:val="MDPI42tablebody"/>
              <w:spacing w:line="240" w:lineRule="auto"/>
              <w:rPr>
                <w:rFonts w:eastAsiaTheme="minorEastAsia"/>
                <w:lang w:eastAsia="zh-CN"/>
              </w:rPr>
            </w:pPr>
            <w:r w:rsidRPr="00B25833">
              <w:t>set of flights</w:t>
            </w:r>
          </w:p>
        </w:tc>
      </w:tr>
      <w:tr w:rsidR="00B25833" w:rsidRPr="00F220D4" w14:paraId="304DC23C" w14:textId="77777777" w:rsidTr="00BD7F50">
        <w:trPr>
          <w:gridAfter w:val="1"/>
          <w:wAfter w:w="567" w:type="dxa"/>
        </w:trPr>
        <w:tc>
          <w:tcPr>
            <w:tcW w:w="511" w:type="dxa"/>
            <w:tcBorders>
              <w:top w:val="nil"/>
              <w:bottom w:val="nil"/>
              <w:right w:val="single" w:sz="4" w:space="0" w:color="auto"/>
            </w:tcBorders>
            <w:shd w:val="clear" w:color="auto" w:fill="auto"/>
            <w:vAlign w:val="center"/>
          </w:tcPr>
          <w:p w14:paraId="329747C6" w14:textId="77777777" w:rsidR="00B25833" w:rsidRPr="00B25833" w:rsidRDefault="00B25833" w:rsidP="00BD7F50">
            <w:pPr>
              <w:pStyle w:val="MDPI42tablebody"/>
              <w:spacing w:line="240" w:lineRule="auto"/>
            </w:pPr>
            <w:r w:rsidRPr="00B25833">
              <w:t>2</w:t>
            </w:r>
          </w:p>
        </w:tc>
        <w:tc>
          <w:tcPr>
            <w:tcW w:w="992" w:type="dxa"/>
            <w:tcBorders>
              <w:top w:val="nil"/>
              <w:left w:val="single" w:sz="4" w:space="0" w:color="auto"/>
              <w:bottom w:val="nil"/>
              <w:right w:val="single" w:sz="4" w:space="0" w:color="auto"/>
            </w:tcBorders>
            <w:shd w:val="clear" w:color="auto" w:fill="auto"/>
            <w:vAlign w:val="center"/>
          </w:tcPr>
          <w:p w14:paraId="70A94E4B" w14:textId="77777777" w:rsidR="00B25833" w:rsidRPr="00B25833" w:rsidRDefault="00B25833" w:rsidP="00BD7F50">
            <w:pPr>
              <w:pStyle w:val="MDPI42tablebody"/>
              <w:spacing w:line="240" w:lineRule="auto"/>
            </w:pPr>
            <m:oMathPara>
              <m:oMath>
                <m:r>
                  <w:rPr>
                    <w:rFonts w:ascii="Cambria Math" w:hAnsi="Cambria Math"/>
                  </w:rPr>
                  <m:t>j∈J</m:t>
                </m:r>
              </m:oMath>
            </m:oMathPara>
          </w:p>
        </w:tc>
        <w:tc>
          <w:tcPr>
            <w:tcW w:w="6379" w:type="dxa"/>
            <w:tcBorders>
              <w:left w:val="single" w:sz="4" w:space="0" w:color="auto"/>
            </w:tcBorders>
            <w:shd w:val="clear" w:color="auto" w:fill="auto"/>
            <w:vAlign w:val="center"/>
          </w:tcPr>
          <w:p w14:paraId="2A2D8B82" w14:textId="77777777" w:rsidR="00B25833" w:rsidRPr="00B25833" w:rsidRDefault="00B25833" w:rsidP="00BD7F50">
            <w:pPr>
              <w:pStyle w:val="MDPI42tablebody"/>
              <w:spacing w:line="240" w:lineRule="auto"/>
              <w:rPr>
                <w:rFonts w:eastAsiaTheme="minorEastAsia"/>
                <w:lang w:eastAsia="zh-CN"/>
              </w:rPr>
            </w:pPr>
            <w:r w:rsidRPr="00B25833">
              <w:t>set of elementary sectors</w:t>
            </w:r>
          </w:p>
        </w:tc>
      </w:tr>
      <w:tr w:rsidR="00B25833" w:rsidRPr="00F220D4" w14:paraId="59490DC1" w14:textId="77777777" w:rsidTr="00BD7F50">
        <w:trPr>
          <w:gridAfter w:val="1"/>
          <w:wAfter w:w="567" w:type="dxa"/>
        </w:trPr>
        <w:tc>
          <w:tcPr>
            <w:tcW w:w="511" w:type="dxa"/>
            <w:tcBorders>
              <w:top w:val="nil"/>
              <w:bottom w:val="nil"/>
              <w:right w:val="single" w:sz="4" w:space="0" w:color="auto"/>
            </w:tcBorders>
            <w:shd w:val="clear" w:color="auto" w:fill="auto"/>
            <w:vAlign w:val="center"/>
          </w:tcPr>
          <w:p w14:paraId="322140A1" w14:textId="77777777" w:rsidR="00B25833" w:rsidRPr="00B25833" w:rsidRDefault="00B25833" w:rsidP="00BD7F50">
            <w:pPr>
              <w:pStyle w:val="MDPI42tablebody"/>
              <w:spacing w:line="240" w:lineRule="auto"/>
              <w:rPr>
                <w:rFonts w:eastAsiaTheme="minorEastAsia"/>
                <w:lang w:eastAsia="zh-CN"/>
              </w:rPr>
            </w:pPr>
            <w:r w:rsidRPr="00B25833">
              <w:rPr>
                <w:rFonts w:eastAsiaTheme="minorEastAsia" w:hint="eastAsia"/>
                <w:lang w:eastAsia="zh-CN"/>
              </w:rPr>
              <w:t>3</w:t>
            </w:r>
          </w:p>
        </w:tc>
        <w:tc>
          <w:tcPr>
            <w:tcW w:w="992" w:type="dxa"/>
            <w:tcBorders>
              <w:top w:val="nil"/>
              <w:left w:val="single" w:sz="4" w:space="0" w:color="auto"/>
              <w:bottom w:val="nil"/>
              <w:right w:val="single" w:sz="4" w:space="0" w:color="auto"/>
            </w:tcBorders>
            <w:shd w:val="clear" w:color="auto" w:fill="auto"/>
            <w:vAlign w:val="center"/>
          </w:tcPr>
          <w:p w14:paraId="40B9293E" w14:textId="77777777" w:rsidR="00B25833" w:rsidRPr="00B25833" w:rsidRDefault="00B25833" w:rsidP="00BD7F50">
            <w:pPr>
              <w:pStyle w:val="MDPI42tablebody"/>
              <w:spacing w:line="240" w:lineRule="auto"/>
            </w:pPr>
            <m:oMathPara>
              <m:oMath>
                <m:r>
                  <w:rPr>
                    <w:rFonts w:ascii="Cambria Math" w:hAnsi="Cambria Math"/>
                  </w:rPr>
                  <m:t>t∈T</m:t>
                </m:r>
              </m:oMath>
            </m:oMathPara>
          </w:p>
        </w:tc>
        <w:tc>
          <w:tcPr>
            <w:tcW w:w="6379" w:type="dxa"/>
            <w:tcBorders>
              <w:left w:val="single" w:sz="4" w:space="0" w:color="auto"/>
            </w:tcBorders>
            <w:shd w:val="clear" w:color="auto" w:fill="auto"/>
            <w:vAlign w:val="center"/>
          </w:tcPr>
          <w:p w14:paraId="1A7017AD" w14:textId="77777777" w:rsidR="00B25833" w:rsidRPr="00B25833" w:rsidRDefault="00B25833" w:rsidP="00BD7F50">
            <w:pPr>
              <w:pStyle w:val="MDPI42tablebody"/>
              <w:spacing w:line="240" w:lineRule="auto"/>
            </w:pPr>
            <w:r w:rsidRPr="00B25833">
              <w:t>set of time moments</w:t>
            </w:r>
          </w:p>
        </w:tc>
      </w:tr>
      <w:tr w:rsidR="00B25833" w:rsidRPr="00F220D4" w14:paraId="1C76D763" w14:textId="77777777" w:rsidTr="00BD7F50">
        <w:trPr>
          <w:gridAfter w:val="1"/>
          <w:wAfter w:w="567" w:type="dxa"/>
        </w:trPr>
        <w:tc>
          <w:tcPr>
            <w:tcW w:w="511" w:type="dxa"/>
            <w:tcBorders>
              <w:top w:val="nil"/>
              <w:bottom w:val="nil"/>
              <w:right w:val="single" w:sz="4" w:space="0" w:color="auto"/>
            </w:tcBorders>
            <w:shd w:val="clear" w:color="auto" w:fill="auto"/>
            <w:vAlign w:val="center"/>
          </w:tcPr>
          <w:p w14:paraId="62A19102" w14:textId="77777777" w:rsidR="00B25833" w:rsidRPr="00B25833" w:rsidRDefault="00B25833" w:rsidP="00BD7F50">
            <w:pPr>
              <w:pStyle w:val="MDPI42tablebody"/>
              <w:spacing w:line="240" w:lineRule="auto"/>
              <w:rPr>
                <w:rFonts w:eastAsiaTheme="minorEastAsia"/>
                <w:lang w:eastAsia="zh-CN"/>
              </w:rPr>
            </w:pPr>
            <w:r w:rsidRPr="00B25833">
              <w:rPr>
                <w:rFonts w:eastAsiaTheme="minorEastAsia" w:hint="eastAsia"/>
                <w:lang w:eastAsia="zh-CN"/>
              </w:rPr>
              <w:t>4</w:t>
            </w:r>
          </w:p>
        </w:tc>
        <w:tc>
          <w:tcPr>
            <w:tcW w:w="992" w:type="dxa"/>
            <w:tcBorders>
              <w:top w:val="nil"/>
              <w:left w:val="single" w:sz="4" w:space="0" w:color="auto"/>
              <w:bottom w:val="nil"/>
              <w:right w:val="single" w:sz="4" w:space="0" w:color="auto"/>
            </w:tcBorders>
            <w:shd w:val="clear" w:color="auto" w:fill="auto"/>
            <w:vAlign w:val="center"/>
          </w:tcPr>
          <w:p w14:paraId="6B44E925" w14:textId="77777777" w:rsidR="00B25833" w:rsidRPr="00B25833" w:rsidRDefault="00B25833" w:rsidP="00BD7F50">
            <w:pPr>
              <w:pStyle w:val="MDPI42tablebody"/>
              <w:spacing w:line="240" w:lineRule="auto"/>
            </w:pPr>
            <m:oMathPara>
              <m:oMath>
                <m:r>
                  <w:rPr>
                    <w:rFonts w:ascii="Cambria Math" w:hAnsi="Cambria Math"/>
                  </w:rPr>
                  <m:t>τ∈Y</m:t>
                </m:r>
              </m:oMath>
            </m:oMathPara>
          </w:p>
        </w:tc>
        <w:tc>
          <w:tcPr>
            <w:tcW w:w="6379" w:type="dxa"/>
            <w:tcBorders>
              <w:left w:val="single" w:sz="4" w:space="0" w:color="auto"/>
            </w:tcBorders>
            <w:shd w:val="clear" w:color="auto" w:fill="auto"/>
            <w:vAlign w:val="center"/>
          </w:tcPr>
          <w:p w14:paraId="4DB10E1A" w14:textId="77777777" w:rsidR="00B25833" w:rsidRPr="00B25833" w:rsidRDefault="00B25833" w:rsidP="00BD7F50">
            <w:pPr>
              <w:pStyle w:val="MDPI42tablebody"/>
              <w:spacing w:line="240" w:lineRule="auto"/>
            </w:pPr>
            <w:r w:rsidRPr="00B25833">
              <w:t>set of time periods</w:t>
            </w:r>
          </w:p>
        </w:tc>
      </w:tr>
      <w:tr w:rsidR="00B25833" w:rsidRPr="00F220D4" w14:paraId="0C605CA1" w14:textId="77777777" w:rsidTr="00BD7F50">
        <w:trPr>
          <w:gridAfter w:val="1"/>
          <w:wAfter w:w="567" w:type="dxa"/>
        </w:trPr>
        <w:tc>
          <w:tcPr>
            <w:tcW w:w="511" w:type="dxa"/>
            <w:tcBorders>
              <w:top w:val="nil"/>
              <w:bottom w:val="nil"/>
              <w:right w:val="single" w:sz="4" w:space="0" w:color="auto"/>
            </w:tcBorders>
            <w:shd w:val="clear" w:color="auto" w:fill="auto"/>
            <w:vAlign w:val="center"/>
          </w:tcPr>
          <w:p w14:paraId="16319F93" w14:textId="77777777" w:rsidR="00B25833" w:rsidRPr="00B25833" w:rsidRDefault="00B25833" w:rsidP="00BD7F50">
            <w:pPr>
              <w:pStyle w:val="MDPI42tablebody"/>
              <w:spacing w:line="240" w:lineRule="auto"/>
              <w:rPr>
                <w:rFonts w:eastAsiaTheme="minorEastAsia"/>
                <w:lang w:eastAsia="zh-CN"/>
              </w:rPr>
            </w:pPr>
            <w:r w:rsidRPr="00B25833">
              <w:rPr>
                <w:rFonts w:eastAsiaTheme="minorEastAsia" w:hint="eastAsia"/>
                <w:lang w:eastAsia="zh-CN"/>
              </w:rPr>
              <w:t>5</w:t>
            </w:r>
          </w:p>
        </w:tc>
        <w:tc>
          <w:tcPr>
            <w:tcW w:w="992" w:type="dxa"/>
            <w:tcBorders>
              <w:top w:val="nil"/>
              <w:left w:val="single" w:sz="4" w:space="0" w:color="auto"/>
              <w:bottom w:val="nil"/>
              <w:right w:val="single" w:sz="4" w:space="0" w:color="auto"/>
            </w:tcBorders>
            <w:shd w:val="clear" w:color="auto" w:fill="auto"/>
            <w:vAlign w:val="center"/>
          </w:tcPr>
          <w:p w14:paraId="08C37D22" w14:textId="77777777" w:rsidR="00B25833" w:rsidRPr="00B25833" w:rsidRDefault="00B25833" w:rsidP="00BD7F50">
            <w:pPr>
              <w:pStyle w:val="MDPI42tablebody"/>
              <w:spacing w:line="240" w:lineRule="auto"/>
            </w:pPr>
            <m:oMathPara>
              <m:oMath>
                <m:r>
                  <w:rPr>
                    <w:rFonts w:ascii="Cambria Math" w:hAnsi="Cambria Math"/>
                  </w:rPr>
                  <m:t>l∈L</m:t>
                </m:r>
              </m:oMath>
            </m:oMathPara>
          </w:p>
        </w:tc>
        <w:tc>
          <w:tcPr>
            <w:tcW w:w="6379" w:type="dxa"/>
            <w:tcBorders>
              <w:left w:val="single" w:sz="4" w:space="0" w:color="auto"/>
            </w:tcBorders>
            <w:shd w:val="clear" w:color="auto" w:fill="auto"/>
            <w:vAlign w:val="center"/>
          </w:tcPr>
          <w:p w14:paraId="4EA433B4" w14:textId="77777777" w:rsidR="00B25833" w:rsidRPr="00B25833" w:rsidRDefault="00B25833" w:rsidP="00BD7F50">
            <w:pPr>
              <w:pStyle w:val="MDPI42tablebody"/>
              <w:spacing w:line="240" w:lineRule="auto"/>
            </w:pPr>
            <w:r w:rsidRPr="00B25833">
              <w:t>set of operating sectors</w:t>
            </w:r>
          </w:p>
        </w:tc>
      </w:tr>
      <w:tr w:rsidR="00B25833" w:rsidRPr="00F220D4" w14:paraId="4046A1AD" w14:textId="77777777" w:rsidTr="00BD7F50">
        <w:trPr>
          <w:gridAfter w:val="1"/>
          <w:wAfter w:w="567" w:type="dxa"/>
        </w:trPr>
        <w:tc>
          <w:tcPr>
            <w:tcW w:w="511" w:type="dxa"/>
            <w:tcBorders>
              <w:top w:val="nil"/>
              <w:bottom w:val="nil"/>
              <w:right w:val="single" w:sz="4" w:space="0" w:color="auto"/>
            </w:tcBorders>
            <w:shd w:val="clear" w:color="auto" w:fill="auto"/>
            <w:vAlign w:val="center"/>
          </w:tcPr>
          <w:p w14:paraId="67CE56F7" w14:textId="77777777" w:rsidR="00B25833" w:rsidRPr="00B25833" w:rsidRDefault="00B25833" w:rsidP="00BD7F50">
            <w:pPr>
              <w:pStyle w:val="MDPI42tablebody"/>
              <w:spacing w:line="240" w:lineRule="auto"/>
              <w:rPr>
                <w:rFonts w:eastAsiaTheme="minorEastAsia"/>
                <w:lang w:eastAsia="zh-CN"/>
              </w:rPr>
            </w:pPr>
            <w:r w:rsidRPr="00B25833">
              <w:rPr>
                <w:rFonts w:eastAsiaTheme="minorEastAsia" w:hint="eastAsia"/>
                <w:lang w:eastAsia="zh-CN"/>
              </w:rPr>
              <w:t>6</w:t>
            </w:r>
          </w:p>
        </w:tc>
        <w:tc>
          <w:tcPr>
            <w:tcW w:w="992" w:type="dxa"/>
            <w:tcBorders>
              <w:top w:val="nil"/>
              <w:left w:val="single" w:sz="4" w:space="0" w:color="auto"/>
              <w:bottom w:val="nil"/>
              <w:right w:val="single" w:sz="4" w:space="0" w:color="auto"/>
            </w:tcBorders>
            <w:shd w:val="clear" w:color="auto" w:fill="auto"/>
            <w:vAlign w:val="center"/>
          </w:tcPr>
          <w:p w14:paraId="71EB30B2" w14:textId="77777777" w:rsidR="00B25833" w:rsidRPr="00B25833" w:rsidRDefault="00000000" w:rsidP="00BD7F50">
            <w:pPr>
              <w:pStyle w:val="MDPI42tablebody"/>
              <w:spacing w:line="240" w:lineRule="auto"/>
            </w:pPr>
            <m:oMathPara>
              <m:oMath>
                <m:sSub>
                  <m:sSubPr>
                    <m:ctrlPr>
                      <w:rPr>
                        <w:rFonts w:ascii="Cambria Math" w:hAnsi="Cambria Math"/>
                        <w:i/>
                      </w:rPr>
                    </m:ctrlPr>
                  </m:sSubPr>
                  <m:e>
                    <m:r>
                      <w:rPr>
                        <w:rFonts w:ascii="Cambria Math" w:hAnsi="Cambria Math"/>
                      </w:rPr>
                      <m:t>J</m:t>
                    </m:r>
                  </m:e>
                  <m:sub>
                    <m:r>
                      <w:rPr>
                        <w:rFonts w:ascii="Cambria Math" w:hAnsi="Cambria Math"/>
                      </w:rPr>
                      <m:t>f</m:t>
                    </m:r>
                  </m:sub>
                </m:sSub>
              </m:oMath>
            </m:oMathPara>
          </w:p>
        </w:tc>
        <w:tc>
          <w:tcPr>
            <w:tcW w:w="6379" w:type="dxa"/>
            <w:tcBorders>
              <w:left w:val="single" w:sz="4" w:space="0" w:color="auto"/>
            </w:tcBorders>
            <w:shd w:val="clear" w:color="auto" w:fill="auto"/>
            <w:vAlign w:val="center"/>
          </w:tcPr>
          <w:p w14:paraId="66B81D3D" w14:textId="77777777" w:rsidR="00B25833" w:rsidRPr="00B25833" w:rsidRDefault="00B25833" w:rsidP="00BD7F50">
            <w:pPr>
              <w:pStyle w:val="MDPI42tablebody"/>
              <w:spacing w:line="240" w:lineRule="auto"/>
            </w:pPr>
            <w:r w:rsidRPr="00B25833">
              <w:t xml:space="preserve">subset of elementary sectors flight </w:t>
            </w:r>
            <m:oMath>
              <m:r>
                <w:rPr>
                  <w:rFonts w:ascii="Cambria Math" w:hAnsi="Cambria Math"/>
                </w:rPr>
                <m:t>f</m:t>
              </m:r>
            </m:oMath>
            <w:r w:rsidRPr="00B25833">
              <w:t xml:space="preserve"> traverses</w:t>
            </w:r>
          </w:p>
        </w:tc>
      </w:tr>
      <w:tr w:rsidR="00B25833" w:rsidRPr="00F220D4" w14:paraId="11E7E502" w14:textId="77777777" w:rsidTr="00BD7F50">
        <w:trPr>
          <w:gridAfter w:val="1"/>
          <w:wAfter w:w="567" w:type="dxa"/>
        </w:trPr>
        <w:tc>
          <w:tcPr>
            <w:tcW w:w="511" w:type="dxa"/>
            <w:tcBorders>
              <w:top w:val="nil"/>
              <w:bottom w:val="nil"/>
              <w:right w:val="single" w:sz="4" w:space="0" w:color="auto"/>
            </w:tcBorders>
            <w:shd w:val="clear" w:color="auto" w:fill="auto"/>
            <w:vAlign w:val="center"/>
          </w:tcPr>
          <w:p w14:paraId="70B52EA1" w14:textId="77777777" w:rsidR="00B25833" w:rsidRPr="00B25833" w:rsidRDefault="00B25833" w:rsidP="00BD7F50">
            <w:pPr>
              <w:pStyle w:val="MDPI42tablebody"/>
              <w:spacing w:line="240" w:lineRule="auto"/>
              <w:rPr>
                <w:rFonts w:eastAsiaTheme="minorEastAsia"/>
                <w:lang w:eastAsia="zh-CN"/>
              </w:rPr>
            </w:pPr>
            <w:r w:rsidRPr="00B25833">
              <w:rPr>
                <w:rFonts w:eastAsiaTheme="minorEastAsia" w:hint="eastAsia"/>
                <w:lang w:eastAsia="zh-CN"/>
              </w:rPr>
              <w:t>7</w:t>
            </w:r>
          </w:p>
        </w:tc>
        <w:tc>
          <w:tcPr>
            <w:tcW w:w="992" w:type="dxa"/>
            <w:tcBorders>
              <w:top w:val="nil"/>
              <w:left w:val="single" w:sz="4" w:space="0" w:color="auto"/>
              <w:bottom w:val="nil"/>
              <w:right w:val="single" w:sz="4" w:space="0" w:color="auto"/>
            </w:tcBorders>
            <w:shd w:val="clear" w:color="auto" w:fill="auto"/>
            <w:vAlign w:val="center"/>
          </w:tcPr>
          <w:p w14:paraId="71CACCF2" w14:textId="77777777" w:rsidR="00B25833" w:rsidRPr="00B25833" w:rsidRDefault="00000000" w:rsidP="00BD7F50">
            <w:pPr>
              <w:pStyle w:val="MDPI42tablebody"/>
              <w:spacing w:line="240" w:lineRule="auto"/>
            </w:pPr>
            <m:oMathPara>
              <m:oMath>
                <m:sSubSup>
                  <m:sSubSupPr>
                    <m:ctrlPr>
                      <w:rPr>
                        <w:rFonts w:ascii="Cambria Math" w:hAnsi="Cambria Math"/>
                        <w:i/>
                      </w:rPr>
                    </m:ctrlPr>
                  </m:sSubSupPr>
                  <m:e>
                    <m:r>
                      <w:rPr>
                        <w:rFonts w:ascii="Cambria Math" w:hAnsi="Cambria Math"/>
                      </w:rPr>
                      <m:t>T</m:t>
                    </m:r>
                  </m:e>
                  <m:sub>
                    <m:r>
                      <w:rPr>
                        <w:rFonts w:ascii="Cambria Math" w:hAnsi="Cambria Math"/>
                      </w:rPr>
                      <m:t>f</m:t>
                    </m:r>
                  </m:sub>
                  <m:sup>
                    <m:r>
                      <w:rPr>
                        <w:rFonts w:ascii="Cambria Math" w:hAnsi="Cambria Math"/>
                      </w:rPr>
                      <m:t>j</m:t>
                    </m:r>
                  </m:sup>
                </m:sSubSup>
              </m:oMath>
            </m:oMathPara>
          </w:p>
        </w:tc>
        <w:tc>
          <w:tcPr>
            <w:tcW w:w="6379" w:type="dxa"/>
            <w:tcBorders>
              <w:left w:val="single" w:sz="4" w:space="0" w:color="auto"/>
            </w:tcBorders>
            <w:shd w:val="clear" w:color="auto" w:fill="auto"/>
            <w:vAlign w:val="center"/>
          </w:tcPr>
          <w:p w14:paraId="0C2566DD" w14:textId="77777777" w:rsidR="00B25833" w:rsidRPr="00B25833" w:rsidRDefault="00B25833" w:rsidP="00BD7F50">
            <w:pPr>
              <w:pStyle w:val="MDPI42tablebody"/>
              <w:spacing w:line="240" w:lineRule="auto"/>
            </w:pPr>
            <w:r w:rsidRPr="00B25833">
              <w:t xml:space="preserve">subset of time feasible for flight </w:t>
            </w:r>
            <m:oMath>
              <m:r>
                <w:rPr>
                  <w:rFonts w:ascii="Cambria Math" w:hAnsi="Cambria Math"/>
                </w:rPr>
                <m:t>f</m:t>
              </m:r>
            </m:oMath>
            <w:r w:rsidRPr="00B25833">
              <w:t xml:space="preserve"> entering elementary sector </w:t>
            </w:r>
            <m:oMath>
              <m:r>
                <w:rPr>
                  <w:rFonts w:ascii="Cambria Math" w:hAnsi="Cambria Math"/>
                </w:rPr>
                <m:t>j</m:t>
              </m:r>
            </m:oMath>
          </w:p>
        </w:tc>
      </w:tr>
      <w:tr w:rsidR="00B25833" w:rsidRPr="00F220D4" w14:paraId="7B8455E0" w14:textId="77777777" w:rsidTr="00BD7F50">
        <w:trPr>
          <w:gridAfter w:val="1"/>
          <w:wAfter w:w="567" w:type="dxa"/>
        </w:trPr>
        <w:tc>
          <w:tcPr>
            <w:tcW w:w="511" w:type="dxa"/>
            <w:tcBorders>
              <w:top w:val="nil"/>
              <w:bottom w:val="nil"/>
              <w:right w:val="single" w:sz="4" w:space="0" w:color="auto"/>
            </w:tcBorders>
            <w:shd w:val="clear" w:color="auto" w:fill="auto"/>
            <w:vAlign w:val="center"/>
          </w:tcPr>
          <w:p w14:paraId="08494476" w14:textId="77777777" w:rsidR="00B25833" w:rsidRPr="00B25833" w:rsidRDefault="00B25833" w:rsidP="00BD7F50">
            <w:pPr>
              <w:pStyle w:val="MDPI42tablebody"/>
              <w:spacing w:line="240" w:lineRule="auto"/>
              <w:rPr>
                <w:rFonts w:eastAsiaTheme="minorEastAsia"/>
                <w:lang w:eastAsia="zh-CN"/>
              </w:rPr>
            </w:pPr>
            <w:r w:rsidRPr="00B25833">
              <w:rPr>
                <w:rFonts w:eastAsiaTheme="minorEastAsia" w:hint="eastAsia"/>
                <w:lang w:eastAsia="zh-CN"/>
              </w:rPr>
              <w:t>8</w:t>
            </w:r>
          </w:p>
        </w:tc>
        <w:tc>
          <w:tcPr>
            <w:tcW w:w="992" w:type="dxa"/>
            <w:tcBorders>
              <w:top w:val="nil"/>
              <w:left w:val="single" w:sz="4" w:space="0" w:color="auto"/>
              <w:bottom w:val="nil"/>
              <w:right w:val="single" w:sz="4" w:space="0" w:color="auto"/>
            </w:tcBorders>
            <w:shd w:val="clear" w:color="auto" w:fill="auto"/>
            <w:vAlign w:val="center"/>
          </w:tcPr>
          <w:p w14:paraId="7DD42853" w14:textId="77777777" w:rsidR="00B25833" w:rsidRPr="00B25833" w:rsidRDefault="00B25833" w:rsidP="00BD7F50">
            <w:pPr>
              <w:pStyle w:val="MDPI42tablebody"/>
              <w:spacing w:line="240" w:lineRule="auto"/>
            </w:pPr>
            <m:oMathPara>
              <m:oMath>
                <m:r>
                  <w:rPr>
                    <w:rFonts w:ascii="Cambria Math" w:hAnsi="Cambria Math"/>
                  </w:rPr>
                  <m:t>T</m:t>
                </m:r>
                <m:d>
                  <m:dPr>
                    <m:ctrlPr>
                      <w:rPr>
                        <w:rFonts w:ascii="Cambria Math" w:hAnsi="Cambria Math"/>
                        <w:i/>
                      </w:rPr>
                    </m:ctrlPr>
                  </m:dPr>
                  <m:e>
                    <m:r>
                      <w:rPr>
                        <w:rFonts w:ascii="Cambria Math" w:hAnsi="Cambria Math"/>
                      </w:rPr>
                      <m:t>τ</m:t>
                    </m:r>
                  </m:e>
                </m:d>
              </m:oMath>
            </m:oMathPara>
          </w:p>
        </w:tc>
        <w:tc>
          <w:tcPr>
            <w:tcW w:w="6379" w:type="dxa"/>
            <w:tcBorders>
              <w:left w:val="single" w:sz="4" w:space="0" w:color="auto"/>
            </w:tcBorders>
            <w:shd w:val="clear" w:color="auto" w:fill="auto"/>
            <w:vAlign w:val="center"/>
          </w:tcPr>
          <w:p w14:paraId="4F1BE09A" w14:textId="77777777" w:rsidR="00B25833" w:rsidRPr="00B25833" w:rsidRDefault="00B25833" w:rsidP="00BD7F50">
            <w:pPr>
              <w:pStyle w:val="MDPI42tablebody"/>
              <w:spacing w:line="240" w:lineRule="auto"/>
            </w:pPr>
            <w:r w:rsidRPr="00B25833">
              <w:t>subset of time moments subject to time period</w:t>
            </w:r>
            <w:r w:rsidRPr="00B25833">
              <w:rPr>
                <w:rFonts w:eastAsiaTheme="minorEastAsia" w:hint="eastAsia"/>
                <w:lang w:eastAsia="zh-CN"/>
              </w:rPr>
              <w:t xml:space="preserve"> </w:t>
            </w:r>
            <m:oMath>
              <m:r>
                <w:rPr>
                  <w:rFonts w:ascii="Cambria Math" w:hAnsi="Cambria Math"/>
                </w:rPr>
                <m:t>τ</m:t>
              </m:r>
            </m:oMath>
          </w:p>
        </w:tc>
      </w:tr>
      <w:tr w:rsidR="00B25833" w:rsidRPr="00F220D4" w14:paraId="50AB5E94" w14:textId="77777777" w:rsidTr="00BD7F50">
        <w:trPr>
          <w:gridAfter w:val="1"/>
          <w:wAfter w:w="567" w:type="dxa"/>
        </w:trPr>
        <w:tc>
          <w:tcPr>
            <w:tcW w:w="511" w:type="dxa"/>
            <w:tcBorders>
              <w:top w:val="nil"/>
              <w:bottom w:val="nil"/>
              <w:right w:val="single" w:sz="4" w:space="0" w:color="auto"/>
            </w:tcBorders>
            <w:shd w:val="clear" w:color="auto" w:fill="auto"/>
            <w:vAlign w:val="center"/>
          </w:tcPr>
          <w:p w14:paraId="1EDF5BBA" w14:textId="77777777" w:rsidR="00B25833" w:rsidRPr="00B25833" w:rsidRDefault="00B25833" w:rsidP="00BD7F50">
            <w:pPr>
              <w:pStyle w:val="MDPI42tablebody"/>
              <w:spacing w:line="240" w:lineRule="auto"/>
              <w:rPr>
                <w:rFonts w:eastAsiaTheme="minorEastAsia"/>
                <w:lang w:eastAsia="zh-CN"/>
              </w:rPr>
            </w:pPr>
            <w:r w:rsidRPr="00B25833">
              <w:rPr>
                <w:rFonts w:eastAsiaTheme="minorEastAsia" w:hint="eastAsia"/>
                <w:lang w:eastAsia="zh-CN"/>
              </w:rPr>
              <w:t>9</w:t>
            </w:r>
          </w:p>
        </w:tc>
        <w:tc>
          <w:tcPr>
            <w:tcW w:w="992" w:type="dxa"/>
            <w:tcBorders>
              <w:top w:val="nil"/>
              <w:left w:val="single" w:sz="4" w:space="0" w:color="auto"/>
              <w:bottom w:val="nil"/>
              <w:right w:val="single" w:sz="4" w:space="0" w:color="auto"/>
            </w:tcBorders>
            <w:shd w:val="clear" w:color="auto" w:fill="auto"/>
            <w:vAlign w:val="center"/>
          </w:tcPr>
          <w:p w14:paraId="79CEB107" w14:textId="77777777" w:rsidR="00B25833" w:rsidRPr="00B25833" w:rsidRDefault="00000000" w:rsidP="00BD7F50">
            <w:pPr>
              <w:pStyle w:val="MDPI42tablebody"/>
              <w:spacing w:line="240" w:lineRule="auto"/>
            </w:pPr>
            <m:oMathPara>
              <m:oMath>
                <m:sSub>
                  <m:sSubPr>
                    <m:ctrlPr>
                      <w:rPr>
                        <w:rFonts w:ascii="Cambria Math" w:hAnsi="Cambria Math"/>
                        <w:i/>
                      </w:rPr>
                    </m:ctrlPr>
                  </m:sSubPr>
                  <m:e>
                    <m:r>
                      <w:rPr>
                        <w:rFonts w:ascii="Cambria Math" w:hAnsi="Cambria Math"/>
                      </w:rPr>
                      <m:t>L</m:t>
                    </m:r>
                  </m:e>
                  <m:sub>
                    <m:r>
                      <w:rPr>
                        <w:rFonts w:ascii="Cambria Math" w:hAnsi="Cambria Math"/>
                      </w:rPr>
                      <m:t>τ</m:t>
                    </m:r>
                  </m:sub>
                </m:sSub>
              </m:oMath>
            </m:oMathPara>
          </w:p>
        </w:tc>
        <w:tc>
          <w:tcPr>
            <w:tcW w:w="6379" w:type="dxa"/>
            <w:tcBorders>
              <w:left w:val="single" w:sz="4" w:space="0" w:color="auto"/>
            </w:tcBorders>
            <w:shd w:val="clear" w:color="auto" w:fill="auto"/>
            <w:vAlign w:val="center"/>
          </w:tcPr>
          <w:p w14:paraId="096A5E2B" w14:textId="77777777" w:rsidR="00B25833" w:rsidRPr="00B25833" w:rsidRDefault="00B25833" w:rsidP="00BD7F50">
            <w:pPr>
              <w:pStyle w:val="MDPI42tablebody"/>
              <w:spacing w:line="240" w:lineRule="auto"/>
            </w:pPr>
            <w:r w:rsidRPr="00B25833">
              <w:t>subset of operating sectors opened in time period</w:t>
            </w:r>
            <w:r w:rsidRPr="00B25833">
              <w:rPr>
                <w:rFonts w:eastAsiaTheme="minorEastAsia" w:hint="eastAsia"/>
                <w:lang w:eastAsia="zh-CN"/>
              </w:rPr>
              <w:t xml:space="preserve"> </w:t>
            </w:r>
            <m:oMath>
              <m:r>
                <w:rPr>
                  <w:rFonts w:ascii="Cambria Math" w:hAnsi="Cambria Math"/>
                </w:rPr>
                <m:t>τ</m:t>
              </m:r>
            </m:oMath>
          </w:p>
        </w:tc>
      </w:tr>
      <w:tr w:rsidR="00B25833" w:rsidRPr="00F220D4" w14:paraId="6A5E690B" w14:textId="77777777" w:rsidTr="00BD7F50">
        <w:trPr>
          <w:gridAfter w:val="1"/>
          <w:wAfter w:w="567" w:type="dxa"/>
        </w:trPr>
        <w:tc>
          <w:tcPr>
            <w:tcW w:w="511" w:type="dxa"/>
            <w:tcBorders>
              <w:top w:val="nil"/>
              <w:bottom w:val="nil"/>
              <w:right w:val="single" w:sz="4" w:space="0" w:color="auto"/>
            </w:tcBorders>
            <w:shd w:val="clear" w:color="auto" w:fill="auto"/>
            <w:vAlign w:val="center"/>
          </w:tcPr>
          <w:p w14:paraId="59582E21" w14:textId="77777777" w:rsidR="00B25833" w:rsidRPr="00B25833" w:rsidRDefault="00B25833" w:rsidP="00BD7F50">
            <w:pPr>
              <w:pStyle w:val="MDPI42tablebody"/>
              <w:spacing w:line="240" w:lineRule="auto"/>
              <w:rPr>
                <w:rFonts w:eastAsiaTheme="minorEastAsia"/>
                <w:lang w:eastAsia="zh-CN"/>
              </w:rPr>
            </w:pPr>
            <w:r w:rsidRPr="00B25833">
              <w:rPr>
                <w:rFonts w:eastAsiaTheme="minorEastAsia" w:hint="eastAsia"/>
                <w:lang w:eastAsia="zh-CN"/>
              </w:rPr>
              <w:t>10</w:t>
            </w:r>
          </w:p>
        </w:tc>
        <w:tc>
          <w:tcPr>
            <w:tcW w:w="992" w:type="dxa"/>
            <w:tcBorders>
              <w:top w:val="nil"/>
              <w:left w:val="single" w:sz="4" w:space="0" w:color="auto"/>
              <w:bottom w:val="nil"/>
              <w:right w:val="single" w:sz="4" w:space="0" w:color="auto"/>
            </w:tcBorders>
            <w:shd w:val="clear" w:color="auto" w:fill="auto"/>
            <w:vAlign w:val="center"/>
          </w:tcPr>
          <w:p w14:paraId="26EE8414" w14:textId="77777777" w:rsidR="00B25833" w:rsidRPr="00B25833" w:rsidRDefault="00000000" w:rsidP="00BD7F50">
            <w:pPr>
              <w:pStyle w:val="MDPI42tablebody"/>
              <w:spacing w:line="240" w:lineRule="auto"/>
            </w:pPr>
            <m:oMathPara>
              <m:oMath>
                <m:sSub>
                  <m:sSubPr>
                    <m:ctrlPr>
                      <w:rPr>
                        <w:rFonts w:ascii="Cambria Math" w:hAnsi="Cambria Math"/>
                        <w:i/>
                      </w:rPr>
                    </m:ctrlPr>
                  </m:sSubPr>
                  <m:e>
                    <m:r>
                      <w:rPr>
                        <w:rFonts w:ascii="Cambria Math" w:hAnsi="Cambria Math"/>
                      </w:rPr>
                      <m:t>L</m:t>
                    </m:r>
                  </m:e>
                  <m:sub>
                    <m:r>
                      <w:rPr>
                        <w:rFonts w:ascii="Cambria Math" w:hAnsi="Cambria Math"/>
                      </w:rPr>
                      <m:t>j</m:t>
                    </m:r>
                  </m:sub>
                </m:sSub>
              </m:oMath>
            </m:oMathPara>
          </w:p>
        </w:tc>
        <w:tc>
          <w:tcPr>
            <w:tcW w:w="6379" w:type="dxa"/>
            <w:tcBorders>
              <w:left w:val="single" w:sz="4" w:space="0" w:color="auto"/>
            </w:tcBorders>
            <w:shd w:val="clear" w:color="auto" w:fill="auto"/>
            <w:vAlign w:val="center"/>
          </w:tcPr>
          <w:p w14:paraId="274DAFCF" w14:textId="77777777" w:rsidR="00B25833" w:rsidRPr="00B25833" w:rsidRDefault="00B25833" w:rsidP="00BD7F50">
            <w:pPr>
              <w:pStyle w:val="MDPI42tablebody"/>
              <w:spacing w:line="240" w:lineRule="auto"/>
              <w:rPr>
                <w:rFonts w:eastAsiaTheme="minorEastAsia"/>
                <w:lang w:eastAsia="zh-CN"/>
              </w:rPr>
            </w:pPr>
            <w:r w:rsidRPr="00B25833">
              <w:t>subset of operating sectors constructed by elementary sector</w:t>
            </w:r>
            <w:r w:rsidRPr="00B25833">
              <w:rPr>
                <w:rFonts w:ascii="Cambria Math" w:hAnsi="Cambria Math"/>
                <w:i/>
              </w:rPr>
              <w:t xml:space="preserve"> </w:t>
            </w:r>
            <m:oMath>
              <m:r>
                <w:rPr>
                  <w:rFonts w:ascii="Cambria Math" w:hAnsi="Cambria Math"/>
                </w:rPr>
                <m:t>j</m:t>
              </m:r>
            </m:oMath>
          </w:p>
        </w:tc>
      </w:tr>
      <w:tr w:rsidR="00B25833" w:rsidRPr="00F220D4" w14:paraId="4F67837D" w14:textId="77777777" w:rsidTr="00BD7F50">
        <w:tc>
          <w:tcPr>
            <w:tcW w:w="511" w:type="dxa"/>
            <w:tcBorders>
              <w:top w:val="nil"/>
              <w:bottom w:val="nil"/>
              <w:right w:val="single" w:sz="4" w:space="0" w:color="auto"/>
            </w:tcBorders>
            <w:shd w:val="clear" w:color="auto" w:fill="auto"/>
            <w:vAlign w:val="center"/>
          </w:tcPr>
          <w:p w14:paraId="42F0CAD3" w14:textId="77777777" w:rsidR="00B25833" w:rsidRPr="00B25833" w:rsidRDefault="00B25833" w:rsidP="00BD7F50">
            <w:pPr>
              <w:pStyle w:val="MDPI42tablebody"/>
              <w:spacing w:line="240" w:lineRule="auto"/>
              <w:rPr>
                <w:rFonts w:eastAsiaTheme="minorEastAsia"/>
                <w:lang w:eastAsia="zh-CN"/>
              </w:rPr>
            </w:pPr>
            <w:r w:rsidRPr="00B25833">
              <w:rPr>
                <w:rFonts w:eastAsiaTheme="minorEastAsia" w:hint="eastAsia"/>
                <w:lang w:eastAsia="zh-CN"/>
              </w:rPr>
              <w:t>11</w:t>
            </w:r>
          </w:p>
        </w:tc>
        <w:tc>
          <w:tcPr>
            <w:tcW w:w="992" w:type="dxa"/>
            <w:tcBorders>
              <w:top w:val="nil"/>
              <w:left w:val="single" w:sz="4" w:space="0" w:color="auto"/>
              <w:bottom w:val="nil"/>
              <w:right w:val="single" w:sz="4" w:space="0" w:color="auto"/>
            </w:tcBorders>
            <w:shd w:val="clear" w:color="auto" w:fill="auto"/>
            <w:vAlign w:val="center"/>
          </w:tcPr>
          <w:p w14:paraId="2AA1D5D9" w14:textId="77777777" w:rsidR="00B25833" w:rsidRPr="00B25833" w:rsidRDefault="00000000" w:rsidP="00BD7F50">
            <w:pPr>
              <w:pStyle w:val="MDPI42tablebody"/>
              <w:spacing w:line="240" w:lineRule="auto"/>
            </w:pPr>
            <m:oMathPara>
              <m:oMath>
                <m:sSubSup>
                  <m:sSubSupPr>
                    <m:ctrlPr>
                      <w:rPr>
                        <w:rFonts w:ascii="Cambria Math" w:hAnsi="Cambria Math"/>
                        <w:i/>
                      </w:rPr>
                    </m:ctrlPr>
                  </m:sSubSupPr>
                  <m:e>
                    <m:r>
                      <w:rPr>
                        <w:rFonts w:ascii="Cambria Math" w:hAnsi="Cambria Math"/>
                      </w:rPr>
                      <m:t>J</m:t>
                    </m:r>
                  </m:e>
                  <m:sub>
                    <m:r>
                      <w:rPr>
                        <w:rFonts w:ascii="Cambria Math" w:hAnsi="Cambria Math"/>
                      </w:rPr>
                      <m:t>f,</m:t>
                    </m:r>
                    <m:r>
                      <w:rPr>
                        <w:rFonts w:ascii="Cambria Math" w:eastAsiaTheme="minorEastAsia" w:hAnsi="Cambria Math" w:hint="eastAsia"/>
                        <w:lang w:eastAsia="zh-CN"/>
                      </w:rPr>
                      <m:t>t</m:t>
                    </m:r>
                  </m:sub>
                  <m:sup>
                    <m:r>
                      <w:rPr>
                        <w:rFonts w:ascii="Cambria Math" w:hAnsi="Cambria Math"/>
                      </w:rPr>
                      <m:t>τ</m:t>
                    </m:r>
                  </m:sup>
                </m:sSubSup>
              </m:oMath>
            </m:oMathPara>
          </w:p>
        </w:tc>
        <w:tc>
          <w:tcPr>
            <w:tcW w:w="6946" w:type="dxa"/>
            <w:gridSpan w:val="2"/>
            <w:tcBorders>
              <w:left w:val="single" w:sz="4" w:space="0" w:color="auto"/>
            </w:tcBorders>
            <w:shd w:val="clear" w:color="auto" w:fill="auto"/>
            <w:vAlign w:val="center"/>
          </w:tcPr>
          <w:p w14:paraId="1D95AD77" w14:textId="77777777" w:rsidR="00B25833" w:rsidRDefault="00B25833" w:rsidP="00BD7F50">
            <w:pPr>
              <w:pStyle w:val="MDPI42tablebody"/>
              <w:spacing w:line="240" w:lineRule="auto"/>
              <w:jc w:val="both"/>
            </w:pPr>
            <w:r w:rsidRPr="00B25833">
              <w:t xml:space="preserve">1st elementary sector for flight </w:t>
            </w:r>
            <m:oMath>
              <m:r>
                <w:rPr>
                  <w:rFonts w:ascii="Cambria Math" w:hAnsi="Cambria Math"/>
                </w:rPr>
                <m:t>f</m:t>
              </m:r>
            </m:oMath>
            <w:r w:rsidRPr="00B25833">
              <w:t xml:space="preserve"> that functions in operating </w:t>
            </w:r>
          </w:p>
          <w:p w14:paraId="122C7A96" w14:textId="77777777" w:rsidR="00B25833" w:rsidRPr="00B25833" w:rsidRDefault="00B25833" w:rsidP="00B25833">
            <w:pPr>
              <w:pStyle w:val="MDPI42tablebody"/>
              <w:spacing w:line="240" w:lineRule="auto"/>
            </w:pPr>
            <w:r w:rsidRPr="00B25833">
              <w:t xml:space="preserve">sector </w:t>
            </w:r>
            <m:oMath>
              <m:r>
                <w:rPr>
                  <w:rFonts w:ascii="Cambria Math" w:hAnsi="Cambria Math"/>
                </w:rPr>
                <m:t>l</m:t>
              </m:r>
            </m:oMath>
            <w:r w:rsidRPr="00B25833">
              <w:t xml:space="preserve"> in time period </w:t>
            </w:r>
            <m:oMath>
              <m:r>
                <w:rPr>
                  <w:rFonts w:ascii="Cambria Math" w:hAnsi="Cambria Math"/>
                </w:rPr>
                <m:t>τ</m:t>
              </m:r>
            </m:oMath>
          </w:p>
        </w:tc>
      </w:tr>
      <w:tr w:rsidR="00B25833" w:rsidRPr="00F220D4" w14:paraId="0AD81A83" w14:textId="77777777" w:rsidTr="00BD7F50">
        <w:trPr>
          <w:gridAfter w:val="1"/>
          <w:wAfter w:w="567" w:type="dxa"/>
        </w:trPr>
        <w:tc>
          <w:tcPr>
            <w:tcW w:w="511" w:type="dxa"/>
            <w:tcBorders>
              <w:top w:val="nil"/>
              <w:bottom w:val="nil"/>
              <w:right w:val="single" w:sz="4" w:space="0" w:color="auto"/>
            </w:tcBorders>
            <w:shd w:val="clear" w:color="auto" w:fill="auto"/>
            <w:vAlign w:val="center"/>
          </w:tcPr>
          <w:p w14:paraId="512C38B0" w14:textId="77777777" w:rsidR="00B25833" w:rsidRPr="00B25833" w:rsidRDefault="00B25833" w:rsidP="00BD7F50">
            <w:pPr>
              <w:pStyle w:val="MDPI42tablebody"/>
              <w:spacing w:line="240" w:lineRule="auto"/>
              <w:rPr>
                <w:rFonts w:eastAsiaTheme="minorEastAsia"/>
                <w:lang w:eastAsia="zh-CN"/>
              </w:rPr>
            </w:pPr>
            <w:r w:rsidRPr="00B25833">
              <w:rPr>
                <w:rFonts w:eastAsiaTheme="minorEastAsia" w:hint="eastAsia"/>
                <w:lang w:eastAsia="zh-CN"/>
              </w:rPr>
              <w:t>12</w:t>
            </w:r>
          </w:p>
        </w:tc>
        <w:tc>
          <w:tcPr>
            <w:tcW w:w="992" w:type="dxa"/>
            <w:tcBorders>
              <w:top w:val="nil"/>
              <w:left w:val="single" w:sz="4" w:space="0" w:color="auto"/>
              <w:bottom w:val="nil"/>
              <w:right w:val="single" w:sz="4" w:space="0" w:color="auto"/>
            </w:tcBorders>
            <w:shd w:val="clear" w:color="auto" w:fill="auto"/>
            <w:vAlign w:val="center"/>
          </w:tcPr>
          <w:p w14:paraId="28878F75" w14:textId="77777777" w:rsidR="00B25833" w:rsidRPr="00B25833" w:rsidRDefault="00000000" w:rsidP="00BD7F50">
            <w:pPr>
              <w:pStyle w:val="MDPI42tablebody"/>
              <w:spacing w:line="240" w:lineRule="auto"/>
            </w:pPr>
            <m:oMathPara>
              <m:oMath>
                <m:sSub>
                  <m:sSubPr>
                    <m:ctrlPr>
                      <w:rPr>
                        <w:rFonts w:ascii="Cambria Math" w:hAnsi="Cambria Math"/>
                        <w:i/>
                      </w:rPr>
                    </m:ctrlPr>
                  </m:sSubPr>
                  <m:e>
                    <m:r>
                      <w:rPr>
                        <w:rFonts w:ascii="Cambria Math" w:hAnsi="Cambria Math"/>
                      </w:rPr>
                      <m:t>J</m:t>
                    </m:r>
                  </m:e>
                  <m:sub>
                    <m:r>
                      <w:rPr>
                        <w:rFonts w:ascii="Cambria Math" w:hAnsi="Cambria Math"/>
                      </w:rPr>
                      <m:t>f</m:t>
                    </m:r>
                  </m:sub>
                </m:sSub>
                <m:d>
                  <m:dPr>
                    <m:ctrlPr>
                      <w:rPr>
                        <w:rFonts w:ascii="Cambria Math" w:hAnsi="Cambria Math"/>
                        <w:i/>
                      </w:rPr>
                    </m:ctrlPr>
                  </m:dPr>
                  <m:e>
                    <m:r>
                      <w:rPr>
                        <w:rFonts w:ascii="Cambria Math" w:hAnsi="Cambria Math"/>
                      </w:rPr>
                      <m:t>i</m:t>
                    </m:r>
                  </m:e>
                </m:d>
              </m:oMath>
            </m:oMathPara>
          </w:p>
        </w:tc>
        <w:tc>
          <w:tcPr>
            <w:tcW w:w="6379" w:type="dxa"/>
            <w:tcBorders>
              <w:left w:val="single" w:sz="4" w:space="0" w:color="auto"/>
            </w:tcBorders>
            <w:shd w:val="clear" w:color="auto" w:fill="auto"/>
            <w:vAlign w:val="center"/>
          </w:tcPr>
          <w:p w14:paraId="739734F9" w14:textId="77777777" w:rsidR="00B25833" w:rsidRPr="00B25833" w:rsidRDefault="00000000" w:rsidP="00BD7F50">
            <w:pPr>
              <w:pStyle w:val="MDPI42tablebody"/>
              <w:spacing w:line="240" w:lineRule="auto"/>
            </w:pP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B25833" w:rsidRPr="00B25833">
              <w:t>elementary sector for flight</w:t>
            </w:r>
            <w:r w:rsidR="00B25833" w:rsidRPr="00B25833">
              <w:rPr>
                <w:rFonts w:ascii="Cambria Math" w:hAnsi="Cambria Math"/>
                <w:i/>
              </w:rPr>
              <w:t xml:space="preserve"> </w:t>
            </w:r>
            <m:oMath>
              <m:r>
                <w:rPr>
                  <w:rFonts w:ascii="Cambria Math" w:hAnsi="Cambria Math"/>
                </w:rPr>
                <m:t>f</m:t>
              </m:r>
            </m:oMath>
          </w:p>
        </w:tc>
      </w:tr>
      <w:tr w:rsidR="00B25833" w:rsidRPr="00F220D4" w14:paraId="36FA504C" w14:textId="77777777" w:rsidTr="00BD7F50">
        <w:trPr>
          <w:gridAfter w:val="1"/>
          <w:wAfter w:w="567" w:type="dxa"/>
        </w:trPr>
        <w:tc>
          <w:tcPr>
            <w:tcW w:w="511" w:type="dxa"/>
            <w:tcBorders>
              <w:top w:val="nil"/>
              <w:bottom w:val="nil"/>
              <w:right w:val="single" w:sz="4" w:space="0" w:color="auto"/>
            </w:tcBorders>
            <w:shd w:val="clear" w:color="auto" w:fill="auto"/>
            <w:vAlign w:val="center"/>
          </w:tcPr>
          <w:p w14:paraId="1F7DD65A" w14:textId="77777777" w:rsidR="00B25833" w:rsidRPr="00B25833" w:rsidRDefault="00B25833" w:rsidP="00BD7F50">
            <w:pPr>
              <w:pStyle w:val="MDPI42tablebody"/>
              <w:spacing w:line="240" w:lineRule="auto"/>
              <w:rPr>
                <w:rFonts w:eastAsiaTheme="minorEastAsia"/>
                <w:lang w:eastAsia="zh-CN"/>
              </w:rPr>
            </w:pPr>
            <w:r w:rsidRPr="00B25833">
              <w:rPr>
                <w:rFonts w:eastAsiaTheme="minorEastAsia" w:hint="eastAsia"/>
                <w:lang w:eastAsia="zh-CN"/>
              </w:rPr>
              <w:t>13</w:t>
            </w:r>
          </w:p>
        </w:tc>
        <w:tc>
          <w:tcPr>
            <w:tcW w:w="992" w:type="dxa"/>
            <w:tcBorders>
              <w:top w:val="nil"/>
              <w:left w:val="single" w:sz="4" w:space="0" w:color="auto"/>
              <w:bottom w:val="nil"/>
              <w:right w:val="single" w:sz="4" w:space="0" w:color="auto"/>
            </w:tcBorders>
            <w:shd w:val="clear" w:color="auto" w:fill="auto"/>
            <w:vAlign w:val="center"/>
          </w:tcPr>
          <w:p w14:paraId="39950E77" w14:textId="77777777" w:rsidR="00B25833" w:rsidRPr="00B25833" w:rsidRDefault="00000000" w:rsidP="00BD7F50">
            <w:pPr>
              <w:pStyle w:val="MDPI42tablebody"/>
              <w:spacing w:line="240" w:lineRule="auto"/>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r>
                      <w:rPr>
                        <w:rFonts w:ascii="Cambria Math" w:hAnsi="Cambria Math"/>
                      </w:rPr>
                      <m:t>f</m:t>
                    </m:r>
                  </m:sub>
                  <m:sup>
                    <m:r>
                      <w:rPr>
                        <w:rFonts w:ascii="Cambria Math" w:hAnsi="Cambria Math"/>
                      </w:rPr>
                      <m:t>j</m:t>
                    </m:r>
                    <m:sSup>
                      <m:sSupPr>
                        <m:ctrlPr>
                          <w:rPr>
                            <w:rFonts w:ascii="Cambria Math" w:hAnsi="Cambria Math"/>
                            <w:i/>
                          </w:rPr>
                        </m:ctrlPr>
                      </m:sSupPr>
                      <m:e>
                        <m:r>
                          <w:rPr>
                            <w:rFonts w:ascii="Cambria Math" w:hAnsi="Cambria Math"/>
                          </w:rPr>
                          <m:t>j</m:t>
                        </m:r>
                      </m:e>
                      <m:sup>
                        <m:r>
                          <w:rPr>
                            <w:rFonts w:ascii="Cambria Math" w:hAnsi="Cambria Math"/>
                          </w:rPr>
                          <m:t>'</m:t>
                        </m:r>
                      </m:sup>
                    </m:sSup>
                  </m:sup>
                </m:sSubSup>
              </m:oMath>
            </m:oMathPara>
          </w:p>
        </w:tc>
        <w:tc>
          <w:tcPr>
            <w:tcW w:w="6379" w:type="dxa"/>
            <w:tcBorders>
              <w:left w:val="single" w:sz="4" w:space="0" w:color="auto"/>
            </w:tcBorders>
            <w:shd w:val="clear" w:color="auto" w:fill="auto"/>
            <w:vAlign w:val="center"/>
          </w:tcPr>
          <w:p w14:paraId="2658C7EB" w14:textId="77777777" w:rsidR="00B25833" w:rsidRPr="00B25833" w:rsidRDefault="00B25833" w:rsidP="00BD7F50">
            <w:pPr>
              <w:pStyle w:val="MDPI42tablebody"/>
              <w:spacing w:line="240" w:lineRule="auto"/>
              <w:rPr>
                <w:lang w:eastAsia="zh-CN"/>
              </w:rPr>
            </w:pPr>
            <w:r w:rsidRPr="00B25833">
              <w:t>scheduled flight time of segment</w:t>
            </w:r>
            <w:r w:rsidRPr="00B25833">
              <w:rPr>
                <w:rFonts w:eastAsiaTheme="minorEastAsia" w:hint="eastAsia"/>
                <w:lang w:eastAsia="zh-CN"/>
              </w:rPr>
              <w:t xml:space="preserve"> </w:t>
            </w:r>
            <m:oMath>
              <m:r>
                <w:rPr>
                  <w:rFonts w:ascii="Cambria Math" w:hAnsi="Cambria Math"/>
                </w:rPr>
                <m:t>j</m:t>
              </m:r>
              <m:sSup>
                <m:sSupPr>
                  <m:ctrlPr>
                    <w:rPr>
                      <w:rFonts w:ascii="Cambria Math" w:hAnsi="Cambria Math"/>
                      <w:i/>
                    </w:rPr>
                  </m:ctrlPr>
                </m:sSupPr>
                <m:e>
                  <m:r>
                    <w:rPr>
                      <w:rFonts w:ascii="Cambria Math" w:hAnsi="Cambria Math"/>
                    </w:rPr>
                    <m:t>j</m:t>
                  </m:r>
                </m:e>
                <m:sup>
                  <m:r>
                    <w:rPr>
                      <w:rFonts w:ascii="Cambria Math" w:hAnsi="Cambria Math"/>
                    </w:rPr>
                    <m:t>'</m:t>
                  </m:r>
                </m:sup>
              </m:sSup>
            </m:oMath>
            <w:r w:rsidRPr="00B25833">
              <w:rPr>
                <w:rFonts w:eastAsiaTheme="minorEastAsia" w:hint="eastAsia"/>
                <w:lang w:eastAsia="zh-CN"/>
              </w:rPr>
              <w:t xml:space="preserve"> </w:t>
            </w:r>
            <w:r w:rsidRPr="00B25833">
              <w:rPr>
                <w:rFonts w:eastAsiaTheme="minorEastAsia"/>
                <w:lang w:eastAsia="zh-CN"/>
              </w:rPr>
              <w:t>for flight</w:t>
            </w:r>
            <w:r w:rsidRPr="00B25833">
              <w:rPr>
                <w:rFonts w:eastAsiaTheme="minorEastAsia" w:hint="eastAsia"/>
                <w:lang w:eastAsia="zh-CN"/>
              </w:rPr>
              <w:t xml:space="preserve"> </w:t>
            </w:r>
            <m:oMath>
              <m:r>
                <w:rPr>
                  <w:rFonts w:ascii="Cambria Math" w:hAnsi="Cambria Math"/>
                </w:rPr>
                <m:t>f</m:t>
              </m:r>
            </m:oMath>
          </w:p>
        </w:tc>
      </w:tr>
      <w:tr w:rsidR="00B25833" w:rsidRPr="00F220D4" w14:paraId="51AD8D1D" w14:textId="77777777" w:rsidTr="00BD7F50">
        <w:trPr>
          <w:gridAfter w:val="1"/>
          <w:wAfter w:w="567" w:type="dxa"/>
        </w:trPr>
        <w:tc>
          <w:tcPr>
            <w:tcW w:w="511" w:type="dxa"/>
            <w:tcBorders>
              <w:top w:val="nil"/>
              <w:bottom w:val="single" w:sz="4" w:space="0" w:color="auto"/>
              <w:right w:val="single" w:sz="4" w:space="0" w:color="auto"/>
            </w:tcBorders>
            <w:shd w:val="clear" w:color="auto" w:fill="auto"/>
            <w:vAlign w:val="center"/>
          </w:tcPr>
          <w:p w14:paraId="3BE749DA" w14:textId="77777777" w:rsidR="00B25833" w:rsidRPr="00B25833" w:rsidRDefault="00B25833" w:rsidP="00BD7F50">
            <w:pPr>
              <w:pStyle w:val="MDPI42tablebody"/>
              <w:spacing w:line="240" w:lineRule="auto"/>
              <w:rPr>
                <w:rFonts w:eastAsiaTheme="minorEastAsia"/>
                <w:lang w:eastAsia="zh-CN"/>
              </w:rPr>
            </w:pPr>
            <w:r w:rsidRPr="00B25833">
              <w:rPr>
                <w:rFonts w:eastAsiaTheme="minorEastAsia" w:hint="eastAsia"/>
                <w:lang w:eastAsia="zh-CN"/>
              </w:rPr>
              <w:t>14</w:t>
            </w:r>
          </w:p>
        </w:tc>
        <w:tc>
          <w:tcPr>
            <w:tcW w:w="992" w:type="dxa"/>
            <w:tcBorders>
              <w:top w:val="nil"/>
              <w:left w:val="single" w:sz="4" w:space="0" w:color="auto"/>
              <w:bottom w:val="single" w:sz="8" w:space="0" w:color="auto"/>
              <w:right w:val="single" w:sz="4" w:space="0" w:color="auto"/>
            </w:tcBorders>
            <w:shd w:val="clear" w:color="auto" w:fill="auto"/>
            <w:vAlign w:val="center"/>
          </w:tcPr>
          <w:p w14:paraId="33090CA8" w14:textId="77777777" w:rsidR="00B25833" w:rsidRPr="00B25833" w:rsidRDefault="00000000" w:rsidP="00BD7F50">
            <w:pPr>
              <w:pStyle w:val="MDPI42tablebody"/>
              <w:spacing w:line="240" w:lineRule="auto"/>
            </w:pPr>
            <m:oMathPara>
              <m:oMath>
                <m:sSubSup>
                  <m:sSubSupPr>
                    <m:ctrlPr>
                      <w:rPr>
                        <w:rFonts w:ascii="Cambria Math" w:hAnsi="Cambria Math"/>
                        <w:i/>
                      </w:rPr>
                    </m:ctrlPr>
                  </m:sSubSupPr>
                  <m:e>
                    <m:r>
                      <w:rPr>
                        <w:rFonts w:ascii="Cambria Math" w:hAnsi="Cambria Math"/>
                      </w:rPr>
                      <m:t>c</m:t>
                    </m:r>
                  </m:e>
                  <m:sub>
                    <m:r>
                      <w:rPr>
                        <w:rFonts w:ascii="Cambria Math" w:hAnsi="Cambria Math"/>
                      </w:rPr>
                      <m:t>l</m:t>
                    </m:r>
                  </m:sub>
                  <m:sup>
                    <m:r>
                      <w:rPr>
                        <w:rFonts w:ascii="Cambria Math" w:hAnsi="Cambria Math"/>
                      </w:rPr>
                      <m:t>τ</m:t>
                    </m:r>
                  </m:sup>
                </m:sSubSup>
              </m:oMath>
            </m:oMathPara>
          </w:p>
        </w:tc>
        <w:tc>
          <w:tcPr>
            <w:tcW w:w="6379" w:type="dxa"/>
            <w:tcBorders>
              <w:left w:val="single" w:sz="4" w:space="0" w:color="auto"/>
            </w:tcBorders>
            <w:shd w:val="clear" w:color="auto" w:fill="auto"/>
            <w:vAlign w:val="center"/>
          </w:tcPr>
          <w:p w14:paraId="7D376869" w14:textId="77777777" w:rsidR="00B25833" w:rsidRPr="00B25833" w:rsidRDefault="00B25833" w:rsidP="00BD7F50">
            <w:pPr>
              <w:pStyle w:val="MDPI42tablebody"/>
              <w:spacing w:line="240" w:lineRule="auto"/>
              <w:rPr>
                <w:rFonts w:eastAsiaTheme="minorEastAsia"/>
                <w:lang w:eastAsia="zh-CN"/>
              </w:rPr>
            </w:pPr>
            <w:r w:rsidRPr="00B25833">
              <w:t xml:space="preserve">capacity of operating sector </w:t>
            </w:r>
            <m:oMath>
              <m:r>
                <w:rPr>
                  <w:rFonts w:ascii="Cambria Math" w:hAnsi="Cambria Math"/>
                </w:rPr>
                <m:t>l</m:t>
              </m:r>
            </m:oMath>
            <w:r w:rsidRPr="00B25833">
              <w:t xml:space="preserve"> during time period</w:t>
            </w:r>
            <w:r w:rsidRPr="00B25833">
              <w:rPr>
                <w:rFonts w:eastAsiaTheme="minorEastAsia" w:hint="eastAsia"/>
                <w:lang w:eastAsia="zh-CN"/>
              </w:rPr>
              <w:t xml:space="preserve"> </w:t>
            </w:r>
            <m:oMath>
              <m:r>
                <w:rPr>
                  <w:rFonts w:ascii="Cambria Math" w:hAnsi="Cambria Math"/>
                </w:rPr>
                <m:t>τ</m:t>
              </m:r>
            </m:oMath>
          </w:p>
        </w:tc>
      </w:tr>
    </w:tbl>
    <w:p w14:paraId="735C90F5" w14:textId="77777777" w:rsidR="002340B3" w:rsidRDefault="002340B3" w:rsidP="002340B3">
      <w:pPr>
        <w:pStyle w:val="MDPI22heading2"/>
        <w:spacing w:before="240"/>
      </w:pPr>
      <w:r>
        <w:t>2</w:t>
      </w:r>
      <w:r w:rsidRPr="001F31D1">
        <w:t>.</w:t>
      </w:r>
      <w:r w:rsidR="00E333C0">
        <w:t>2</w:t>
      </w:r>
      <w:r w:rsidRPr="001F31D1">
        <w:t xml:space="preserve">. </w:t>
      </w:r>
      <w:r w:rsidRPr="002340B3">
        <w:t>NN-DCB</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111312" w:rsidRPr="0069070D" w14:paraId="0C6E4B54" w14:textId="77777777" w:rsidTr="00111312">
        <w:tc>
          <w:tcPr>
            <w:tcW w:w="7428" w:type="dxa"/>
          </w:tcPr>
          <w:p w14:paraId="41320110" w14:textId="77777777" w:rsidR="00111312" w:rsidRPr="00111312" w:rsidRDefault="00000000" w:rsidP="00BD7F50">
            <w:pPr>
              <w:pStyle w:val="MDPI39equation"/>
              <w:rPr>
                <w:rFonts w:ascii="Cambria Math" w:eastAsiaTheme="minorEastAsia" w:hAnsi="Cambria Math"/>
                <w:lang w:eastAsia="zh-CN"/>
                <w:oMath/>
              </w:rPr>
            </w:pPr>
            <m:oMathPara>
              <m:oMath>
                <m:func>
                  <m:funcPr>
                    <m:ctrlPr>
                      <w:rPr>
                        <w:rFonts w:ascii="Cambria Math" w:eastAsiaTheme="minorEastAsia" w:hAnsi="Cambria Math"/>
                        <w:i/>
                        <w:lang w:eastAsia="zh-CN"/>
                      </w:rPr>
                    </m:ctrlPr>
                  </m:funcPr>
                  <m:fName>
                    <m:r>
                      <w:rPr>
                        <w:rFonts w:ascii="Cambria Math" w:eastAsiaTheme="minorEastAsia" w:hAnsi="Cambria Math"/>
                        <w:lang w:eastAsia="zh-CN"/>
                      </w:rPr>
                      <m:t>min</m:t>
                    </m:r>
                  </m:fName>
                  <m:e>
                    <m:nary>
                      <m:naryPr>
                        <m:chr m:val="∑"/>
                        <m:ctrlPr>
                          <w:rPr>
                            <w:rFonts w:ascii="Cambria Math" w:eastAsiaTheme="minorEastAsia" w:hAnsi="Cambria Math"/>
                            <w:i/>
                            <w:lang w:eastAsia="zh-CN"/>
                          </w:rPr>
                        </m:ctrlPr>
                      </m:naryPr>
                      <m:sub>
                        <m:r>
                          <w:rPr>
                            <w:rFonts w:ascii="Cambria Math" w:eastAsiaTheme="minorEastAsia" w:hAnsi="Cambria Math"/>
                            <w:lang w:eastAsia="zh-CN"/>
                          </w:rPr>
                          <m:t>f</m:t>
                        </m:r>
                        <m:r>
                          <w:rPr>
                            <w:rFonts w:ascii="Cambria Math" w:eastAsiaTheme="minorEastAsia" w:hAnsi="Cambria Math" w:hint="eastAsia"/>
                            <w:lang w:eastAsia="zh-CN"/>
                          </w:rPr>
                          <m:t>∈</m:t>
                        </m:r>
                        <m:r>
                          <w:rPr>
                            <w:rFonts w:ascii="Cambria Math" w:eastAsiaTheme="minorEastAsia" w:hAnsi="Cambria Math"/>
                            <w:lang w:eastAsia="zh-CN"/>
                          </w:rPr>
                          <m:t>F</m:t>
                        </m:r>
                      </m:sub>
                      <m:sup/>
                      <m:e>
                        <m:nary>
                          <m:naryPr>
                            <m:chr m:val="∑"/>
                            <m:ctrlPr>
                              <w:rPr>
                                <w:rFonts w:ascii="Cambria Math" w:eastAsiaTheme="minorEastAsia" w:hAnsi="Cambria Math"/>
                                <w:i/>
                                <w:lang w:eastAsia="zh-CN"/>
                              </w:rPr>
                            </m:ctrlPr>
                          </m:naryPr>
                          <m:sub>
                            <m:r>
                              <w:rPr>
                                <w:rFonts w:ascii="Cambria Math" w:eastAsiaTheme="minorEastAsia" w:hAnsi="Cambria Math"/>
                                <w:lang w:eastAsia="zh-CN"/>
                              </w:rPr>
                              <m:t>j=</m:t>
                            </m:r>
                            <m:sSub>
                              <m:sSubPr>
                                <m:ctrlPr>
                                  <w:rPr>
                                    <w:rFonts w:ascii="Cambria Math" w:eastAsiaTheme="minorEastAsia" w:hAnsi="Cambria Math"/>
                                    <w:i/>
                                    <w:lang w:eastAsia="zh-CN"/>
                                  </w:rPr>
                                </m:ctrlPr>
                              </m:sSubPr>
                              <m:e>
                                <m:r>
                                  <w:rPr>
                                    <w:rFonts w:ascii="Cambria Math" w:eastAsiaTheme="minorEastAsia" w:hAnsi="Cambria Math"/>
                                    <w:lang w:eastAsia="zh-CN"/>
                                  </w:rPr>
                                  <m:t>J</m:t>
                                </m:r>
                              </m:e>
                              <m:sub>
                                <m:r>
                                  <w:rPr>
                                    <w:rFonts w:ascii="Cambria Math" w:eastAsiaTheme="minorEastAsia" w:hAnsi="Cambria Math"/>
                                    <w:lang w:eastAsia="zh-CN"/>
                                  </w:rPr>
                                  <m:t>f</m:t>
                                </m:r>
                              </m:sub>
                            </m:sSub>
                          </m:sub>
                          <m:sup/>
                          <m:e>
                            <m:nary>
                              <m:naryPr>
                                <m:chr m:val="∑"/>
                                <m:ctrlPr>
                                  <w:rPr>
                                    <w:rFonts w:ascii="Cambria Math" w:eastAsiaTheme="minorEastAsia" w:hAnsi="Cambria Math"/>
                                    <w:i/>
                                    <w:lang w:eastAsia="zh-CN"/>
                                  </w:rPr>
                                </m:ctrlPr>
                              </m:naryPr>
                              <m:sub>
                                <m:r>
                                  <w:rPr>
                                    <w:rFonts w:ascii="Cambria Math" w:eastAsiaTheme="minorEastAsia" w:hAnsi="Cambria Math"/>
                                    <w:lang w:eastAsia="zh-CN"/>
                                  </w:rPr>
                                  <m:t>t</m:t>
                                </m:r>
                                <m:r>
                                  <w:rPr>
                                    <w:rFonts w:ascii="Cambria Math" w:eastAsiaTheme="minorEastAsia" w:hAnsi="Cambria Math" w:hint="eastAsia"/>
                                    <w:lang w:eastAsia="zh-CN"/>
                                  </w:rPr>
                                  <m:t>∈</m:t>
                                </m:r>
                                <m:sSubSup>
                                  <m:sSubSupPr>
                                    <m:ctrlPr>
                                      <w:rPr>
                                        <w:rFonts w:ascii="Cambria Math" w:eastAsiaTheme="minorEastAsia" w:hAnsi="Cambria Math"/>
                                        <w:i/>
                                        <w:lang w:eastAsia="zh-CN"/>
                                      </w:rPr>
                                    </m:ctrlPr>
                                  </m:sSubSupPr>
                                  <m:e>
                                    <m:r>
                                      <w:rPr>
                                        <w:rFonts w:ascii="Cambria Math" w:eastAsiaTheme="minorEastAsia" w:hAnsi="Cambria Math"/>
                                        <w:lang w:eastAsia="zh-CN"/>
                                      </w:rPr>
                                      <m:t>T</m:t>
                                    </m:r>
                                  </m:e>
                                  <m:sub>
                                    <m:r>
                                      <w:rPr>
                                        <w:rFonts w:ascii="Cambria Math" w:eastAsiaTheme="minorEastAsia" w:hAnsi="Cambria Math"/>
                                        <w:lang w:eastAsia="zh-CN"/>
                                      </w:rPr>
                                      <m:t>f</m:t>
                                    </m:r>
                                  </m:sub>
                                  <m:sup>
                                    <m:r>
                                      <w:rPr>
                                        <w:rFonts w:ascii="Cambria Math" w:eastAsiaTheme="minorEastAsia" w:hAnsi="Cambria Math"/>
                                        <w:lang w:eastAsia="zh-CN"/>
                                      </w:rPr>
                                      <m:t>j</m:t>
                                    </m:r>
                                  </m:sup>
                                </m:sSubSup>
                              </m:sub>
                              <m:sup/>
                              <m:e>
                                <m:limLow>
                                  <m:limLowPr>
                                    <m:ctrlPr>
                                      <w:rPr>
                                        <w:rFonts w:ascii="Cambria Math" w:eastAsiaTheme="minorEastAsia" w:hAnsi="Cambria Math"/>
                                        <w:i/>
                                        <w:lang w:eastAsia="zh-CN"/>
                                      </w:rPr>
                                    </m:ctrlPr>
                                  </m:limLowPr>
                                  <m:e>
                                    <m:groupChr>
                                      <m:groupChrPr>
                                        <m:ctrlPr>
                                          <w:rPr>
                                            <w:rFonts w:ascii="Cambria Math" w:eastAsiaTheme="minorEastAsia" w:hAnsi="Cambria Math"/>
                                            <w:i/>
                                            <w:lang w:eastAsia="zh-CN"/>
                                          </w:rPr>
                                        </m:ctrlPr>
                                      </m:groupChrPr>
                                      <m:e>
                                        <m:d>
                                          <m:dPr>
                                            <m:ctrlPr>
                                              <w:rPr>
                                                <w:rFonts w:ascii="Cambria Math" w:eastAsiaTheme="minorEastAsia" w:hAnsi="Cambria Math"/>
                                                <w:i/>
                                                <w:lang w:eastAsia="zh-CN"/>
                                              </w:rPr>
                                            </m:ctrlPr>
                                          </m:dPr>
                                          <m:e>
                                            <m:r>
                                              <w:rPr>
                                                <w:rFonts w:ascii="Cambria Math" w:eastAsiaTheme="minorEastAsia" w:hAnsi="Cambria Math"/>
                                                <w:lang w:eastAsia="zh-CN"/>
                                              </w:rPr>
                                              <m:t>t-</m:t>
                                            </m:r>
                                            <m:sSubSup>
                                              <m:sSubSupPr>
                                                <m:ctrlPr>
                                                  <w:rPr>
                                                    <w:rFonts w:ascii="Cambria Math" w:eastAsiaTheme="minorEastAsia" w:hAnsi="Cambria Math"/>
                                                    <w:i/>
                                                    <w:lang w:eastAsia="zh-CN"/>
                                                  </w:rPr>
                                                </m:ctrlPr>
                                              </m:sSubSupPr>
                                              <m:e>
                                                <m:r>
                                                  <w:rPr>
                                                    <w:rFonts w:ascii="Cambria Math" w:eastAsiaTheme="minorEastAsia" w:hAnsi="Cambria Math"/>
                                                    <w:lang w:eastAsia="zh-CN"/>
                                                  </w:rPr>
                                                  <m:t>r</m:t>
                                                </m:r>
                                              </m:e>
                                              <m:sub>
                                                <m:r>
                                                  <w:rPr>
                                                    <w:rFonts w:ascii="Cambria Math" w:eastAsiaTheme="minorEastAsia" w:hAnsi="Cambria Math"/>
                                                    <w:lang w:eastAsia="zh-CN"/>
                                                  </w:rPr>
                                                  <m:t>f</m:t>
                                                </m:r>
                                              </m:sub>
                                              <m:sup>
                                                <m:r>
                                                  <w:rPr>
                                                    <w:rFonts w:ascii="Cambria Math" w:eastAsiaTheme="minorEastAsia" w:hAnsi="Cambria Math"/>
                                                    <w:lang w:eastAsia="zh-CN"/>
                                                  </w:rPr>
                                                  <m:t>j</m:t>
                                                </m:r>
                                              </m:sup>
                                            </m:sSubSup>
                                          </m:e>
                                        </m:d>
                                        <m:d>
                                          <m:dPr>
                                            <m:ctrlPr>
                                              <w:rPr>
                                                <w:rFonts w:ascii="Cambria Math" w:eastAsiaTheme="minorEastAsia" w:hAnsi="Cambria Math"/>
                                                <w:i/>
                                                <w:lang w:eastAsia="zh-CN"/>
                                              </w:rPr>
                                            </m:ctrlPr>
                                          </m:dPr>
                                          <m:e>
                                            <m:sSubSup>
                                              <m:sSubSupPr>
                                                <m:ctrlPr>
                                                  <w:rPr>
                                                    <w:rFonts w:ascii="Cambria Math" w:eastAsiaTheme="minorEastAsia" w:hAnsi="Cambria Math"/>
                                                    <w:i/>
                                                    <w:lang w:eastAsia="zh-CN"/>
                                                  </w:rPr>
                                                </m:ctrlPr>
                                              </m:sSubSupPr>
                                              <m:e>
                                                <m:r>
                                                  <w:rPr>
                                                    <w:rFonts w:ascii="Cambria Math" w:eastAsiaTheme="minorEastAsia" w:hAnsi="Cambria Math"/>
                                                    <w:lang w:eastAsia="zh-CN"/>
                                                  </w:rPr>
                                                  <m:t>x</m:t>
                                                </m:r>
                                              </m:e>
                                              <m:sub>
                                                <m:r>
                                                  <w:rPr>
                                                    <w:rFonts w:ascii="Cambria Math" w:eastAsiaTheme="minorEastAsia" w:hAnsi="Cambria Math"/>
                                                    <w:lang w:eastAsia="zh-CN"/>
                                                  </w:rPr>
                                                  <m:t>f,t</m:t>
                                                </m:r>
                                              </m:sub>
                                              <m:sup>
                                                <m:r>
                                                  <w:rPr>
                                                    <w:rFonts w:ascii="Cambria Math" w:eastAsiaTheme="minorEastAsia" w:hAnsi="Cambria Math"/>
                                                    <w:lang w:eastAsia="zh-CN"/>
                                                  </w:rPr>
                                                  <m:t>j</m:t>
                                                </m:r>
                                              </m:sup>
                                            </m:sSubSup>
                                            <m:r>
                                              <w:rPr>
                                                <w:rFonts w:ascii="Cambria Math" w:eastAsiaTheme="minorEastAsia" w:hAnsi="Cambria Math"/>
                                                <w:lang w:eastAsia="zh-CN"/>
                                              </w:rPr>
                                              <m:t>-</m:t>
                                            </m:r>
                                            <m:sSubSup>
                                              <m:sSubSupPr>
                                                <m:ctrlPr>
                                                  <w:rPr>
                                                    <w:rFonts w:ascii="Cambria Math" w:eastAsiaTheme="minorEastAsia" w:hAnsi="Cambria Math"/>
                                                    <w:i/>
                                                    <w:lang w:eastAsia="zh-CN"/>
                                                  </w:rPr>
                                                </m:ctrlPr>
                                              </m:sSubSupPr>
                                              <m:e>
                                                <m:r>
                                                  <w:rPr>
                                                    <w:rFonts w:ascii="Cambria Math" w:eastAsiaTheme="minorEastAsia" w:hAnsi="Cambria Math"/>
                                                    <w:lang w:eastAsia="zh-CN"/>
                                                  </w:rPr>
                                                  <m:t>x</m:t>
                                                </m:r>
                                              </m:e>
                                              <m:sub>
                                                <m:r>
                                                  <w:rPr>
                                                    <w:rFonts w:ascii="Cambria Math" w:eastAsiaTheme="minorEastAsia" w:hAnsi="Cambria Math"/>
                                                    <w:lang w:eastAsia="zh-CN"/>
                                                  </w:rPr>
                                                  <m:t>f,t-1</m:t>
                                                </m:r>
                                              </m:sub>
                                              <m:sup>
                                                <m:r>
                                                  <w:rPr>
                                                    <w:rFonts w:ascii="Cambria Math" w:eastAsiaTheme="minorEastAsia" w:hAnsi="Cambria Math"/>
                                                    <w:lang w:eastAsia="zh-CN"/>
                                                  </w:rPr>
                                                  <m:t>j</m:t>
                                                </m:r>
                                              </m:sup>
                                            </m:sSubSup>
                                          </m:e>
                                        </m:d>
                                      </m:e>
                                    </m:groupChr>
                                  </m:e>
                                  <m:lim>
                                    <m:r>
                                      <w:rPr>
                                        <w:rFonts w:ascii="Cambria Math" w:eastAsiaTheme="minorEastAsia" w:hAnsi="Cambria Math"/>
                                        <w:lang w:eastAsia="zh-CN"/>
                                      </w:rPr>
                                      <m:t>Delay</m:t>
                                    </m:r>
                                  </m:lim>
                                </m:limLow>
                              </m:e>
                            </m:nary>
                          </m:e>
                        </m:nary>
                      </m:e>
                    </m:nary>
                  </m:e>
                </m:func>
              </m:oMath>
            </m:oMathPara>
          </w:p>
        </w:tc>
        <w:tc>
          <w:tcPr>
            <w:tcW w:w="431" w:type="dxa"/>
            <w:vAlign w:val="center"/>
          </w:tcPr>
          <w:p w14:paraId="365F989B" w14:textId="77777777" w:rsidR="00111312" w:rsidRPr="003030D2" w:rsidRDefault="00111312" w:rsidP="00BD7F50">
            <w:pPr>
              <w:pStyle w:val="MDPI3aequationnumber"/>
              <w:spacing w:line="260" w:lineRule="atLeast"/>
            </w:pPr>
            <w:r w:rsidRPr="003030D2">
              <w:t>(1)</w:t>
            </w:r>
          </w:p>
        </w:tc>
      </w:tr>
      <w:tr w:rsidR="00472BDD" w:rsidRPr="0069070D" w14:paraId="26DCF643" w14:textId="77777777" w:rsidTr="0023691F">
        <w:tc>
          <w:tcPr>
            <w:tcW w:w="7428" w:type="dxa"/>
          </w:tcPr>
          <w:p w14:paraId="7E4C80E5" w14:textId="77777777" w:rsidR="00472BDD" w:rsidRPr="00181CA1" w:rsidRDefault="00000000" w:rsidP="0023691F">
            <w:pPr>
              <w:pStyle w:val="MDPI39equation"/>
            </w:pPr>
            <m:oMathPara>
              <m:oMath>
                <m:sSubSup>
                  <m:sSubSupPr>
                    <m:ctrlPr>
                      <w:rPr>
                        <w:rFonts w:ascii="Cambria Math" w:eastAsiaTheme="minorEastAsia" w:hAnsi="Cambria Math"/>
                        <w:i/>
                        <w:lang w:eastAsia="zh-CN"/>
                      </w:rPr>
                    </m:ctrlPr>
                  </m:sSubSupPr>
                  <m:e>
                    <m:r>
                      <w:rPr>
                        <w:rFonts w:ascii="Cambria Math" w:eastAsiaTheme="minorEastAsia" w:hAnsi="Cambria Math" w:hint="eastAsia"/>
                        <w:lang w:eastAsia="zh-CN"/>
                      </w:rPr>
                      <m:t>x</m:t>
                    </m:r>
                  </m:e>
                  <m:sub>
                    <m:r>
                      <w:rPr>
                        <w:rFonts w:ascii="Cambria Math" w:eastAsiaTheme="minorEastAsia" w:hAnsi="Cambria Math"/>
                        <w:lang w:eastAsia="zh-CN"/>
                      </w:rPr>
                      <m:t>f,t</m:t>
                    </m:r>
                  </m:sub>
                  <m:sup>
                    <m:r>
                      <w:rPr>
                        <w:rFonts w:ascii="Cambria Math" w:eastAsiaTheme="minorEastAsia" w:hAnsi="Cambria Math"/>
                        <w:lang w:eastAsia="zh-CN"/>
                      </w:rPr>
                      <m:t>j</m:t>
                    </m:r>
                  </m:sup>
                </m:sSubSup>
                <m:r>
                  <w:rPr>
                    <w:rFonts w:ascii="Cambria Math" w:eastAsiaTheme="minorEastAsia" w:hAnsi="Cambria Math"/>
                    <w:lang w:eastAsia="zh-CN"/>
                  </w:rPr>
                  <m:t>=</m:t>
                </m:r>
                <m:d>
                  <m:dPr>
                    <m:begChr m:val="{"/>
                    <m:endChr m:val=""/>
                    <m:ctrlPr>
                      <w:rPr>
                        <w:rFonts w:ascii="Cambria Math" w:eastAsiaTheme="minorEastAsia" w:hAnsi="Cambria Math"/>
                        <w:i/>
                        <w:lang w:eastAsia="zh-CN"/>
                      </w:rPr>
                    </m:ctrlPr>
                  </m:dPr>
                  <m:e>
                    <m:eqArr>
                      <m:eqArrPr>
                        <m:ctrlPr>
                          <w:rPr>
                            <w:rFonts w:ascii="Cambria Math" w:eastAsiaTheme="minorEastAsia" w:hAnsi="Cambria Math"/>
                            <w:i/>
                            <w:lang w:eastAsia="zh-CN"/>
                          </w:rPr>
                        </m:ctrlPr>
                      </m:eqArrPr>
                      <m:e>
                        <m:r>
                          <w:rPr>
                            <w:rFonts w:ascii="Cambria Math" w:eastAsiaTheme="minorEastAsia" w:hAnsi="Cambria Math"/>
                            <w:lang w:eastAsia="zh-CN"/>
                          </w:rPr>
                          <m:t xml:space="preserve">1,  </m:t>
                        </m:r>
                        <m:r>
                          <m:rPr>
                            <m:sty m:val="p"/>
                          </m:rPr>
                          <w:rPr>
                            <w:rFonts w:ascii="Cambria Math" w:eastAsiaTheme="minorEastAsia" w:hAnsi="Cambria Math"/>
                            <w:lang w:eastAsia="zh-CN"/>
                          </w:rPr>
                          <m:t>if fl</m:t>
                        </m:r>
                        <m:r>
                          <m:rPr>
                            <m:sty m:val="p"/>
                          </m:rPr>
                          <w:rPr>
                            <w:rFonts w:ascii="Cambria Math" w:eastAsiaTheme="minorEastAsia" w:hAnsi="Cambria Math" w:hint="eastAsia"/>
                            <w:lang w:eastAsia="zh-CN"/>
                          </w:rPr>
                          <m:t>ight</m:t>
                        </m:r>
                        <m:r>
                          <m:rPr>
                            <m:sty m:val="p"/>
                          </m:rPr>
                          <w:rPr>
                            <w:rFonts w:ascii="Cambria Math" w:eastAsiaTheme="minorEastAsia" w:hAnsi="Cambria Math"/>
                            <w:lang w:eastAsia="zh-CN"/>
                          </w:rPr>
                          <m:t xml:space="preserve"> </m:t>
                        </m:r>
                        <m:r>
                          <w:rPr>
                            <w:rFonts w:ascii="Cambria Math" w:eastAsiaTheme="minorEastAsia" w:hAnsi="Cambria Math"/>
                            <w:lang w:eastAsia="zh-CN"/>
                          </w:rPr>
                          <m:t>f</m:t>
                        </m:r>
                        <m:r>
                          <m:rPr>
                            <m:sty m:val="p"/>
                          </m:rPr>
                          <w:rPr>
                            <w:rFonts w:ascii="Cambria Math" w:eastAsiaTheme="minorEastAsia" w:hAnsi="Cambria Math"/>
                            <w:lang w:eastAsia="zh-CN"/>
                          </w:rPr>
                          <m:t xml:space="preserve"> enters elementary sector </m:t>
                        </m:r>
                        <m:r>
                          <w:rPr>
                            <w:rFonts w:ascii="Cambria Math" w:eastAsiaTheme="minorEastAsia" w:hAnsi="Cambria Math"/>
                            <w:lang w:eastAsia="zh-CN"/>
                          </w:rPr>
                          <m:t>j</m:t>
                        </m:r>
                        <m:r>
                          <m:rPr>
                            <m:sty m:val="p"/>
                          </m:rPr>
                          <w:rPr>
                            <w:rFonts w:ascii="Cambria Math" w:eastAsiaTheme="minorEastAsia" w:hAnsi="Cambria Math"/>
                            <w:lang w:eastAsia="zh-CN"/>
                          </w:rPr>
                          <m:t xml:space="preserve"> by time </m:t>
                        </m:r>
                        <m:r>
                          <w:rPr>
                            <w:rFonts w:ascii="Cambria Math" w:eastAsiaTheme="minorEastAsia" w:hAnsi="Cambria Math"/>
                            <w:lang w:eastAsia="zh-CN"/>
                          </w:rPr>
                          <m:t xml:space="preserve">t </m:t>
                        </m:r>
                      </m:e>
                      <m:e>
                        <m:r>
                          <w:rPr>
                            <w:rFonts w:ascii="Cambria Math" w:eastAsiaTheme="minorEastAsia" w:hAnsi="Cambria Math"/>
                            <w:lang w:eastAsia="zh-CN"/>
                          </w:rPr>
                          <m:t xml:space="preserve">0,  </m:t>
                        </m:r>
                        <m:r>
                          <m:rPr>
                            <m:sty m:val="p"/>
                          </m:rPr>
                          <w:rPr>
                            <w:rFonts w:ascii="Cambria Math" w:eastAsiaTheme="minorEastAsia" w:hAnsi="Cambria Math"/>
                            <w:lang w:eastAsia="zh-CN"/>
                          </w:rPr>
                          <m:t>otherwise</m:t>
                        </m:r>
                        <m:r>
                          <w:rPr>
                            <w:rFonts w:ascii="Cambria Math" w:eastAsiaTheme="minorEastAsia" w:hAnsi="Cambria Math"/>
                            <w:lang w:eastAsia="zh-CN"/>
                          </w:rPr>
                          <m:t xml:space="preserve">                                                                     </m:t>
                        </m:r>
                      </m:e>
                    </m:eqArr>
                  </m:e>
                </m:d>
              </m:oMath>
            </m:oMathPara>
          </w:p>
        </w:tc>
        <w:tc>
          <w:tcPr>
            <w:tcW w:w="431" w:type="dxa"/>
            <w:vAlign w:val="center"/>
          </w:tcPr>
          <w:p w14:paraId="57F9D7E9" w14:textId="77777777" w:rsidR="00472BDD" w:rsidRPr="003030D2" w:rsidRDefault="00472BDD" w:rsidP="0023691F">
            <w:pPr>
              <w:pStyle w:val="MDPI3aequationnumber"/>
              <w:spacing w:line="260" w:lineRule="atLeast"/>
            </w:pPr>
            <w:r w:rsidRPr="003030D2">
              <w:t>(</w:t>
            </w:r>
            <w:r w:rsidR="00F77E71">
              <w:t>2</w:t>
            </w:r>
            <w:r w:rsidRPr="003030D2">
              <w:t>)</w:t>
            </w:r>
          </w:p>
        </w:tc>
      </w:tr>
    </w:tbl>
    <w:p w14:paraId="05E04268" w14:textId="77777777" w:rsidR="002340B3" w:rsidRDefault="002340B3" w:rsidP="007152F6">
      <w:pPr>
        <w:pStyle w:val="MDPI31text"/>
      </w:pPr>
      <w:r w:rsidRPr="002340B3">
        <w:t>Although most ATFM models account for both ground and airborne delays, this paper focuses solely on ground delay to simplify the problem. The objective function represents the total deviation in time for flights passing through all airspace sectors. In Formula</w:t>
      </w:r>
      <w:r w:rsidR="00825998">
        <w:t xml:space="preserve"> 1</w:t>
      </w:r>
      <w:r w:rsidRPr="002340B3">
        <w:t>,</w:t>
      </w:r>
      <m:oMath>
        <m:r>
          <w:rPr>
            <w:rFonts w:ascii="Cambria Math" w:hAnsi="Cambria Math"/>
          </w:rPr>
          <m:t xml:space="preserve"> c</m:t>
        </m:r>
      </m:oMath>
      <w:r w:rsidRPr="002340B3">
        <w:t xml:space="preserve"> denotes the actual flight time for each sector, which is the target of our optimization model, while </w:t>
      </w:r>
      <m:oMath>
        <m:r>
          <w:rPr>
            <w:rFonts w:ascii="Cambria Math" w:hAnsi="Cambria Math"/>
          </w:rPr>
          <m:t>r</m:t>
        </m:r>
      </m:oMath>
      <w:r w:rsidRPr="002340B3">
        <w:t xml:space="preserve"> represents the scheduled time for flight </w:t>
      </w:r>
      <m:oMath>
        <m:r>
          <w:rPr>
            <w:rFonts w:ascii="Cambria Math" w:hAnsi="Cambria Math"/>
          </w:rPr>
          <m:t>f</m:t>
        </m:r>
      </m:oMath>
      <w:r w:rsidRPr="002340B3">
        <w:t xml:space="preserve"> passing through sector </w:t>
      </w:r>
      <m:oMath>
        <m:r>
          <w:rPr>
            <w:rFonts w:ascii="Cambria Math" w:hAnsi="Cambria Math"/>
          </w:rPr>
          <m:t>j</m:t>
        </m:r>
      </m:oMath>
      <w:r w:rsidRPr="002340B3">
        <w:t xml:space="preserve">. Thus </w:t>
      </w:r>
      <m:oMath>
        <m:r>
          <w:rPr>
            <w:rFonts w:ascii="Cambria Math" w:hAnsi="Cambria Math"/>
          </w:rPr>
          <m:t>t-r</m:t>
        </m:r>
      </m:oMath>
      <w:r w:rsidRPr="002340B3">
        <w:t xml:space="preserve"> captures the time deviation or ground delay. The assignment decision variable is denoted by </w:t>
      </w:r>
      <m:oMath>
        <m:r>
          <w:rPr>
            <w:rFonts w:ascii="Cambria Math" w:hAnsi="Cambria Math"/>
          </w:rPr>
          <m:t>x</m:t>
        </m:r>
      </m:oMath>
      <w:r w:rsidRPr="002340B3">
        <w:t>, as shown in Formula</w:t>
      </w:r>
      <w:r w:rsidR="00825998">
        <w:t xml:space="preserve"> 2</w:t>
      </w:r>
      <w:r w:rsidRPr="002340B3">
        <w:t>.</w:t>
      </w:r>
    </w:p>
    <w:p w14:paraId="07605000" w14:textId="77777777" w:rsidR="00E333C0" w:rsidRDefault="00E333C0" w:rsidP="007152F6">
      <w:pPr>
        <w:pStyle w:val="MDPI31text"/>
      </w:pPr>
      <w:r w:rsidRPr="00B93816">
        <w:rPr>
          <w:b/>
        </w:rPr>
        <w:lastRenderedPageBreak/>
        <w:t>Constraint for operational limitations:</w:t>
      </w:r>
      <w:r w:rsidR="00B93816">
        <w:t xml:space="preserve"> </w:t>
      </w:r>
      <w:r w:rsidRPr="00E333C0">
        <w:t xml:space="preserve">We define the time window as the variable </w:t>
      </w:r>
      <m:oMath>
        <m:r>
          <w:rPr>
            <w:rFonts w:ascii="Cambria Math" w:hAnsi="Cambria Math"/>
          </w:rPr>
          <m:t>T</m:t>
        </m:r>
      </m:oMath>
      <w:r w:rsidRPr="00E333C0">
        <w:t xml:space="preserve"> in this paper, representing the maximum allowable delay for a flight, which enables us to assign delays accordingly. For example, if </w:t>
      </w:r>
      <m:oMath>
        <m:r>
          <w:rPr>
            <w:rFonts w:ascii="Cambria Math" w:hAnsi="Cambria Math"/>
          </w:rPr>
          <m:t>T</m:t>
        </m:r>
      </m:oMath>
      <w:r w:rsidRPr="00E333C0">
        <w:t xml:space="preserve"> is set to 360 minutes, the maximum delay for flight</w:t>
      </w:r>
      <m:oMath>
        <m:r>
          <w:rPr>
            <w:rFonts w:ascii="Cambria Math" w:hAnsi="Cambria Math"/>
          </w:rPr>
          <m:t xml:space="preserve"> f</m:t>
        </m:r>
      </m:oMath>
      <w:r w:rsidRPr="00E333C0">
        <w:t xml:space="preserve"> is 360 minutes. Formula</w:t>
      </w:r>
      <w:r w:rsidR="00825998">
        <w:t xml:space="preserve"> 3</w:t>
      </w:r>
      <w:r w:rsidRPr="00E333C0">
        <w:t xml:space="preserve"> represents the location constraint for flight </w:t>
      </w:r>
      <m:oMath>
        <m:r>
          <w:rPr>
            <w:rFonts w:ascii="Cambria Math" w:hAnsi="Cambria Math"/>
          </w:rPr>
          <m:t>f</m:t>
        </m:r>
      </m:oMath>
      <w:r w:rsidRPr="00E333C0">
        <w:t xml:space="preserve">. In this context, </w:t>
      </w:r>
      <m:oMath>
        <m:r>
          <w:rPr>
            <w:rFonts w:ascii="Cambria Math" w:hAnsi="Cambria Math"/>
          </w:rPr>
          <m:t>t+1</m:t>
        </m:r>
      </m:oMath>
      <w:r w:rsidRPr="00E333C0">
        <w:t xml:space="preserve"> indicates that the flight has moved to a different location or sector. Formula</w:t>
      </w:r>
      <w:r w:rsidR="00825998">
        <w:t xml:space="preserve"> 4</w:t>
      </w:r>
      <w:r w:rsidRPr="00E333C0">
        <w:t xml:space="preserve"> ensures that only one flight occupies a given sector at any time. Formula</w:t>
      </w:r>
      <w:r w:rsidR="00825998">
        <w:t xml:space="preserve"> 5</w:t>
      </w:r>
      <w:r w:rsidRPr="00E333C0">
        <w:t xml:space="preserve"> guarantees that only one trajectory is selected.</w:t>
      </w:r>
    </w:p>
    <w:p w14:paraId="14E9B6AA" w14:textId="77777777" w:rsidR="00E333C0" w:rsidRDefault="00E333C0" w:rsidP="007152F6">
      <w:pPr>
        <w:pStyle w:val="MDPI31text"/>
      </w:pPr>
      <w:r w:rsidRPr="00B93816">
        <w:rPr>
          <w:b/>
        </w:rPr>
        <w:t xml:space="preserve">Constraint for airspace capacity: </w:t>
      </w:r>
      <w:r w:rsidRPr="00E333C0">
        <w:t xml:space="preserve">We define airspace capacity as </w:t>
      </w:r>
      <m:oMath>
        <m:r>
          <w:rPr>
            <w:rFonts w:ascii="Cambria Math" w:hAnsi="Cambria Math"/>
          </w:rPr>
          <m:t>c</m:t>
        </m:r>
      </m:oMath>
      <w:r w:rsidRPr="00E333C0">
        <w:t>. Therefore, at any given time, the number of flights cannot exceed this airspace capacity, as expressed in Formula</w:t>
      </w:r>
      <w:r w:rsidR="00825998">
        <w:t xml:space="preserve"> 6</w:t>
      </w:r>
      <w:r w:rsidRPr="00E333C0">
        <w:t xml:space="preserve">. In China, airspace capacity is determined within a 15-minute time window. Every 15 minutes, the CAAC authorities announce the updated capacity for each sector. We use </w:t>
      </w:r>
      <m:oMath>
        <m:r>
          <w:rPr>
            <w:rFonts w:ascii="Cambria Math" w:hAnsi="Cambria Math"/>
          </w:rPr>
          <m:t>τ</m:t>
        </m:r>
      </m:oMath>
      <w:r w:rsidRPr="00E333C0">
        <w:t xml:space="preserve"> to represent the constraint that flight flow cannot exceed capacity during each 15-minute interval. It is worth noting that this differs slightly from the approach in the other DCB model, where the capacity in France is updated every 60 minutes. Compared to the 15-minute window, this results in longer time intervals. For the case study in this paper </w:t>
      </w:r>
      <m:oMath>
        <m:r>
          <w:rPr>
            <w:rFonts w:ascii="Cambria Math" w:hAnsi="Cambria Math"/>
          </w:rPr>
          <m:t>τ</m:t>
        </m:r>
      </m:oMath>
      <w:r w:rsidRPr="00E333C0">
        <w:t xml:space="preserve"> is set to 15 minutes.</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72BDD" w:rsidRPr="0069070D" w14:paraId="0109CA50" w14:textId="77777777" w:rsidTr="0023691F">
        <w:tc>
          <w:tcPr>
            <w:tcW w:w="7428" w:type="dxa"/>
          </w:tcPr>
          <w:p w14:paraId="6511671B" w14:textId="77777777" w:rsidR="00472BDD" w:rsidRPr="00472BDD" w:rsidRDefault="00472BDD" w:rsidP="00472BDD">
            <w:pPr>
              <w:pStyle w:val="MDPI39equation"/>
            </w:pPr>
            <w:proofErr w:type="spellStart"/>
            <m:oMathPara>
              <m:oMath>
                <m:r>
                  <m:rPr>
                    <m:nor/>
                  </m:rPr>
                  <w:rPr>
                    <w:rFonts w:ascii="Cambria Math" w:hAnsi="Cambria Math"/>
                  </w:rPr>
                  <m:t>s.t.</m:t>
                </m:r>
                <w:proofErr w:type="spellEnd"/>
                <m:r>
                  <m:rPr>
                    <m:sty m:val="p"/>
                  </m:rPr>
                  <w:rPr>
                    <w:rFonts w:ascii="Cambria Math" w:hAnsi="Cambria Math"/>
                  </w:rPr>
                  <m:t> </m:t>
                </m:r>
                <m:sSubSup>
                  <m:sSubSupPr>
                    <m:ctrlPr>
                      <w:rPr>
                        <w:rFonts w:ascii="Cambria Math" w:hAnsi="Cambria Math"/>
                        <w:i/>
                      </w:rPr>
                    </m:ctrlPr>
                  </m:sSubSupPr>
                  <m:e>
                    <m:r>
                      <w:rPr>
                        <w:rFonts w:ascii="Cambria Math" w:hAnsi="Cambria Math"/>
                      </w:rPr>
                      <m:t>x</m:t>
                    </m:r>
                    <m:ctrlPr>
                      <w:rPr>
                        <w:rFonts w:ascii="Cambria Math" w:hAnsi="Cambria Math"/>
                      </w:rPr>
                    </m:ctrlPr>
                  </m:e>
                  <m:sub>
                    <m:r>
                      <w:rPr>
                        <w:rFonts w:ascii="Cambria Math" w:hAnsi="Cambria Math"/>
                      </w:rPr>
                      <m:t>f,</m:t>
                    </m:r>
                    <m:sSubSup>
                      <m:sSubSupPr>
                        <m:ctrlPr>
                          <w:rPr>
                            <w:rFonts w:ascii="Cambria Math" w:hAnsi="Cambria Math"/>
                            <w:i/>
                          </w:rPr>
                        </m:ctrlPr>
                      </m:sSubSupPr>
                      <m:e>
                        <m:r>
                          <w:rPr>
                            <w:rFonts w:ascii="Cambria Math" w:hAnsi="Cambria Math"/>
                          </w:rPr>
                          <m:t>T</m:t>
                        </m:r>
                      </m:e>
                      <m:sub>
                        <m:r>
                          <w:rPr>
                            <w:rFonts w:ascii="Cambria Math" w:hAnsi="Cambria Math"/>
                          </w:rPr>
                          <m:t>f</m:t>
                        </m:r>
                      </m:sub>
                      <m:sup>
                        <m:r>
                          <w:rPr>
                            <w:rFonts w:ascii="Cambria Math" w:hAnsi="Cambria Math"/>
                          </w:rPr>
                          <m:t>j</m:t>
                        </m:r>
                      </m:sup>
                    </m:sSubSup>
                    <m:r>
                      <w:rPr>
                        <w:rFonts w:ascii="Cambria Math" w:hAnsi="Cambria Math"/>
                      </w:rPr>
                      <m:t>-1</m:t>
                    </m:r>
                  </m:sub>
                  <m:sup>
                    <m:r>
                      <w:rPr>
                        <w:rFonts w:ascii="Cambria Math" w:hAnsi="Cambria Math"/>
                      </w:rPr>
                      <m:t>j</m:t>
                    </m:r>
                  </m:sup>
                </m:sSubSup>
                <m:r>
                  <w:rPr>
                    <w:rFonts w:ascii="Cambria Math" w:hAnsi="Cambria Math"/>
                  </w:rPr>
                  <m:t>=0, </m:t>
                </m:r>
                <m:sSubSup>
                  <m:sSubSupPr>
                    <m:ctrlPr>
                      <w:rPr>
                        <w:rFonts w:ascii="Cambria Math" w:hAnsi="Cambria Math"/>
                        <w:i/>
                      </w:rPr>
                    </m:ctrlPr>
                  </m:sSubSupPr>
                  <m:e>
                    <m:r>
                      <w:rPr>
                        <w:rFonts w:ascii="Cambria Math" w:hAnsi="Cambria Math"/>
                      </w:rPr>
                      <m:t>x</m:t>
                    </m:r>
                  </m:e>
                  <m:sub>
                    <m:r>
                      <w:rPr>
                        <w:rFonts w:ascii="Cambria Math" w:hAnsi="Cambria Math"/>
                      </w:rPr>
                      <m:t>f,</m:t>
                    </m:r>
                    <m:sSubSup>
                      <m:sSubSupPr>
                        <m:ctrlPr>
                          <w:rPr>
                            <w:rFonts w:ascii="Cambria Math" w:hAnsi="Cambria Math"/>
                            <w:i/>
                          </w:rPr>
                        </m:ctrlPr>
                      </m:sSubSupPr>
                      <m:e>
                        <m:r>
                          <w:rPr>
                            <w:rFonts w:ascii="Cambria Math" w:hAnsi="Cambria Math"/>
                          </w:rPr>
                          <m:t>T</m:t>
                        </m:r>
                      </m:e>
                      <m:sub>
                        <m:r>
                          <w:rPr>
                            <w:rFonts w:ascii="Cambria Math" w:hAnsi="Cambria Math"/>
                          </w:rPr>
                          <m:t>f</m:t>
                        </m:r>
                      </m:sub>
                      <m:sup>
                        <m:r>
                          <w:rPr>
                            <w:rFonts w:ascii="Cambria Math" w:hAnsi="Cambria Math"/>
                          </w:rPr>
                          <m:t>j</m:t>
                        </m:r>
                      </m:sup>
                    </m:sSubSup>
                  </m:sub>
                  <m:sup>
                    <m:r>
                      <w:rPr>
                        <w:rFonts w:ascii="Cambria Math" w:hAnsi="Cambria Math"/>
                      </w:rPr>
                      <m:t>j</m:t>
                    </m:r>
                  </m:sup>
                </m:sSubSup>
                <m:r>
                  <w:rPr>
                    <w:rFonts w:ascii="Cambria Math" w:hAnsi="Cambria Math"/>
                  </w:rPr>
                  <m:t>=1</m:t>
                </m:r>
                <m:r>
                  <m:rPr>
                    <m:sty m:val="p"/>
                  </m:rPr>
                  <w:rPr>
                    <w:rFonts w:ascii="Cambria Math" w:hAnsi="Cambria Math"/>
                  </w:rPr>
                  <m:t> ∀</m:t>
                </m:r>
                <m:r>
                  <w:rPr>
                    <w:rFonts w:ascii="Cambria Math" w:hAnsi="Cambria Math"/>
                  </w:rPr>
                  <m:t>f</m:t>
                </m:r>
                <m:r>
                  <m:rPr>
                    <m:sty m:val="p"/>
                  </m:rPr>
                  <w:rPr>
                    <w:rFonts w:ascii="Cambria Math" w:hAnsi="Cambria Math" w:hint="eastAsia"/>
                  </w:rPr>
                  <m:t>∈</m:t>
                </m:r>
                <m:r>
                  <w:rPr>
                    <w:rFonts w:ascii="Cambria Math" w:hAnsi="Cambria Math"/>
                  </w:rPr>
                  <m:t>F,</m:t>
                </m:r>
                <m:r>
                  <m:rPr>
                    <m:sty m:val="p"/>
                  </m:rPr>
                  <w:rPr>
                    <w:rFonts w:ascii="Cambria Math" w:hAnsi="Cambria Math"/>
                  </w:rPr>
                  <m:t>∀</m:t>
                </m:r>
                <m:r>
                  <w:rPr>
                    <w:rFonts w:ascii="Cambria Math" w:hAnsi="Cambria Math"/>
                  </w:rPr>
                  <m:t>j</m:t>
                </m:r>
                <m:r>
                  <m:rPr>
                    <m:sty m:val="p"/>
                  </m:rPr>
                  <w:rPr>
                    <w:rFonts w:ascii="Cambria Math" w:hAnsi="Cambria Math" w:hint="eastAsia"/>
                  </w:rPr>
                  <m:t>∈</m:t>
                </m:r>
                <m:sSub>
                  <m:sSubPr>
                    <m:ctrlPr>
                      <w:rPr>
                        <w:rFonts w:ascii="Cambria Math" w:hAnsi="Cambria Math"/>
                        <w:i/>
                      </w:rPr>
                    </m:ctrlPr>
                  </m:sSubPr>
                  <m:e>
                    <m:r>
                      <w:rPr>
                        <w:rFonts w:ascii="Cambria Math" w:hAnsi="Cambria Math"/>
                      </w:rPr>
                      <m:t>J</m:t>
                    </m:r>
                    <m:ctrlPr>
                      <w:rPr>
                        <w:rFonts w:ascii="Cambria Math" w:hAnsi="Cambria Math"/>
                      </w:rPr>
                    </m:ctrlPr>
                  </m:e>
                  <m:sub>
                    <m:r>
                      <w:rPr>
                        <w:rFonts w:ascii="Cambria Math" w:hAnsi="Cambria Math"/>
                      </w:rPr>
                      <m:t>f</m:t>
                    </m:r>
                  </m:sub>
                </m:sSub>
              </m:oMath>
            </m:oMathPara>
          </w:p>
        </w:tc>
        <w:tc>
          <w:tcPr>
            <w:tcW w:w="431" w:type="dxa"/>
            <w:vAlign w:val="center"/>
          </w:tcPr>
          <w:p w14:paraId="67AD5E5B" w14:textId="77777777" w:rsidR="00472BDD" w:rsidRPr="003030D2" w:rsidRDefault="00472BDD" w:rsidP="0023691F">
            <w:pPr>
              <w:pStyle w:val="MDPI3aequationnumber"/>
              <w:spacing w:line="260" w:lineRule="atLeast"/>
            </w:pPr>
            <w:r w:rsidRPr="003030D2">
              <w:t>(</w:t>
            </w:r>
            <w:r w:rsidR="00F77E71">
              <w:t>3</w:t>
            </w:r>
            <w:r w:rsidRPr="003030D2">
              <w:t>)</w:t>
            </w:r>
          </w:p>
        </w:tc>
      </w:tr>
      <w:tr w:rsidR="00472BDD" w:rsidRPr="0069070D" w14:paraId="34FFF05D" w14:textId="77777777" w:rsidTr="00472BDD">
        <w:tc>
          <w:tcPr>
            <w:tcW w:w="7428" w:type="dxa"/>
          </w:tcPr>
          <w:p w14:paraId="6FA31F33" w14:textId="77777777" w:rsidR="00472BDD" w:rsidRPr="00472BDD" w:rsidRDefault="00000000" w:rsidP="00472BDD">
            <w:pPr>
              <w:pStyle w:val="MDPI39equation"/>
              <w:rPr>
                <w:rFonts w:eastAsia="宋体"/>
                <w:noProof/>
              </w:rPr>
            </w:pPr>
            <m:oMathPara>
              <m:oMath>
                <m:sSubSup>
                  <m:sSubSupPr>
                    <m:ctrlPr>
                      <w:rPr>
                        <w:rFonts w:ascii="Cambria Math" w:hAnsi="Cambria Math"/>
                        <w:i/>
                      </w:rPr>
                    </m:ctrlPr>
                  </m:sSubSupPr>
                  <m:e>
                    <m:r>
                      <w:rPr>
                        <w:rFonts w:ascii="Cambria Math" w:hAnsi="Cambria Math"/>
                      </w:rPr>
                      <m:t>x</m:t>
                    </m:r>
                  </m:e>
                  <m:sub>
                    <m:r>
                      <w:rPr>
                        <w:rFonts w:ascii="Cambria Math" w:hAnsi="Cambria Math"/>
                      </w:rPr>
                      <m:t>f,t</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f,t-1</m:t>
                    </m:r>
                  </m:sub>
                  <m:sup>
                    <m:r>
                      <w:rPr>
                        <w:rFonts w:ascii="Cambria Math" w:hAnsi="Cambria Math"/>
                      </w:rPr>
                      <m:t>j</m:t>
                    </m:r>
                  </m:sup>
                </m:sSubSup>
                <m:r>
                  <m:rPr>
                    <m:sty m:val="p"/>
                  </m:rPr>
                  <w:rPr>
                    <w:rFonts w:ascii="Cambria Math" w:hAnsi="Cambria Math" w:hint="eastAsia"/>
                  </w:rPr>
                  <m:t>≥</m:t>
                </m:r>
                <m:r>
                  <w:rPr>
                    <w:rFonts w:ascii="Cambria Math" w:hAnsi="Cambria Math"/>
                  </w:rPr>
                  <m:t>0</m:t>
                </m:r>
                <m:r>
                  <m:rPr>
                    <m:sty m:val="p"/>
                  </m:rPr>
                  <w:rPr>
                    <w:rFonts w:ascii="Cambria Math" w:hAnsi="Cambria Math"/>
                  </w:rPr>
                  <m:t> ∀</m:t>
                </m:r>
                <m:r>
                  <w:rPr>
                    <w:rFonts w:ascii="Cambria Math" w:hAnsi="Cambria Math"/>
                  </w:rPr>
                  <m:t>f</m:t>
                </m:r>
                <m:r>
                  <m:rPr>
                    <m:sty m:val="p"/>
                  </m:rPr>
                  <w:rPr>
                    <w:rFonts w:ascii="Cambria Math" w:hAnsi="Cambria Math" w:hint="eastAsia"/>
                  </w:rPr>
                  <m:t>∈</m:t>
                </m:r>
                <m:r>
                  <w:rPr>
                    <w:rFonts w:ascii="Cambria Math" w:hAnsi="Cambria Math"/>
                  </w:rPr>
                  <m:t>F,</m:t>
                </m:r>
                <m:r>
                  <m:rPr>
                    <m:sty m:val="p"/>
                  </m:rPr>
                  <w:rPr>
                    <w:rFonts w:ascii="Cambria Math" w:hAnsi="Cambria Math"/>
                  </w:rPr>
                  <m:t>∀</m:t>
                </m:r>
                <m:r>
                  <w:rPr>
                    <w:rFonts w:ascii="Cambria Math" w:hAnsi="Cambria Math"/>
                  </w:rPr>
                  <m:t>j</m:t>
                </m:r>
                <m:r>
                  <m:rPr>
                    <m:sty m:val="p"/>
                  </m:rPr>
                  <w:rPr>
                    <w:rFonts w:ascii="Cambria Math" w:hAnsi="Cambria Math" w:hint="eastAsia"/>
                  </w:rPr>
                  <m:t>∈</m:t>
                </m:r>
                <m:sSub>
                  <m:sSubPr>
                    <m:ctrlPr>
                      <w:rPr>
                        <w:rFonts w:ascii="Cambria Math" w:hAnsi="Cambria Math"/>
                        <w:i/>
                      </w:rPr>
                    </m:ctrlPr>
                  </m:sSubPr>
                  <m:e>
                    <m:r>
                      <w:rPr>
                        <w:rFonts w:ascii="Cambria Math" w:hAnsi="Cambria Math"/>
                      </w:rPr>
                      <m:t>J</m:t>
                    </m:r>
                    <m:ctrlPr>
                      <w:rPr>
                        <w:rFonts w:ascii="Cambria Math" w:hAnsi="Cambria Math"/>
                      </w:rPr>
                    </m:ctrlPr>
                  </m:e>
                  <m:sub>
                    <m:r>
                      <w:rPr>
                        <w:rFonts w:ascii="Cambria Math" w:hAnsi="Cambria Math"/>
                      </w:rPr>
                      <m:t>f</m:t>
                    </m:r>
                  </m:sub>
                </m:sSub>
                <m:r>
                  <w:rPr>
                    <w:rFonts w:ascii="Cambria Math" w:hAnsi="Cambria Math"/>
                  </w:rPr>
                  <m:t>,</m:t>
                </m:r>
                <m:r>
                  <m:rPr>
                    <m:sty m:val="p"/>
                  </m:rPr>
                  <w:rPr>
                    <w:rFonts w:ascii="Cambria Math" w:hAnsi="Cambria Math"/>
                  </w:rPr>
                  <m:t>∀</m:t>
                </m:r>
                <m:r>
                  <w:rPr>
                    <w:rFonts w:ascii="Cambria Math" w:hAnsi="Cambria Math"/>
                  </w:rPr>
                  <m:t>t</m:t>
                </m:r>
                <m:r>
                  <m:rPr>
                    <m:sty m:val="p"/>
                  </m:rPr>
                  <w:rPr>
                    <w:rFonts w:ascii="Cambria Math" w:hAnsi="Cambria Math" w:hint="eastAsia"/>
                  </w:rPr>
                  <m:t>∈</m:t>
                </m:r>
                <m:sSubSup>
                  <m:sSubSupPr>
                    <m:ctrlPr>
                      <w:rPr>
                        <w:rFonts w:ascii="Cambria Math" w:hAnsi="Cambria Math"/>
                        <w:i/>
                      </w:rPr>
                    </m:ctrlPr>
                  </m:sSubSupPr>
                  <m:e>
                    <m:r>
                      <w:rPr>
                        <w:rFonts w:ascii="Cambria Math" w:hAnsi="Cambria Math"/>
                      </w:rPr>
                      <m:t>T</m:t>
                    </m:r>
                    <m:ctrlPr>
                      <w:rPr>
                        <w:rFonts w:ascii="Cambria Math" w:hAnsi="Cambria Math"/>
                      </w:rPr>
                    </m:ctrlPr>
                  </m:e>
                  <m:sub>
                    <m:r>
                      <w:rPr>
                        <w:rFonts w:ascii="Cambria Math" w:hAnsi="Cambria Math"/>
                      </w:rPr>
                      <m:t>f</m:t>
                    </m:r>
                  </m:sub>
                  <m:sup>
                    <m:r>
                      <w:rPr>
                        <w:rFonts w:ascii="Cambria Math" w:hAnsi="Cambria Math"/>
                      </w:rPr>
                      <m:t>j</m:t>
                    </m:r>
                  </m:sup>
                </m:sSubSup>
              </m:oMath>
            </m:oMathPara>
          </w:p>
        </w:tc>
        <w:tc>
          <w:tcPr>
            <w:tcW w:w="431" w:type="dxa"/>
            <w:vAlign w:val="center"/>
          </w:tcPr>
          <w:p w14:paraId="5FF0D3F3" w14:textId="77777777" w:rsidR="00472BDD" w:rsidRPr="003030D2" w:rsidRDefault="00472BDD" w:rsidP="0023691F">
            <w:pPr>
              <w:pStyle w:val="MDPI3aequationnumber"/>
              <w:spacing w:line="260" w:lineRule="atLeast"/>
            </w:pPr>
            <w:r w:rsidRPr="003030D2">
              <w:t>(</w:t>
            </w:r>
            <w:r w:rsidR="00F77E71">
              <w:t>4</w:t>
            </w:r>
            <w:r w:rsidRPr="003030D2">
              <w:t>)</w:t>
            </w:r>
          </w:p>
        </w:tc>
      </w:tr>
      <w:tr w:rsidR="00472BDD" w:rsidRPr="0069070D" w14:paraId="67743161" w14:textId="77777777" w:rsidTr="00472BDD">
        <w:tc>
          <w:tcPr>
            <w:tcW w:w="7428" w:type="dxa"/>
          </w:tcPr>
          <w:p w14:paraId="59B4E684" w14:textId="77777777" w:rsidR="00472BDD" w:rsidRPr="00472BDD" w:rsidRDefault="00000000" w:rsidP="00472BDD">
            <w:pPr>
              <w:pStyle w:val="MDPI39equation"/>
              <w:rPr>
                <w:rFonts w:eastAsia="宋体"/>
                <w:noProof/>
              </w:rPr>
            </w:pPr>
            <m:oMathPara>
              <m:oMath>
                <m:sSubSup>
                  <m:sSubSupPr>
                    <m:ctrlPr>
                      <w:rPr>
                        <w:rFonts w:ascii="Cambria Math" w:hAnsi="Cambria Math"/>
                        <w:i/>
                      </w:rPr>
                    </m:ctrlPr>
                  </m:sSubSupPr>
                  <m:e>
                    <m:r>
                      <w:rPr>
                        <w:rFonts w:ascii="Cambria Math" w:hAnsi="Cambria Math"/>
                      </w:rPr>
                      <m:t>x</m:t>
                    </m:r>
                  </m:e>
                  <m:sub>
                    <m:r>
                      <w:rPr>
                        <w:rFonts w:ascii="Cambria Math" w:hAnsi="Cambria Math"/>
                      </w:rPr>
                      <m:t>f,t+</m:t>
                    </m:r>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r>
                          <w:rPr>
                            <w:rFonts w:ascii="Cambria Math" w:hAnsi="Cambria Math"/>
                          </w:rPr>
                          <m:t>f</m:t>
                        </m:r>
                      </m:sub>
                      <m:sup>
                        <m:r>
                          <w:rPr>
                            <w:rFonts w:ascii="Cambria Math" w:hAnsi="Cambria Math"/>
                          </w:rPr>
                          <m:t>jj'</m:t>
                        </m:r>
                      </m:sup>
                    </m:sSubSup>
                  </m:sub>
                  <m:sup>
                    <m:sSup>
                      <m:sSupPr>
                        <m:ctrlPr>
                          <w:rPr>
                            <w:rFonts w:ascii="Cambria Math" w:hAnsi="Cambria Math"/>
                            <w:i/>
                          </w:rPr>
                        </m:ctrlPr>
                      </m:sSupPr>
                      <m:e>
                        <m:r>
                          <w:rPr>
                            <w:rFonts w:ascii="Cambria Math" w:hAnsi="Cambria Math"/>
                          </w:rPr>
                          <m:t>j</m:t>
                        </m:r>
                      </m:e>
                      <m:sup>
                        <m:r>
                          <w:rPr>
                            <w:rFonts w:ascii="Cambria Math" w:hAnsi="Cambria Math"/>
                          </w:rPr>
                          <m:t>'</m:t>
                        </m:r>
                      </m:sup>
                    </m:sSup>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f,t</m:t>
                    </m:r>
                  </m:sub>
                  <m:sup>
                    <m:r>
                      <w:rPr>
                        <w:rFonts w:ascii="Cambria Math" w:hAnsi="Cambria Math"/>
                      </w:rPr>
                      <m:t>j</m:t>
                    </m:r>
                  </m:sup>
                </m:sSubSup>
                <m:r>
                  <w:rPr>
                    <w:rFonts w:ascii="Cambria Math" w:hAnsi="Cambria Math"/>
                  </w:rPr>
                  <m:t>=0</m:t>
                </m:r>
                <m:r>
                  <m:rPr>
                    <m:sty m:val="p"/>
                  </m:rPr>
                  <w:rPr>
                    <w:rFonts w:ascii="Cambria Math" w:hAnsi="Cambria Math"/>
                  </w:rPr>
                  <m:t> ∀</m:t>
                </m:r>
                <m:r>
                  <w:rPr>
                    <w:rFonts w:ascii="Cambria Math" w:hAnsi="Cambria Math"/>
                  </w:rPr>
                  <m:t>f</m:t>
                </m:r>
                <m:r>
                  <m:rPr>
                    <m:sty m:val="p"/>
                  </m:rPr>
                  <w:rPr>
                    <w:rFonts w:ascii="Cambria Math" w:hAnsi="Cambria Math" w:hint="eastAsia"/>
                  </w:rPr>
                  <m:t>∈</m:t>
                </m:r>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hint="eastAsia"/>
                  </w:rPr>
                  <m:t>∈</m:t>
                </m:r>
                <m:sSubSup>
                  <m:sSubSupPr>
                    <m:ctrlPr>
                      <w:rPr>
                        <w:rFonts w:ascii="Cambria Math" w:hAnsi="Cambria Math"/>
                        <w:i/>
                      </w:rPr>
                    </m:ctrlPr>
                  </m:sSubSupPr>
                  <m:e>
                    <m:r>
                      <w:rPr>
                        <w:rFonts w:ascii="Cambria Math" w:hAnsi="Cambria Math"/>
                      </w:rPr>
                      <m:t>T</m:t>
                    </m:r>
                    <m:ctrlPr>
                      <w:rPr>
                        <w:rFonts w:ascii="Cambria Math" w:hAnsi="Cambria Math"/>
                      </w:rPr>
                    </m:ctrlPr>
                  </m:e>
                  <m:sub>
                    <m:r>
                      <w:rPr>
                        <w:rFonts w:ascii="Cambria Math" w:hAnsi="Cambria Math"/>
                      </w:rPr>
                      <m:t>f</m:t>
                    </m:r>
                  </m:sub>
                  <m:sup>
                    <m:r>
                      <w:rPr>
                        <w:rFonts w:ascii="Cambria Math" w:hAnsi="Cambria Math"/>
                      </w:rPr>
                      <m:t>j</m:t>
                    </m:r>
                  </m:sup>
                </m:sSubSup>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f</m:t>
                    </m:r>
                  </m:sub>
                </m:sSub>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f</m:t>
                    </m:r>
                  </m:sub>
                </m:sSub>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m:t>
                </m:r>
                <m:r>
                  <w:rPr>
                    <w:rFonts w:ascii="Cambria Math" w:hAnsi="Cambria Math"/>
                  </w:rPr>
                  <m:t>i</m:t>
                </m:r>
                <m:r>
                  <m:rPr>
                    <m:sty m:val="p"/>
                  </m:rPr>
                  <w:rPr>
                    <w:rFonts w:ascii="Cambria Math" w:hAnsi="Cambria Math" w:hint="eastAsia"/>
                  </w:rPr>
                  <m:t>∈</m:t>
                </m:r>
                <m:d>
                  <m:dPr>
                    <m:begChr m:val="["/>
                    <m:endChr m:val="]"/>
                    <m:ctrlPr>
                      <w:rPr>
                        <w:rFonts w:ascii="Cambria Math" w:hAnsi="Cambria Math"/>
                      </w:rPr>
                    </m:ctrlPr>
                  </m:dPr>
                  <m:e>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f</m:t>
                        </m:r>
                      </m:sub>
                    </m:sSub>
                    <m:ctrlPr>
                      <w:rPr>
                        <w:rFonts w:ascii="Cambria Math" w:hAnsi="Cambria Math"/>
                        <w:i/>
                      </w:rPr>
                    </m:ctrlPr>
                  </m:e>
                </m:d>
              </m:oMath>
            </m:oMathPara>
          </w:p>
        </w:tc>
        <w:tc>
          <w:tcPr>
            <w:tcW w:w="431" w:type="dxa"/>
            <w:vAlign w:val="center"/>
          </w:tcPr>
          <w:p w14:paraId="0BFC41C7" w14:textId="77777777" w:rsidR="00472BDD" w:rsidRPr="003030D2" w:rsidRDefault="00472BDD" w:rsidP="0023691F">
            <w:pPr>
              <w:pStyle w:val="MDPI3aequationnumber"/>
              <w:spacing w:line="260" w:lineRule="atLeast"/>
            </w:pPr>
            <w:r w:rsidRPr="003030D2">
              <w:t>(</w:t>
            </w:r>
            <w:r w:rsidR="00F77E71">
              <w:t>5</w:t>
            </w:r>
            <w:r w:rsidRPr="003030D2">
              <w:t>)</w:t>
            </w:r>
          </w:p>
        </w:tc>
      </w:tr>
      <w:tr w:rsidR="00472BDD" w:rsidRPr="0069070D" w14:paraId="7E1BE8FC" w14:textId="77777777" w:rsidTr="00472BDD">
        <w:tc>
          <w:tcPr>
            <w:tcW w:w="7428" w:type="dxa"/>
          </w:tcPr>
          <w:p w14:paraId="6F973804" w14:textId="77777777" w:rsidR="00472BDD" w:rsidRPr="00472BDD" w:rsidRDefault="00000000" w:rsidP="00472BDD">
            <w:pPr>
              <w:pStyle w:val="MDPI39equation"/>
              <w:rPr>
                <w:rFonts w:eastAsia="宋体"/>
                <w:noProof/>
              </w:rPr>
            </w:pPr>
            <m:oMathPara>
              <m:oMath>
                <m:nary>
                  <m:naryPr>
                    <m:chr m:val="∑"/>
                    <m:supHide m:val="1"/>
                    <m:ctrlPr>
                      <w:rPr>
                        <w:rFonts w:ascii="Cambria Math" w:hAnsi="Cambria Math"/>
                      </w:rPr>
                    </m:ctrlPr>
                  </m:naryPr>
                  <m:sub>
                    <m:r>
                      <w:rPr>
                        <w:rFonts w:ascii="Cambria Math" w:hAnsi="Cambria Math"/>
                      </w:rPr>
                      <m:t>f</m:t>
                    </m:r>
                    <m:r>
                      <m:rPr>
                        <m:sty m:val="p"/>
                      </m:rPr>
                      <w:rPr>
                        <w:rFonts w:ascii="Cambria Math" w:hAnsi="Cambria Math" w:hint="eastAsia"/>
                      </w:rPr>
                      <m:t>∈</m:t>
                    </m:r>
                    <m:r>
                      <w:rPr>
                        <w:rFonts w:ascii="Cambria Math" w:hAnsi="Cambria Math"/>
                      </w:rPr>
                      <m:t>F</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j=</m:t>
                        </m:r>
                        <m:sSubSup>
                          <m:sSubSupPr>
                            <m:ctrlPr>
                              <w:rPr>
                                <w:rFonts w:ascii="Cambria Math" w:hAnsi="Cambria Math"/>
                                <w:i/>
                              </w:rPr>
                            </m:ctrlPr>
                          </m:sSubSupPr>
                          <m:e>
                            <m:r>
                              <w:rPr>
                                <w:rFonts w:ascii="Cambria Math" w:hAnsi="Cambria Math"/>
                              </w:rPr>
                              <m:t>J</m:t>
                            </m:r>
                          </m:e>
                          <m:sub>
                            <m:r>
                              <w:rPr>
                                <w:rFonts w:ascii="Cambria Math" w:hAnsi="Cambria Math"/>
                              </w:rPr>
                              <m:t>f</m:t>
                            </m:r>
                          </m:sub>
                          <m:sup>
                            <m:r>
                              <m:rPr>
                                <m:sty m:val="p"/>
                              </m:rPr>
                              <w:rPr>
                                <w:rFonts w:ascii="Cambria Math" w:hAnsi="Cambria Math"/>
                              </w:rPr>
                              <m:t>τ</m:t>
                            </m:r>
                          </m:sup>
                        </m:sSubSup>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t</m:t>
                            </m:r>
                            <m:r>
                              <m:rPr>
                                <m:sty m:val="p"/>
                              </m:rPr>
                              <w:rPr>
                                <w:rFonts w:ascii="Cambria Math" w:hAnsi="Cambria Math" w:hint="eastAsia"/>
                              </w:rPr>
                              <m:t>∈</m:t>
                            </m:r>
                            <m:sSubSup>
                              <m:sSubSupPr>
                                <m:ctrlPr>
                                  <w:rPr>
                                    <w:rFonts w:ascii="Cambria Math" w:hAnsi="Cambria Math"/>
                                    <w:i/>
                                  </w:rPr>
                                </m:ctrlPr>
                              </m:sSubSupPr>
                              <m:e>
                                <m:r>
                                  <w:rPr>
                                    <w:rFonts w:ascii="Cambria Math" w:hAnsi="Cambria Math"/>
                                  </w:rPr>
                                  <m:t>T</m:t>
                                </m:r>
                                <m:ctrlPr>
                                  <w:rPr>
                                    <w:rFonts w:ascii="Cambria Math" w:hAnsi="Cambria Math"/>
                                  </w:rPr>
                                </m:ctrlPr>
                              </m:e>
                              <m:sub>
                                <m:r>
                                  <w:rPr>
                                    <w:rFonts w:ascii="Cambria Math" w:hAnsi="Cambria Math"/>
                                  </w:rPr>
                                  <m:t>f</m:t>
                                </m:r>
                              </m:sub>
                              <m:sup>
                                <m:r>
                                  <w:rPr>
                                    <w:rFonts w:ascii="Cambria Math" w:hAnsi="Cambria Math"/>
                                  </w:rPr>
                                  <m:t>j</m:t>
                                </m:r>
                              </m:sup>
                            </m:sSubSup>
                            <m:r>
                              <m:rPr>
                                <m:sty m:val="p"/>
                              </m:rPr>
                              <w:rPr>
                                <w:rFonts w:ascii="Cambria Math" w:hAnsi="Cambria Math" w:hint="eastAsia"/>
                              </w:rPr>
                              <m:t>∩Υ</m:t>
                            </m:r>
                            <m:d>
                              <m:dPr>
                                <m:ctrlPr>
                                  <w:rPr>
                                    <w:rFonts w:ascii="Cambria Math" w:hAnsi="Cambria Math"/>
                                    <w:i/>
                                  </w:rPr>
                                </m:ctrlPr>
                              </m:dPr>
                              <m:e>
                                <m:r>
                                  <m:rPr>
                                    <m:sty m:val="p"/>
                                  </m:rPr>
                                  <w:rPr>
                                    <w:rFonts w:ascii="Cambria Math" w:hAnsi="Cambria Math"/>
                                  </w:rPr>
                                  <m:t>τ</m:t>
                                </m:r>
                              </m:e>
                            </m:d>
                            <m:ctrlPr>
                              <w:rPr>
                                <w:rFonts w:ascii="Cambria Math" w:hAnsi="Cambria Math"/>
                                <w:i/>
                              </w:rPr>
                            </m:ctrlPr>
                          </m:sub>
                          <m:sup>
                            <m:ctrlPr>
                              <w:rPr>
                                <w:rFonts w:ascii="Cambria Math" w:hAnsi="Cambria Math"/>
                                <w:i/>
                              </w:rPr>
                            </m:ctrlPr>
                          </m:sup>
                          <m:e>
                            <m:d>
                              <m:dPr>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f,t</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f,t-1</m:t>
                                    </m:r>
                                  </m:sub>
                                  <m:sup>
                                    <m:r>
                                      <w:rPr>
                                        <w:rFonts w:ascii="Cambria Math" w:hAnsi="Cambria Math"/>
                                      </w:rPr>
                                      <m:t>j</m:t>
                                    </m:r>
                                  </m:sup>
                                </m:sSubSup>
                                <m:ctrlPr>
                                  <w:rPr>
                                    <w:rFonts w:ascii="Cambria Math" w:hAnsi="Cambria Math"/>
                                    <w:i/>
                                  </w:rPr>
                                </m:ctrlPr>
                              </m:e>
                            </m:d>
                            <m:ctrlPr>
                              <w:rPr>
                                <w:rFonts w:ascii="Cambria Math" w:hAnsi="Cambria Math"/>
                                <w:i/>
                              </w:rPr>
                            </m:ctrlPr>
                          </m:e>
                        </m:nary>
                        <m:ctrlPr>
                          <w:rPr>
                            <w:rFonts w:ascii="Cambria Math" w:hAnsi="Cambria Math"/>
                            <w:i/>
                          </w:rPr>
                        </m:ctrlPr>
                      </m:e>
                    </m:nary>
                    <m:ctrlPr>
                      <w:rPr>
                        <w:rFonts w:ascii="Cambria Math" w:hAnsi="Cambria Math"/>
                        <w:i/>
                      </w:rPr>
                    </m:ctrlPr>
                  </m:e>
                </m:nary>
                <m:r>
                  <m:rPr>
                    <m:sty m:val="p"/>
                  </m:rPr>
                  <w:rPr>
                    <w:rFonts w:ascii="Cambria Math" w:hAnsi="Cambria Math" w:hint="eastAsia"/>
                  </w:rPr>
                  <m:t>≤</m:t>
                </m:r>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l</m:t>
                    </m:r>
                  </m:sub>
                  <m:sup>
                    <m:r>
                      <m:rPr>
                        <m:sty m:val="p"/>
                      </m:rPr>
                      <w:rPr>
                        <w:rFonts w:ascii="Cambria Math" w:hAnsi="Cambria Math"/>
                      </w:rPr>
                      <m:t>τ</m:t>
                    </m:r>
                  </m:sup>
                </m:sSubSup>
                <m:r>
                  <m:rPr>
                    <m:sty m:val="p"/>
                  </m:rPr>
                  <w:rPr>
                    <w:rFonts w:ascii="Cambria Math" w:hAnsi="Cambria Math"/>
                  </w:rPr>
                  <m:t> ∀</m:t>
                </m:r>
                <m:r>
                  <w:rPr>
                    <w:rFonts w:ascii="Cambria Math" w:hAnsi="Cambria Math"/>
                  </w:rPr>
                  <m:t>l</m:t>
                </m:r>
                <m:r>
                  <m:rPr>
                    <m:sty m:val="p"/>
                  </m:rPr>
                  <w:rPr>
                    <w:rFonts w:ascii="Cambria Math" w:hAnsi="Cambria Math" w:hint="eastAsia"/>
                  </w:rPr>
                  <m:t>∈</m:t>
                </m:r>
                <m:sSub>
                  <m:sSubPr>
                    <m:ctrlPr>
                      <w:rPr>
                        <w:rFonts w:ascii="Cambria Math" w:hAnsi="Cambria Math"/>
                        <w:i/>
                      </w:rPr>
                    </m:ctrlPr>
                  </m:sSubPr>
                  <m:e>
                    <m:r>
                      <w:rPr>
                        <w:rFonts w:ascii="Cambria Math" w:hAnsi="Cambria Math"/>
                      </w:rPr>
                      <m:t>L</m:t>
                    </m:r>
                    <m:ctrlPr>
                      <w:rPr>
                        <w:rFonts w:ascii="Cambria Math" w:hAnsi="Cambria Math"/>
                      </w:rPr>
                    </m:ctrlPr>
                  </m:e>
                  <m:sub>
                    <m:r>
                      <m:rPr>
                        <m:sty m:val="p"/>
                      </m:rPr>
                      <w:rPr>
                        <w:rFonts w:ascii="Cambria Math" w:hAnsi="Cambria Math"/>
                      </w:rPr>
                      <m:t>τ</m:t>
                    </m:r>
                  </m:sub>
                </m:sSub>
                <m:r>
                  <w:rPr>
                    <w:rFonts w:ascii="Cambria Math" w:hAnsi="Cambria Math"/>
                  </w:rPr>
                  <m:t>,</m:t>
                </m:r>
                <m:r>
                  <m:rPr>
                    <m:sty m:val="p"/>
                  </m:rPr>
                  <w:rPr>
                    <w:rFonts w:ascii="Cambria Math" w:hAnsi="Cambria Math"/>
                  </w:rPr>
                  <m:t>∀τ</m:t>
                </m:r>
                <m:r>
                  <m:rPr>
                    <m:sty m:val="p"/>
                  </m:rPr>
                  <w:rPr>
                    <w:rFonts w:ascii="Cambria Math" w:hAnsi="Cambria Math" w:hint="eastAsia"/>
                  </w:rPr>
                  <m:t>∈Υ</m:t>
                </m:r>
              </m:oMath>
            </m:oMathPara>
          </w:p>
        </w:tc>
        <w:tc>
          <w:tcPr>
            <w:tcW w:w="431" w:type="dxa"/>
            <w:vAlign w:val="center"/>
          </w:tcPr>
          <w:p w14:paraId="174CF33B" w14:textId="77777777" w:rsidR="00472BDD" w:rsidRPr="003030D2" w:rsidRDefault="00472BDD" w:rsidP="0023691F">
            <w:pPr>
              <w:pStyle w:val="MDPI3aequationnumber"/>
              <w:spacing w:line="260" w:lineRule="atLeast"/>
            </w:pPr>
            <w:r w:rsidRPr="003030D2">
              <w:t>(</w:t>
            </w:r>
            <w:r w:rsidR="00F77E71">
              <w:t>6</w:t>
            </w:r>
            <w:r w:rsidRPr="003030D2">
              <w:t>)</w:t>
            </w:r>
          </w:p>
        </w:tc>
      </w:tr>
      <w:tr w:rsidR="00472BDD" w:rsidRPr="0069070D" w14:paraId="6F979B57" w14:textId="77777777" w:rsidTr="00472BDD">
        <w:tc>
          <w:tcPr>
            <w:tcW w:w="7428" w:type="dxa"/>
          </w:tcPr>
          <w:p w14:paraId="0FC6017D" w14:textId="77777777" w:rsidR="00472BDD" w:rsidRPr="00472BDD" w:rsidRDefault="00000000" w:rsidP="00472BDD">
            <w:pPr>
              <w:pStyle w:val="MDPI39equation"/>
              <w:rPr>
                <w:rFonts w:eastAsia="宋体"/>
                <w:noProof/>
              </w:rPr>
            </w:pPr>
            <m:oMathPara>
              <m:oMath>
                <m:sSubSup>
                  <m:sSubSupPr>
                    <m:ctrlPr>
                      <w:rPr>
                        <w:rFonts w:ascii="Cambria Math" w:hAnsi="Cambria Math"/>
                        <w:i/>
                      </w:rPr>
                    </m:ctrlPr>
                  </m:sSubSupPr>
                  <m:e>
                    <m:r>
                      <w:rPr>
                        <w:rFonts w:ascii="Cambria Math" w:hAnsi="Cambria Math"/>
                      </w:rPr>
                      <m:t>x</m:t>
                    </m:r>
                  </m:e>
                  <m:sub>
                    <m:r>
                      <w:rPr>
                        <w:rFonts w:ascii="Cambria Math" w:hAnsi="Cambria Math"/>
                      </w:rPr>
                      <m:t>f,t</m:t>
                    </m:r>
                  </m:sub>
                  <m:sup>
                    <m:r>
                      <w:rPr>
                        <w:rFonts w:ascii="Cambria Math" w:hAnsi="Cambria Math"/>
                      </w:rPr>
                      <m:t>j</m:t>
                    </m:r>
                  </m:sup>
                </m:sSubSup>
                <m:r>
                  <m:rPr>
                    <m:sty m:val="p"/>
                  </m:rPr>
                  <w:rPr>
                    <w:rFonts w:ascii="Cambria Math" w:hAnsi="Cambria Math" w:hint="eastAsia"/>
                  </w:rPr>
                  <m:t>∈</m:t>
                </m:r>
                <m:r>
                  <m:rPr>
                    <m:lit/>
                  </m:rPr>
                  <w:rPr>
                    <w:rFonts w:ascii="Cambria Math" w:hAnsi="Cambria Math"/>
                  </w:rPr>
                  <m:t>{</m:t>
                </m:r>
                <m:r>
                  <w:rPr>
                    <w:rFonts w:ascii="Cambria Math" w:hAnsi="Cambria Math"/>
                  </w:rPr>
                  <m:t>0,1</m:t>
                </m:r>
                <m:r>
                  <m:rPr>
                    <m:lit/>
                  </m:rPr>
                  <w:rPr>
                    <w:rFonts w:ascii="Cambria Math" w:hAnsi="Cambria Math"/>
                  </w:rPr>
                  <m:t>}</m:t>
                </m:r>
                <m:r>
                  <m:rPr>
                    <m:sty m:val="p"/>
                  </m:rPr>
                  <w:rPr>
                    <w:rFonts w:ascii="Cambria Math" w:hAnsi="Cambria Math"/>
                  </w:rPr>
                  <m:t> ∀</m:t>
                </m:r>
                <m:r>
                  <w:rPr>
                    <w:rFonts w:ascii="Cambria Math" w:hAnsi="Cambria Math"/>
                  </w:rPr>
                  <m:t>f</m:t>
                </m:r>
                <m:r>
                  <m:rPr>
                    <m:sty m:val="p"/>
                  </m:rPr>
                  <w:rPr>
                    <w:rFonts w:ascii="Cambria Math" w:hAnsi="Cambria Math" w:hint="eastAsia"/>
                  </w:rPr>
                  <m:t>∈</m:t>
                </m:r>
                <m:r>
                  <w:rPr>
                    <w:rFonts w:ascii="Cambria Math" w:hAnsi="Cambria Math"/>
                  </w:rPr>
                  <m:t>F,</m:t>
                </m:r>
                <m:r>
                  <m:rPr>
                    <m:sty m:val="p"/>
                  </m:rPr>
                  <w:rPr>
                    <w:rFonts w:ascii="Cambria Math" w:hAnsi="Cambria Math"/>
                  </w:rPr>
                  <m:t>∀</m:t>
                </m:r>
                <m:r>
                  <w:rPr>
                    <w:rFonts w:ascii="Cambria Math" w:hAnsi="Cambria Math"/>
                  </w:rPr>
                  <m:t>j</m:t>
                </m:r>
                <m:r>
                  <m:rPr>
                    <m:sty m:val="p"/>
                  </m:rPr>
                  <w:rPr>
                    <w:rFonts w:ascii="Cambria Math" w:hAnsi="Cambria Math" w:hint="eastAsia"/>
                  </w:rPr>
                  <m:t>∈</m:t>
                </m:r>
                <m:sSub>
                  <m:sSubPr>
                    <m:ctrlPr>
                      <w:rPr>
                        <w:rFonts w:ascii="Cambria Math" w:hAnsi="Cambria Math"/>
                        <w:i/>
                      </w:rPr>
                    </m:ctrlPr>
                  </m:sSubPr>
                  <m:e>
                    <m:r>
                      <w:rPr>
                        <w:rFonts w:ascii="Cambria Math" w:hAnsi="Cambria Math"/>
                      </w:rPr>
                      <m:t>J</m:t>
                    </m:r>
                    <m:ctrlPr>
                      <w:rPr>
                        <w:rFonts w:ascii="Cambria Math" w:hAnsi="Cambria Math"/>
                      </w:rPr>
                    </m:ctrlPr>
                  </m:e>
                  <m:sub>
                    <m:r>
                      <w:rPr>
                        <w:rFonts w:ascii="Cambria Math" w:hAnsi="Cambria Math"/>
                      </w:rPr>
                      <m:t>f</m:t>
                    </m:r>
                  </m:sub>
                </m:sSub>
                <m:r>
                  <w:rPr>
                    <w:rFonts w:ascii="Cambria Math" w:hAnsi="Cambria Math"/>
                  </w:rPr>
                  <m:t>,</m:t>
                </m:r>
                <m:r>
                  <m:rPr>
                    <m:sty m:val="p"/>
                  </m:rPr>
                  <w:rPr>
                    <w:rFonts w:ascii="Cambria Math" w:hAnsi="Cambria Math"/>
                  </w:rPr>
                  <m:t>∀</m:t>
                </m:r>
                <m:r>
                  <w:rPr>
                    <w:rFonts w:ascii="Cambria Math" w:hAnsi="Cambria Math"/>
                  </w:rPr>
                  <m:t>t</m:t>
                </m:r>
                <m:r>
                  <m:rPr>
                    <m:sty m:val="p"/>
                  </m:rPr>
                  <w:rPr>
                    <w:rFonts w:ascii="Cambria Math" w:hAnsi="Cambria Math" w:hint="eastAsia"/>
                  </w:rPr>
                  <m:t>∈</m:t>
                </m:r>
                <m:sSubSup>
                  <m:sSubSupPr>
                    <m:ctrlPr>
                      <w:rPr>
                        <w:rFonts w:ascii="Cambria Math" w:hAnsi="Cambria Math"/>
                        <w:i/>
                      </w:rPr>
                    </m:ctrlPr>
                  </m:sSubSupPr>
                  <m:e>
                    <m:r>
                      <w:rPr>
                        <w:rFonts w:ascii="Cambria Math" w:hAnsi="Cambria Math"/>
                      </w:rPr>
                      <m:t>T</m:t>
                    </m:r>
                    <m:ctrlPr>
                      <w:rPr>
                        <w:rFonts w:ascii="Cambria Math" w:hAnsi="Cambria Math"/>
                      </w:rPr>
                    </m:ctrlPr>
                  </m:e>
                  <m:sub>
                    <m:r>
                      <w:rPr>
                        <w:rFonts w:ascii="Cambria Math" w:hAnsi="Cambria Math"/>
                      </w:rPr>
                      <m:t>f</m:t>
                    </m:r>
                  </m:sub>
                  <m:sup>
                    <m:r>
                      <w:rPr>
                        <w:rFonts w:ascii="Cambria Math" w:hAnsi="Cambria Math"/>
                      </w:rPr>
                      <m:t>j</m:t>
                    </m:r>
                  </m:sup>
                </m:sSubSup>
              </m:oMath>
            </m:oMathPara>
          </w:p>
        </w:tc>
        <w:tc>
          <w:tcPr>
            <w:tcW w:w="431" w:type="dxa"/>
            <w:vAlign w:val="center"/>
          </w:tcPr>
          <w:p w14:paraId="3A33C84A" w14:textId="77777777" w:rsidR="00472BDD" w:rsidRPr="003030D2" w:rsidRDefault="00472BDD" w:rsidP="0023691F">
            <w:pPr>
              <w:pStyle w:val="MDPI3aequationnumber"/>
              <w:spacing w:line="260" w:lineRule="atLeast"/>
            </w:pPr>
            <w:r w:rsidRPr="003030D2">
              <w:t>(</w:t>
            </w:r>
            <w:r w:rsidR="00F77E71">
              <w:t>7</w:t>
            </w:r>
            <w:r w:rsidRPr="003030D2">
              <w:t>)</w:t>
            </w:r>
          </w:p>
        </w:tc>
      </w:tr>
    </w:tbl>
    <w:p w14:paraId="262F5E5B" w14:textId="77777777" w:rsidR="00E333C0" w:rsidRDefault="00E333C0" w:rsidP="007152F6">
      <w:pPr>
        <w:pStyle w:val="MDPI31text"/>
      </w:pPr>
      <w:r w:rsidRPr="00CA2AFE">
        <w:rPr>
          <w:b/>
        </w:rPr>
        <w:t xml:space="preserve">Constraint on airspace capacity: </w:t>
      </w:r>
      <w:r w:rsidRPr="00E333C0">
        <w:t>Finally, the model must satisfy the binary constraint, where the decision variable is defined as either 0 or 1, as shown in Formula</w:t>
      </w:r>
      <w:r w:rsidR="00CA2AFE">
        <w:t xml:space="preserve"> 7</w:t>
      </w:r>
      <w:r w:rsidRPr="00E333C0">
        <w:t>.</w:t>
      </w:r>
    </w:p>
    <w:p w14:paraId="02438561" w14:textId="77777777" w:rsidR="00E333C0" w:rsidRDefault="00E333C0" w:rsidP="00E333C0">
      <w:pPr>
        <w:pStyle w:val="MDPI22heading2"/>
        <w:spacing w:before="240"/>
      </w:pPr>
      <w:r>
        <w:t>2</w:t>
      </w:r>
      <w:r w:rsidRPr="001F31D1">
        <w:t>.</w:t>
      </w:r>
      <w:r>
        <w:t>3</w:t>
      </w:r>
      <w:r w:rsidRPr="001F31D1">
        <w:t xml:space="preserve">. </w:t>
      </w:r>
      <w:r w:rsidRPr="00E333C0">
        <w:t xml:space="preserve">Training </w:t>
      </w:r>
      <w:r w:rsidR="00040223">
        <w:t>De</w:t>
      </w:r>
      <w:r w:rsidR="00A04DBA">
        <w:t>tails</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7857"/>
      </w:tblGrid>
      <w:tr w:rsidR="00A04DBA" w:rsidRPr="0069070D" w14:paraId="5B6E488A" w14:textId="77777777" w:rsidTr="0023691F">
        <w:tc>
          <w:tcPr>
            <w:tcW w:w="7857" w:type="dxa"/>
            <w:tcBorders>
              <w:bottom w:val="single" w:sz="4" w:space="0" w:color="auto"/>
            </w:tcBorders>
            <w:shd w:val="clear" w:color="auto" w:fill="auto"/>
            <w:vAlign w:val="center"/>
          </w:tcPr>
          <w:p w14:paraId="7360962E" w14:textId="77777777" w:rsidR="00A04DBA" w:rsidRPr="007F7C8C" w:rsidRDefault="00A04DBA" w:rsidP="00A04DBA">
            <w:pPr>
              <w:pStyle w:val="MDPI42tablebody"/>
              <w:spacing w:line="240" w:lineRule="auto"/>
              <w:jc w:val="left"/>
              <w:rPr>
                <w:b/>
                <w:snapToGrid/>
              </w:rPr>
            </w:pPr>
            <w:r>
              <w:rPr>
                <w:b/>
                <w:snapToGrid/>
              </w:rPr>
              <w:t>A</w:t>
            </w:r>
            <w:r w:rsidRPr="00A04DBA">
              <w:rPr>
                <w:b/>
                <w:snapToGrid/>
              </w:rPr>
              <w:t>lgorithm</w:t>
            </w:r>
            <w:r>
              <w:rPr>
                <w:b/>
                <w:snapToGrid/>
              </w:rPr>
              <w:t xml:space="preserve"> 1 </w:t>
            </w:r>
            <w:r w:rsidRPr="00A04DBA">
              <w:rPr>
                <w:snapToGrid/>
              </w:rPr>
              <w:t>Learning to solve DCB problems.</w:t>
            </w:r>
          </w:p>
        </w:tc>
      </w:tr>
      <w:tr w:rsidR="00E4684A" w:rsidRPr="0069070D" w14:paraId="143C6A8A" w14:textId="77777777" w:rsidTr="0023691F">
        <w:tc>
          <w:tcPr>
            <w:tcW w:w="7857" w:type="dxa"/>
            <w:shd w:val="clear" w:color="auto" w:fill="auto"/>
            <w:vAlign w:val="center"/>
          </w:tcPr>
          <w:p w14:paraId="30E1C135" w14:textId="77777777" w:rsidR="00E4684A" w:rsidRPr="00F220D4" w:rsidRDefault="00E4684A" w:rsidP="00E4684A">
            <w:pPr>
              <w:pStyle w:val="MDPI42tablebody"/>
              <w:spacing w:line="240" w:lineRule="auto"/>
              <w:jc w:val="left"/>
            </w:pPr>
            <w:r>
              <w:t xml:space="preserve">1: </w:t>
            </w:r>
            <w:r w:rsidRPr="00E4684A">
              <w:t xml:space="preserve">Initialize best schedule </w:t>
            </w:r>
            <m:oMath>
              <m:sSup>
                <m:sSupPr>
                  <m:ctrlPr>
                    <w:rPr>
                      <w:rFonts w:ascii="Cambria Math" w:hAnsi="Cambria Math"/>
                    </w:rPr>
                  </m:ctrlPr>
                </m:sSupPr>
                <m:e>
                  <m:r>
                    <w:rPr>
                      <w:rFonts w:ascii="Cambria Math" w:hAnsi="Cambria Math"/>
                    </w:rPr>
                    <m:t>S</m:t>
                  </m:r>
                </m:e>
                <m:sup>
                  <m:r>
                    <w:rPr>
                      <w:rFonts w:ascii="Cambria Math" w:hAnsi="Cambria Math"/>
                    </w:rPr>
                    <m:t>*</m:t>
                  </m:r>
                </m:sup>
              </m:sSup>
              <m:r>
                <w:rPr>
                  <w:rFonts w:ascii="Cambria Math" w:hAnsi="Cambria Math"/>
                </w:rPr>
                <m:t>=D</m:t>
              </m:r>
            </m:oMath>
          </w:p>
          <w:p w14:paraId="5FBDD762" w14:textId="77777777" w:rsidR="00E4684A" w:rsidRPr="00F220D4" w:rsidRDefault="00E4684A" w:rsidP="00E4684A">
            <w:pPr>
              <w:pStyle w:val="MDPI42tablebody"/>
              <w:spacing w:line="240" w:lineRule="auto"/>
              <w:jc w:val="left"/>
            </w:pPr>
            <w:r>
              <w:t xml:space="preserve">2: </w:t>
            </w:r>
            <w:r w:rsidR="006F44A5" w:rsidRPr="006F44A5">
              <w:t>Initialize best delay</w:t>
            </w:r>
            <w:r w:rsidR="006F44A5">
              <w:t xml:space="preserve"> </w:t>
            </w:r>
            <m:oMath>
              <m:sSup>
                <m:sSupPr>
                  <m:ctrlPr>
                    <w:rPr>
                      <w:rFonts w:ascii="Cambria Math" w:hAnsi="Cambria Math"/>
                    </w:rPr>
                  </m:ctrlPr>
                </m:sSupPr>
                <m:e>
                  <m:r>
                    <w:rPr>
                      <w:rFonts w:ascii="Cambria Math" w:hAnsi="Cambria Math"/>
                    </w:rPr>
                    <m:t>d</m:t>
                  </m:r>
                </m:e>
                <m:sup>
                  <m:r>
                    <w:rPr>
                      <w:rFonts w:ascii="Cambria Math" w:hAnsi="Cambria Math"/>
                    </w:rPr>
                    <m:t>*</m:t>
                  </m:r>
                </m:sup>
              </m:sSup>
              <m:r>
                <w:rPr>
                  <w:rFonts w:ascii="Cambria Math" w:hAnsi="Cambria Math"/>
                </w:rPr>
                <m:t>= ∞</m:t>
              </m:r>
            </m:oMath>
          </w:p>
          <w:p w14:paraId="10FCAF3C" w14:textId="77777777" w:rsidR="00E4684A" w:rsidRPr="00F220D4" w:rsidRDefault="00E4684A" w:rsidP="00E4684A">
            <w:pPr>
              <w:pStyle w:val="MDPI42tablebody"/>
              <w:spacing w:line="240" w:lineRule="auto"/>
              <w:jc w:val="left"/>
            </w:pPr>
            <w:r>
              <w:t>3:</w:t>
            </w:r>
            <w:r w:rsidR="006F44A5">
              <w:t xml:space="preserve"> </w:t>
            </w:r>
            <w:r w:rsidR="006F44A5" w:rsidRPr="006F44A5">
              <w:rPr>
                <w:b/>
              </w:rPr>
              <w:t>for</w:t>
            </w:r>
            <w:r w:rsidR="006F44A5">
              <w:t xml:space="preserve"> </w:t>
            </w:r>
            <m:oMath>
              <m:r>
                <w:rPr>
                  <w:rFonts w:ascii="Cambria Math" w:hAnsi="Cambria Math"/>
                </w:rPr>
                <m:t>i</m:t>
              </m:r>
            </m:oMath>
            <w:r w:rsidR="006F44A5">
              <w:t xml:space="preserve"> = 1 to </w:t>
            </w:r>
            <m:oMath>
              <m:r>
                <w:rPr>
                  <w:rFonts w:ascii="Cambria Math" w:hAnsi="Cambria Math"/>
                </w:rPr>
                <m:t>L</m:t>
              </m:r>
            </m:oMath>
            <w:r w:rsidR="006F44A5">
              <w:t xml:space="preserve"> </w:t>
            </w:r>
            <w:r w:rsidR="006F44A5" w:rsidRPr="006F44A5">
              <w:rPr>
                <w:b/>
              </w:rPr>
              <w:t>do</w:t>
            </w:r>
            <w:r w:rsidR="006F44A5">
              <w:t>:</w:t>
            </w:r>
          </w:p>
          <w:p w14:paraId="48DB4219" w14:textId="77777777" w:rsidR="00E4684A" w:rsidRPr="00F220D4" w:rsidRDefault="00E4684A" w:rsidP="00E4684A">
            <w:pPr>
              <w:pStyle w:val="MDPI42tablebody"/>
              <w:spacing w:line="240" w:lineRule="auto"/>
              <w:jc w:val="left"/>
            </w:pPr>
            <w:r>
              <w:t xml:space="preserve">4: </w:t>
            </w:r>
            <w:r w:rsidR="00C31CDB">
              <w:t xml:space="preserve">  </w:t>
            </w:r>
            <m:oMath>
              <m:sSub>
                <m:sSubPr>
                  <m:ctrlPr>
                    <w:rPr>
                      <w:rFonts w:ascii="Cambria Math" w:hAnsi="Cambria Math"/>
                      <w:i/>
                    </w:rPr>
                  </m:ctrlPr>
                </m:sSubPr>
                <m:e>
                  <m:r>
                    <w:rPr>
                      <w:rFonts w:ascii="Cambria Math" w:hAnsi="Cambria Math"/>
                    </w:rPr>
                    <m:t>S</m:t>
                  </m:r>
                </m:e>
                <m:sub>
                  <m:r>
                    <w:rPr>
                      <w:rFonts w:ascii="Cambria Math" w:hAnsi="Cambria Math"/>
                    </w:rPr>
                    <m:t>current</m:t>
                  </m:r>
                </m:sub>
              </m:sSub>
              <m:r>
                <w:rPr>
                  <w:rFonts w:ascii="Cambria Math" w:hAnsi="Cambria Math"/>
                </w:rPr>
                <m:t>=D</m:t>
              </m:r>
            </m:oMath>
          </w:p>
          <w:p w14:paraId="1E83A6DB" w14:textId="77777777" w:rsidR="00E4684A" w:rsidRPr="00F220D4" w:rsidRDefault="00E4684A" w:rsidP="00E4684A">
            <w:pPr>
              <w:pStyle w:val="MDPI42tablebody"/>
              <w:spacing w:line="240" w:lineRule="auto"/>
              <w:jc w:val="left"/>
            </w:pPr>
            <w:r>
              <w:t xml:space="preserve">5: </w:t>
            </w:r>
            <w:r w:rsidR="00C31CDB">
              <w:t xml:space="preserve">  </w:t>
            </w:r>
            <w:r w:rsidR="00C31CDB" w:rsidRPr="00C31CDB">
              <w:t>// Neural Diving Phase</w:t>
            </w:r>
          </w:p>
          <w:p w14:paraId="3BA4D702" w14:textId="77777777" w:rsidR="00E4684A" w:rsidRPr="00F220D4" w:rsidRDefault="00E4684A" w:rsidP="00E4684A">
            <w:pPr>
              <w:pStyle w:val="MDPI42tablebody"/>
              <w:spacing w:line="240" w:lineRule="auto"/>
              <w:jc w:val="left"/>
            </w:pPr>
            <w:r>
              <w:t xml:space="preserve">6: </w:t>
            </w:r>
            <w:r w:rsidR="00C31CDB">
              <w:t xml:space="preserve">  </w:t>
            </w:r>
            <w:r w:rsidR="00C31CDB" w:rsidRPr="006F44A5">
              <w:rPr>
                <w:b/>
              </w:rPr>
              <w:t>for</w:t>
            </w:r>
            <w:r w:rsidR="00C31CDB">
              <w:t xml:space="preserve"> </w:t>
            </w:r>
            <m:oMath>
              <m:r>
                <m:rPr>
                  <m:sty m:val="p"/>
                </m:rPr>
                <w:rPr>
                  <w:rFonts w:ascii="Cambria Math" w:hAnsi="Cambria Math"/>
                </w:rPr>
                <m:t xml:space="preserve">each </m:t>
              </m:r>
              <m:r>
                <w:rPr>
                  <w:rFonts w:ascii="Cambria Math" w:hAnsi="Cambria Math"/>
                </w:rPr>
                <m:t>f</m:t>
              </m:r>
            </m:oMath>
            <w:r w:rsidR="00C31CDB">
              <w:t xml:space="preserve"> in </w:t>
            </w:r>
            <m:oMath>
              <m:r>
                <w:rPr>
                  <w:rFonts w:ascii="Cambria Math" w:hAnsi="Cambria Math"/>
                </w:rPr>
                <m:t>F</m:t>
              </m:r>
            </m:oMath>
            <w:r w:rsidR="00C31CDB">
              <w:t xml:space="preserve"> </w:t>
            </w:r>
            <w:r w:rsidR="00C31CDB" w:rsidRPr="006F44A5">
              <w:rPr>
                <w:b/>
              </w:rPr>
              <w:t>do</w:t>
            </w:r>
            <w:r w:rsidR="00C31CDB">
              <w:t>:</w:t>
            </w:r>
          </w:p>
          <w:p w14:paraId="3DD92B16" w14:textId="77777777" w:rsidR="00E4684A" w:rsidRPr="00F220D4" w:rsidRDefault="00E4684A" w:rsidP="00E4684A">
            <w:pPr>
              <w:pStyle w:val="MDPI42tablebody"/>
              <w:spacing w:line="240" w:lineRule="auto"/>
              <w:jc w:val="left"/>
            </w:pPr>
            <w:r>
              <w:t xml:space="preserve">7: </w:t>
            </w:r>
            <w:r w:rsidR="00F31336">
              <w:t xml:space="preserve">    </w:t>
            </w:r>
            <w:proofErr w:type="spellStart"/>
            <w:r w:rsidR="00F31336" w:rsidRPr="00F31336">
              <w:t>delay_prediction</w:t>
            </w:r>
            <w:proofErr w:type="spellEnd"/>
            <w:r w:rsidR="00F31336" w:rsidRPr="00F31336">
              <w:t xml:space="preserve"> = ND</w:t>
            </w:r>
            <w:r w:rsidR="00CB0165">
              <w:t xml:space="preserve"> </w:t>
            </w:r>
            <w:r w:rsidR="00F31336" w:rsidRPr="00F31336">
              <w:t>(</w:t>
            </w:r>
            <m:oMath>
              <m:r>
                <w:rPr>
                  <w:rFonts w:ascii="Cambria Math" w:hAnsi="Cambria Math"/>
                </w:rPr>
                <m:t>f, t</m:t>
              </m:r>
              <m:sSub>
                <m:sSubPr>
                  <m:ctrlPr>
                    <w:rPr>
                      <w:rFonts w:ascii="Cambria Math" w:hAnsi="Cambria Math"/>
                      <w:i/>
                    </w:rPr>
                  </m:ctrlPr>
                </m:sSubPr>
                <m:e>
                  <m:r>
                    <w:rPr>
                      <w:rFonts w:ascii="Cambria Math" w:hAnsi="Cambria Math"/>
                    </w:rPr>
                    <m:t>f</m:t>
                  </m:r>
                </m:e>
                <m:sub>
                  <m:r>
                    <w:rPr>
                      <w:rFonts w:ascii="Cambria Math" w:hAnsi="Cambria Math"/>
                    </w:rPr>
                    <m:t>in</m:t>
                  </m:r>
                </m:sub>
              </m:sSub>
              <m:r>
                <w:rPr>
                  <w:rFonts w:ascii="Cambria Math" w:hAnsi="Cambria Math"/>
                </w:rPr>
                <m:t>, t</m:t>
              </m:r>
              <m:sSub>
                <m:sSubPr>
                  <m:ctrlPr>
                    <w:rPr>
                      <w:rFonts w:ascii="Cambria Math" w:hAnsi="Cambria Math"/>
                      <w:i/>
                    </w:rPr>
                  </m:ctrlPr>
                </m:sSubPr>
                <m:e>
                  <m:r>
                    <w:rPr>
                      <w:rFonts w:ascii="Cambria Math" w:hAnsi="Cambria Math"/>
                    </w:rPr>
                    <m:t>f</m:t>
                  </m:r>
                </m:e>
                <m:sub>
                  <m:r>
                    <w:rPr>
                      <w:rFonts w:ascii="Cambria Math" w:hAnsi="Cambria Math"/>
                    </w:rPr>
                    <m:t>out</m:t>
                  </m:r>
                </m:sub>
              </m:sSub>
              <m:r>
                <w:rPr>
                  <w:rFonts w:ascii="Cambria Math" w:hAnsi="Cambria Math"/>
                </w:rPr>
                <m:t xml:space="preserve">, rf, </m:t>
              </m:r>
              <m:sSub>
                <m:sSubPr>
                  <m:ctrlPr>
                    <w:rPr>
                      <w:rFonts w:ascii="Cambria Math" w:hAnsi="Cambria Math"/>
                      <w:i/>
                    </w:rPr>
                  </m:ctrlPr>
                </m:sSubPr>
                <m:e>
                  <m:r>
                    <w:rPr>
                      <w:rFonts w:ascii="Cambria Math" w:hAnsi="Cambria Math"/>
                    </w:rPr>
                    <m:t>θ</m:t>
                  </m:r>
                </m:e>
                <m:sub>
                  <m:r>
                    <w:rPr>
                      <w:rFonts w:ascii="Cambria Math" w:hAnsi="Cambria Math"/>
                    </w:rPr>
                    <m:t>ND</m:t>
                  </m:r>
                </m:sub>
              </m:sSub>
            </m:oMath>
            <w:r w:rsidR="00F31336">
              <w:t>)</w:t>
            </w:r>
          </w:p>
          <w:p w14:paraId="4F56D025" w14:textId="77777777" w:rsidR="00E4684A" w:rsidRPr="00A155DE" w:rsidRDefault="00E4684A" w:rsidP="00E4684A">
            <w:pPr>
              <w:pStyle w:val="MDPI42tablebody"/>
              <w:spacing w:line="240" w:lineRule="auto"/>
              <w:jc w:val="left"/>
              <w:rPr>
                <w:rFonts w:eastAsiaTheme="minorEastAsia"/>
                <w:lang w:eastAsia="zh-CN"/>
              </w:rPr>
            </w:pPr>
            <w:r>
              <w:t xml:space="preserve">8: </w:t>
            </w:r>
            <w:r w:rsidR="00A155DE">
              <w:t xml:space="preserve">    </w:t>
            </w:r>
            <w:r w:rsidR="00A155DE" w:rsidRPr="00A155DE">
              <w:t>Explore delay: delay =</w:t>
            </w:r>
            <w:r w:rsidR="00A155DE">
              <w:t xml:space="preserve"> </w:t>
            </w:r>
            <m:oMath>
              <m:r>
                <w:rPr>
                  <w:rFonts w:ascii="Cambria Math" w:hAnsi="Cambria Math"/>
                </w:rPr>
                <m:t>α∙</m:t>
              </m:r>
            </m:oMath>
            <w:r w:rsidR="00A155DE">
              <w:rPr>
                <w:rFonts w:eastAsiaTheme="minorEastAsia" w:hint="eastAsia"/>
                <w:lang w:eastAsia="zh-CN"/>
              </w:rPr>
              <w:t xml:space="preserve"> </w:t>
            </w:r>
            <w:proofErr w:type="spellStart"/>
            <w:r w:rsidR="00A155DE" w:rsidRPr="00F31336">
              <w:t>delay_prediction</w:t>
            </w:r>
            <w:proofErr w:type="spellEnd"/>
            <w:r w:rsidR="00A155DE">
              <w:t xml:space="preserve"> + (1-</w:t>
            </w:r>
            <m:oMath>
              <m:r>
                <w:rPr>
                  <w:rFonts w:ascii="Cambria Math" w:hAnsi="Cambria Math"/>
                </w:rPr>
                <m:t xml:space="preserve"> α</m:t>
              </m:r>
            </m:oMath>
            <w:r w:rsidR="00A155DE">
              <w:t>)</w:t>
            </w:r>
            <m:oMath>
              <m:r>
                <w:rPr>
                  <w:rFonts w:ascii="Cambria Math" w:hAnsi="Cambria Math"/>
                </w:rPr>
                <m:t xml:space="preserve"> ∙</m:t>
              </m:r>
            </m:oMath>
            <w:r w:rsidR="00A155DE">
              <w:rPr>
                <w:rFonts w:eastAsiaTheme="minorEastAsia" w:hint="eastAsia"/>
                <w:lang w:eastAsia="zh-CN"/>
              </w:rPr>
              <w:t xml:space="preserve"> </w:t>
            </w:r>
            <w:proofErr w:type="spellStart"/>
            <w:r w:rsidR="00A155DE" w:rsidRPr="00A155DE">
              <w:rPr>
                <w:rFonts w:eastAsiaTheme="minorEastAsia"/>
                <w:lang w:eastAsia="zh-CN"/>
              </w:rPr>
              <w:t>random_</w:t>
            </w:r>
            <w:proofErr w:type="gramStart"/>
            <w:r w:rsidR="00A155DE" w:rsidRPr="00A155DE">
              <w:rPr>
                <w:rFonts w:eastAsiaTheme="minorEastAsia"/>
                <w:lang w:eastAsia="zh-CN"/>
              </w:rPr>
              <w:t>delay</w:t>
            </w:r>
            <w:proofErr w:type="spellEnd"/>
            <w:r w:rsidR="00A155DE" w:rsidRPr="00A155DE">
              <w:rPr>
                <w:rFonts w:eastAsiaTheme="minorEastAsia"/>
                <w:lang w:eastAsia="zh-CN"/>
              </w:rPr>
              <w:t>(</w:t>
            </w:r>
            <w:proofErr w:type="gramEnd"/>
            <w:r w:rsidR="00A155DE" w:rsidRPr="00A155DE">
              <w:rPr>
                <w:rFonts w:eastAsiaTheme="minorEastAsia"/>
                <w:lang w:eastAsia="zh-CN"/>
              </w:rPr>
              <w:t>)</w:t>
            </w:r>
          </w:p>
          <w:p w14:paraId="507BFD86" w14:textId="77777777" w:rsidR="00E4684A" w:rsidRPr="00A155DE" w:rsidRDefault="00E4684A" w:rsidP="00E4684A">
            <w:pPr>
              <w:pStyle w:val="MDPI42tablebody"/>
              <w:spacing w:line="240" w:lineRule="auto"/>
              <w:jc w:val="left"/>
              <w:rPr>
                <w:rFonts w:eastAsiaTheme="minorEastAsia"/>
                <w:lang w:eastAsia="zh-CN"/>
              </w:rPr>
            </w:pPr>
            <w:r>
              <w:t xml:space="preserve">9: </w:t>
            </w:r>
            <w:r w:rsidR="00A155DE">
              <w:t xml:space="preserve">    </w:t>
            </w:r>
            <w:r w:rsidR="00A155DE" w:rsidRPr="00A155DE">
              <w:t>Apply delay:</w:t>
            </w:r>
            <w:r w:rsidR="00A155DE">
              <w:t xml:space="preserve"> </w:t>
            </w:r>
            <m:oMath>
              <m:sSub>
                <m:sSubPr>
                  <m:ctrlPr>
                    <w:rPr>
                      <w:rFonts w:ascii="Cambria Math" w:hAnsi="Cambria Math"/>
                      <w:i/>
                    </w:rPr>
                  </m:ctrlPr>
                </m:sSubPr>
                <m:e>
                  <m:r>
                    <w:rPr>
                      <w:rFonts w:ascii="Cambria Math" w:hAnsi="Cambria Math"/>
                    </w:rPr>
                    <m:t>S</m:t>
                  </m:r>
                </m:e>
                <m:sub>
                  <m:r>
                    <w:rPr>
                      <w:rFonts w:ascii="Cambria Math" w:hAnsi="Cambria Math"/>
                    </w:rPr>
                    <m:t>current</m:t>
                  </m:r>
                </m:sub>
              </m:sSub>
              <m:d>
                <m:dPr>
                  <m:begChr m:val="["/>
                  <m:endChr m:val="]"/>
                  <m:ctrlPr>
                    <w:rPr>
                      <w:rFonts w:ascii="Cambria Math" w:hAnsi="Cambria Math"/>
                      <w:i/>
                    </w:rPr>
                  </m:ctrlPr>
                </m:dPr>
                <m:e>
                  <m:r>
                    <w:rPr>
                      <w:rFonts w:ascii="Cambria Math" w:hAnsi="Cambria Math"/>
                    </w:rPr>
                    <m:t>f</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current</m:t>
                  </m:r>
                </m:sub>
              </m:sSub>
              <m:d>
                <m:dPr>
                  <m:begChr m:val="["/>
                  <m:endChr m:val="]"/>
                  <m:ctrlPr>
                    <w:rPr>
                      <w:rFonts w:ascii="Cambria Math" w:hAnsi="Cambria Math"/>
                      <w:i/>
                    </w:rPr>
                  </m:ctrlPr>
                </m:dPr>
                <m:e>
                  <m:r>
                    <w:rPr>
                      <w:rFonts w:ascii="Cambria Math" w:hAnsi="Cambria Math"/>
                    </w:rPr>
                    <m:t>f</m:t>
                  </m:r>
                </m:e>
              </m:d>
              <m:r>
                <w:rPr>
                  <w:rFonts w:ascii="Cambria Math" w:hAnsi="Cambria Math"/>
                </w:rPr>
                <m:t>+</m:t>
              </m:r>
            </m:oMath>
            <w:r w:rsidR="00A155DE">
              <w:rPr>
                <w:rFonts w:eastAsiaTheme="minorEastAsia"/>
                <w:lang w:eastAsia="zh-CN"/>
              </w:rPr>
              <w:t xml:space="preserve"> delay</w:t>
            </w:r>
          </w:p>
          <w:p w14:paraId="3FB9CE9A" w14:textId="77777777" w:rsidR="00E4684A" w:rsidRPr="00F220D4" w:rsidRDefault="00E4684A" w:rsidP="00E4684A">
            <w:pPr>
              <w:pStyle w:val="MDPI42tablebody"/>
              <w:spacing w:line="240" w:lineRule="auto"/>
              <w:jc w:val="left"/>
            </w:pPr>
            <w:r>
              <w:t xml:space="preserve">10: </w:t>
            </w:r>
            <w:r w:rsidR="00973EB1">
              <w:t xml:space="preserve">  </w:t>
            </w:r>
            <w:r w:rsidR="00973EB1" w:rsidRPr="006F44A5">
              <w:rPr>
                <w:b/>
              </w:rPr>
              <w:t>end for</w:t>
            </w:r>
          </w:p>
          <w:p w14:paraId="5637CA61" w14:textId="77777777" w:rsidR="00E4684A" w:rsidRPr="00F220D4" w:rsidRDefault="00E4684A" w:rsidP="00E4684A">
            <w:pPr>
              <w:pStyle w:val="MDPI42tablebody"/>
              <w:spacing w:line="240" w:lineRule="auto"/>
              <w:jc w:val="left"/>
            </w:pPr>
            <w:r>
              <w:t xml:space="preserve">11: </w:t>
            </w:r>
            <w:r w:rsidR="00CB0165">
              <w:t xml:space="preserve">  </w:t>
            </w:r>
            <w:r w:rsidR="00CB0165" w:rsidRPr="00CB0165">
              <w:t>// Neural Branching Phase</w:t>
            </w:r>
          </w:p>
          <w:p w14:paraId="355BBC50" w14:textId="77777777" w:rsidR="00E4684A" w:rsidRPr="00F220D4" w:rsidRDefault="00E4684A" w:rsidP="00E4684A">
            <w:pPr>
              <w:pStyle w:val="MDPI42tablebody"/>
              <w:spacing w:line="240" w:lineRule="auto"/>
              <w:jc w:val="left"/>
            </w:pPr>
            <w:r>
              <w:t xml:space="preserve">12: </w:t>
            </w:r>
            <w:r w:rsidR="00CB0165">
              <w:t xml:space="preserve">  </w:t>
            </w:r>
            <w:r w:rsidR="00CB0165" w:rsidRPr="006F44A5">
              <w:rPr>
                <w:b/>
              </w:rPr>
              <w:t>for</w:t>
            </w:r>
            <w:r w:rsidR="00CB0165">
              <w:t xml:space="preserve"> </w:t>
            </w:r>
            <m:oMath>
              <m:r>
                <m:rPr>
                  <m:sty m:val="p"/>
                </m:rPr>
                <w:rPr>
                  <w:rFonts w:ascii="Cambria Math" w:hAnsi="Cambria Math"/>
                </w:rPr>
                <m:t xml:space="preserve">each </m:t>
              </m:r>
              <m:r>
                <w:rPr>
                  <w:rFonts w:ascii="Cambria Math" w:hAnsi="Cambria Math"/>
                </w:rPr>
                <m:t>f</m:t>
              </m:r>
            </m:oMath>
            <w:r w:rsidR="00CB0165">
              <w:t xml:space="preserve"> in </w:t>
            </w:r>
            <m:oMath>
              <m:r>
                <w:rPr>
                  <w:rFonts w:ascii="Cambria Math" w:hAnsi="Cambria Math"/>
                </w:rPr>
                <m:t>F</m:t>
              </m:r>
            </m:oMath>
            <w:r w:rsidR="00CB0165">
              <w:t xml:space="preserve"> </w:t>
            </w:r>
            <w:r w:rsidR="00CB0165" w:rsidRPr="006F44A5">
              <w:rPr>
                <w:b/>
              </w:rPr>
              <w:t>do</w:t>
            </w:r>
            <w:r w:rsidR="00CB0165">
              <w:t>:</w:t>
            </w:r>
          </w:p>
          <w:p w14:paraId="1B541112" w14:textId="77777777" w:rsidR="00E4684A" w:rsidRPr="00F220D4" w:rsidRDefault="00E4684A" w:rsidP="00E4684A">
            <w:pPr>
              <w:pStyle w:val="MDPI42tablebody"/>
              <w:spacing w:line="240" w:lineRule="auto"/>
              <w:jc w:val="left"/>
            </w:pPr>
            <w:r>
              <w:t xml:space="preserve">13: </w:t>
            </w:r>
            <w:r w:rsidR="00CB0165">
              <w:t xml:space="preserve">    </w:t>
            </w:r>
            <w:proofErr w:type="spellStart"/>
            <w:r w:rsidR="00CB0165" w:rsidRPr="00CB0165">
              <w:t>branch_decision</w:t>
            </w:r>
            <w:proofErr w:type="spellEnd"/>
            <w:r w:rsidR="00CB0165" w:rsidRPr="00CB0165">
              <w:t xml:space="preserve"> = NB</w:t>
            </w:r>
            <w:r w:rsidR="00CB0165">
              <w:t xml:space="preserve"> </w:t>
            </w:r>
            <w:r w:rsidR="00CB0165" w:rsidRPr="00CB0165">
              <w:t>(</w:t>
            </w:r>
            <m:oMath>
              <m:r>
                <w:rPr>
                  <w:rFonts w:ascii="Cambria Math" w:hAnsi="Cambria Math"/>
                </w:rPr>
                <m:t>f, t</m:t>
              </m:r>
              <m:sSub>
                <m:sSubPr>
                  <m:ctrlPr>
                    <w:rPr>
                      <w:rFonts w:ascii="Cambria Math" w:hAnsi="Cambria Math"/>
                      <w:i/>
                    </w:rPr>
                  </m:ctrlPr>
                </m:sSubPr>
                <m:e>
                  <m:r>
                    <w:rPr>
                      <w:rFonts w:ascii="Cambria Math" w:hAnsi="Cambria Math"/>
                    </w:rPr>
                    <m:t>f</m:t>
                  </m:r>
                </m:e>
                <m:sub>
                  <m:r>
                    <w:rPr>
                      <w:rFonts w:ascii="Cambria Math" w:hAnsi="Cambria Math"/>
                    </w:rPr>
                    <m:t>in</m:t>
                  </m:r>
                </m:sub>
              </m:sSub>
              <m:r>
                <w:rPr>
                  <w:rFonts w:ascii="Cambria Math" w:hAnsi="Cambria Math"/>
                </w:rPr>
                <m:t>, t</m:t>
              </m:r>
              <m:sSub>
                <m:sSubPr>
                  <m:ctrlPr>
                    <w:rPr>
                      <w:rFonts w:ascii="Cambria Math" w:hAnsi="Cambria Math"/>
                      <w:i/>
                    </w:rPr>
                  </m:ctrlPr>
                </m:sSubPr>
                <m:e>
                  <m:r>
                    <w:rPr>
                      <w:rFonts w:ascii="Cambria Math" w:hAnsi="Cambria Math"/>
                    </w:rPr>
                    <m:t>f</m:t>
                  </m:r>
                </m:e>
                <m:sub>
                  <m:r>
                    <w:rPr>
                      <w:rFonts w:ascii="Cambria Math" w:hAnsi="Cambria Math"/>
                    </w:rPr>
                    <m:t>out</m:t>
                  </m:r>
                </m:sub>
              </m:sSub>
              <m:r>
                <w:rPr>
                  <w:rFonts w:ascii="Cambria Math" w:hAnsi="Cambria Math"/>
                </w:rPr>
                <m:t xml:space="preserve">, rf, </m:t>
              </m:r>
              <m:sSub>
                <m:sSubPr>
                  <m:ctrlPr>
                    <w:rPr>
                      <w:rFonts w:ascii="Cambria Math" w:hAnsi="Cambria Math"/>
                      <w:i/>
                    </w:rPr>
                  </m:ctrlPr>
                </m:sSubPr>
                <m:e>
                  <m:r>
                    <w:rPr>
                      <w:rFonts w:ascii="Cambria Math" w:hAnsi="Cambria Math"/>
                    </w:rPr>
                    <m:t>θ</m:t>
                  </m:r>
                </m:e>
                <m:sub>
                  <m:r>
                    <w:rPr>
                      <w:rFonts w:ascii="Cambria Math" w:hAnsi="Cambria Math"/>
                    </w:rPr>
                    <m:t>NB</m:t>
                  </m:r>
                </m:sub>
              </m:sSub>
            </m:oMath>
            <w:r w:rsidR="00CB0165">
              <w:t>)</w:t>
            </w:r>
          </w:p>
          <w:p w14:paraId="031FA860" w14:textId="77777777" w:rsidR="00E4684A" w:rsidRPr="00F220D4" w:rsidRDefault="00E4684A" w:rsidP="00E4684A">
            <w:pPr>
              <w:pStyle w:val="MDPI42tablebody"/>
              <w:spacing w:line="240" w:lineRule="auto"/>
              <w:jc w:val="left"/>
            </w:pPr>
            <w:r>
              <w:t xml:space="preserve">14: </w:t>
            </w:r>
            <w:r w:rsidR="00CB0165">
              <w:t xml:space="preserve">    </w:t>
            </w:r>
            <w:r w:rsidR="00CB0165" w:rsidRPr="00CB0165">
              <w:rPr>
                <w:b/>
              </w:rPr>
              <w:t>if</w:t>
            </w:r>
            <w:r w:rsidR="00CB0165">
              <w:t xml:space="preserve"> </w:t>
            </w:r>
            <w:proofErr w:type="spellStart"/>
            <w:r w:rsidR="00CB0165" w:rsidRPr="00CB0165">
              <w:t>branch_</w:t>
            </w:r>
            <w:proofErr w:type="gramStart"/>
            <w:r w:rsidR="00CB0165" w:rsidRPr="00CB0165">
              <w:t>decision</w:t>
            </w:r>
            <w:proofErr w:type="spellEnd"/>
            <w:r w:rsidR="00CB0165">
              <w:t>[</w:t>
            </w:r>
            <w:proofErr w:type="gramEnd"/>
            <w:r w:rsidR="00CB0165">
              <w:t xml:space="preserve">0] &gt; 0.5 </w:t>
            </w:r>
            <w:r w:rsidR="00CB0165" w:rsidRPr="00CB0165">
              <w:rPr>
                <w:b/>
              </w:rPr>
              <w:t>then</w:t>
            </w:r>
          </w:p>
          <w:p w14:paraId="708B0D44" w14:textId="77777777" w:rsidR="00E4684A" w:rsidRPr="00F220D4" w:rsidRDefault="00E4684A" w:rsidP="00E4684A">
            <w:pPr>
              <w:pStyle w:val="MDPI42tablebody"/>
              <w:spacing w:line="240" w:lineRule="auto"/>
              <w:jc w:val="left"/>
              <w:rPr>
                <w:lang w:eastAsia="zh-CN"/>
              </w:rPr>
            </w:pPr>
            <w:r>
              <w:t xml:space="preserve">15: </w:t>
            </w:r>
            <w:r w:rsidR="00CB0165">
              <w:rPr>
                <w:rFonts w:eastAsiaTheme="minorEastAsia" w:hint="eastAsia"/>
                <w:lang w:eastAsia="zh-CN"/>
              </w:rPr>
              <w:t xml:space="preserve"> </w:t>
            </w:r>
            <w:r w:rsidR="00CB0165">
              <w:rPr>
                <w:rFonts w:eastAsiaTheme="minorEastAsia"/>
                <w:lang w:eastAsia="zh-CN"/>
              </w:rPr>
              <w:t xml:space="preserve">     </w:t>
            </w:r>
            <m:oMath>
              <m:sSub>
                <m:sSubPr>
                  <m:ctrlPr>
                    <w:rPr>
                      <w:rFonts w:ascii="Cambria Math" w:hAnsi="Cambria Math"/>
                      <w:i/>
                    </w:rPr>
                  </m:ctrlPr>
                </m:sSubPr>
                <m:e>
                  <m:r>
                    <w:rPr>
                      <w:rFonts w:ascii="Cambria Math" w:hAnsi="Cambria Math"/>
                    </w:rPr>
                    <m:t>S</m:t>
                  </m:r>
                </m:e>
                <m:sub>
                  <m:r>
                    <w:rPr>
                      <w:rFonts w:ascii="Cambria Math" w:hAnsi="Cambria Math"/>
                    </w:rPr>
                    <m:t>current</m:t>
                  </m:r>
                </m:sub>
              </m:sSub>
              <m:d>
                <m:dPr>
                  <m:begChr m:val="["/>
                  <m:endChr m:val="]"/>
                  <m:ctrlPr>
                    <w:rPr>
                      <w:rFonts w:ascii="Cambria Math" w:hAnsi="Cambria Math"/>
                      <w:i/>
                    </w:rPr>
                  </m:ctrlPr>
                </m:dPr>
                <m:e>
                  <m:r>
                    <w:rPr>
                      <w:rFonts w:ascii="Cambria Math" w:hAnsi="Cambria Math"/>
                    </w:rPr>
                    <m:t>f</m:t>
                  </m:r>
                </m:e>
              </m:d>
            </m:oMath>
            <w:r w:rsidR="00CB0165">
              <w:rPr>
                <w:rFonts w:eastAsiaTheme="minorEastAsia"/>
                <w:lang w:eastAsia="zh-CN"/>
              </w:rPr>
              <w:t xml:space="preserve"> = </w:t>
            </w:r>
            <m:oMath>
              <m:sSub>
                <m:sSubPr>
                  <m:ctrlPr>
                    <w:rPr>
                      <w:rFonts w:ascii="Cambria Math" w:hAnsi="Cambria Math"/>
                      <w:i/>
                    </w:rPr>
                  </m:ctrlPr>
                </m:sSubPr>
                <m:e>
                  <m:r>
                    <w:rPr>
                      <w:rFonts w:ascii="Cambria Math" w:hAnsi="Cambria Math"/>
                    </w:rPr>
                    <m:t>S</m:t>
                  </m:r>
                </m:e>
                <m:sub>
                  <m:r>
                    <w:rPr>
                      <w:rFonts w:ascii="Cambria Math" w:hAnsi="Cambria Math"/>
                    </w:rPr>
                    <m:t>current</m:t>
                  </m:r>
                </m:sub>
              </m:sSub>
              <m:d>
                <m:dPr>
                  <m:begChr m:val="["/>
                  <m:endChr m:val="]"/>
                  <m:ctrlPr>
                    <w:rPr>
                      <w:rFonts w:ascii="Cambria Math" w:hAnsi="Cambria Math"/>
                      <w:i/>
                    </w:rPr>
                  </m:ctrlPr>
                </m:dPr>
                <m:e>
                  <m:r>
                    <w:rPr>
                      <w:rFonts w:ascii="Cambria Math" w:hAnsi="Cambria Math"/>
                    </w:rPr>
                    <m:t>f</m:t>
                  </m:r>
                </m:e>
              </m:d>
              <m:r>
                <w:rPr>
                  <w:rFonts w:ascii="Cambria Math" w:hAnsi="Cambria Math"/>
                </w:rPr>
                <m:t>-</m:t>
              </m:r>
            </m:oMath>
            <w:r w:rsidR="00CB0165">
              <w:rPr>
                <w:rFonts w:eastAsiaTheme="minorEastAsia" w:hint="eastAsia"/>
                <w:lang w:eastAsia="zh-CN"/>
              </w:rPr>
              <w:t xml:space="preserve"> </w:t>
            </w:r>
            <w:proofErr w:type="spellStart"/>
            <w:r w:rsidR="00CB0165">
              <w:rPr>
                <w:rFonts w:eastAsiaTheme="minorEastAsia"/>
                <w:lang w:eastAsia="zh-CN"/>
              </w:rPr>
              <w:t>small_delay</w:t>
            </w:r>
            <w:proofErr w:type="spellEnd"/>
          </w:p>
          <w:p w14:paraId="2188D1DC" w14:textId="77777777" w:rsidR="00E4684A" w:rsidRPr="00F220D4" w:rsidRDefault="00E4684A" w:rsidP="00E4684A">
            <w:pPr>
              <w:pStyle w:val="MDPI42tablebody"/>
              <w:spacing w:line="240" w:lineRule="auto"/>
              <w:jc w:val="left"/>
            </w:pPr>
            <w:r>
              <w:t xml:space="preserve">16: </w:t>
            </w:r>
            <w:r w:rsidR="00973EB1">
              <w:t xml:space="preserve">    </w:t>
            </w:r>
            <w:r w:rsidR="00973EB1" w:rsidRPr="006F44A5">
              <w:rPr>
                <w:b/>
              </w:rPr>
              <w:t xml:space="preserve">end </w:t>
            </w:r>
            <w:r w:rsidR="00973EB1">
              <w:rPr>
                <w:b/>
              </w:rPr>
              <w:t>if</w:t>
            </w:r>
          </w:p>
          <w:p w14:paraId="18E79B8C" w14:textId="77777777" w:rsidR="00E4684A" w:rsidRPr="00F220D4" w:rsidRDefault="00E4684A" w:rsidP="00E4684A">
            <w:pPr>
              <w:pStyle w:val="MDPI42tablebody"/>
              <w:spacing w:line="240" w:lineRule="auto"/>
              <w:jc w:val="left"/>
            </w:pPr>
            <w:r>
              <w:t xml:space="preserve">17: </w:t>
            </w:r>
            <w:r w:rsidR="00CB0165">
              <w:t xml:space="preserve">    </w:t>
            </w:r>
            <w:r w:rsidR="00CB0165" w:rsidRPr="00CB0165">
              <w:rPr>
                <w:b/>
              </w:rPr>
              <w:t>if</w:t>
            </w:r>
            <w:r w:rsidR="00CB0165">
              <w:t xml:space="preserve"> </w:t>
            </w:r>
            <w:proofErr w:type="spellStart"/>
            <w:r w:rsidR="00CB0165" w:rsidRPr="00CB0165">
              <w:t>branch_</w:t>
            </w:r>
            <w:proofErr w:type="gramStart"/>
            <w:r w:rsidR="00CB0165" w:rsidRPr="00CB0165">
              <w:t>decision</w:t>
            </w:r>
            <w:proofErr w:type="spellEnd"/>
            <w:r w:rsidR="00CB0165">
              <w:t>[</w:t>
            </w:r>
            <w:proofErr w:type="gramEnd"/>
            <w:r w:rsidR="00CB0165">
              <w:t xml:space="preserve">1] &gt; 0.5 </w:t>
            </w:r>
            <w:r w:rsidR="00CB0165" w:rsidRPr="00CB0165">
              <w:rPr>
                <w:b/>
              </w:rPr>
              <w:t>then</w:t>
            </w:r>
          </w:p>
          <w:p w14:paraId="08470D4C" w14:textId="77777777" w:rsidR="00E4684A" w:rsidRPr="00F220D4" w:rsidRDefault="00E4684A" w:rsidP="00E4684A">
            <w:pPr>
              <w:pStyle w:val="MDPI42tablebody"/>
              <w:spacing w:line="240" w:lineRule="auto"/>
              <w:jc w:val="left"/>
            </w:pPr>
            <w:r>
              <w:t xml:space="preserve">18: </w:t>
            </w:r>
            <w:r w:rsidR="00CB0165">
              <w:rPr>
                <w:rFonts w:eastAsiaTheme="minorEastAsia" w:hint="eastAsia"/>
                <w:lang w:eastAsia="zh-CN"/>
              </w:rPr>
              <w:t xml:space="preserve"> </w:t>
            </w:r>
            <w:r w:rsidR="00CB0165">
              <w:rPr>
                <w:rFonts w:eastAsiaTheme="minorEastAsia"/>
                <w:lang w:eastAsia="zh-CN"/>
              </w:rPr>
              <w:t xml:space="preserve">     </w:t>
            </w:r>
            <m:oMath>
              <m:sSub>
                <m:sSubPr>
                  <m:ctrlPr>
                    <w:rPr>
                      <w:rFonts w:ascii="Cambria Math" w:hAnsi="Cambria Math"/>
                      <w:i/>
                    </w:rPr>
                  </m:ctrlPr>
                </m:sSubPr>
                <m:e>
                  <m:r>
                    <w:rPr>
                      <w:rFonts w:ascii="Cambria Math" w:hAnsi="Cambria Math"/>
                    </w:rPr>
                    <m:t>S</m:t>
                  </m:r>
                </m:e>
                <m:sub>
                  <m:r>
                    <w:rPr>
                      <w:rFonts w:ascii="Cambria Math" w:hAnsi="Cambria Math"/>
                    </w:rPr>
                    <m:t>current</m:t>
                  </m:r>
                </m:sub>
              </m:sSub>
              <m:d>
                <m:dPr>
                  <m:begChr m:val="["/>
                  <m:endChr m:val="]"/>
                  <m:ctrlPr>
                    <w:rPr>
                      <w:rFonts w:ascii="Cambria Math" w:hAnsi="Cambria Math"/>
                      <w:i/>
                    </w:rPr>
                  </m:ctrlPr>
                </m:dPr>
                <m:e>
                  <m:r>
                    <w:rPr>
                      <w:rFonts w:ascii="Cambria Math" w:hAnsi="Cambria Math"/>
                    </w:rPr>
                    <m:t>f</m:t>
                  </m:r>
                </m:e>
              </m:d>
            </m:oMath>
            <w:r w:rsidR="00CB0165">
              <w:rPr>
                <w:rFonts w:eastAsiaTheme="minorEastAsia"/>
                <w:lang w:eastAsia="zh-CN"/>
              </w:rPr>
              <w:t xml:space="preserve"> = </w:t>
            </w:r>
            <m:oMath>
              <m:sSub>
                <m:sSubPr>
                  <m:ctrlPr>
                    <w:rPr>
                      <w:rFonts w:ascii="Cambria Math" w:hAnsi="Cambria Math"/>
                      <w:i/>
                    </w:rPr>
                  </m:ctrlPr>
                </m:sSubPr>
                <m:e>
                  <m:r>
                    <w:rPr>
                      <w:rFonts w:ascii="Cambria Math" w:hAnsi="Cambria Math"/>
                    </w:rPr>
                    <m:t>S</m:t>
                  </m:r>
                </m:e>
                <m:sub>
                  <m:r>
                    <w:rPr>
                      <w:rFonts w:ascii="Cambria Math" w:hAnsi="Cambria Math"/>
                    </w:rPr>
                    <m:t>current</m:t>
                  </m:r>
                </m:sub>
              </m:sSub>
              <m:d>
                <m:dPr>
                  <m:begChr m:val="["/>
                  <m:endChr m:val="]"/>
                  <m:ctrlPr>
                    <w:rPr>
                      <w:rFonts w:ascii="Cambria Math" w:hAnsi="Cambria Math"/>
                      <w:i/>
                    </w:rPr>
                  </m:ctrlPr>
                </m:dPr>
                <m:e>
                  <m:r>
                    <w:rPr>
                      <w:rFonts w:ascii="Cambria Math" w:hAnsi="Cambria Math"/>
                    </w:rPr>
                    <m:t>f</m:t>
                  </m:r>
                </m:e>
              </m:d>
              <m:r>
                <w:rPr>
                  <w:rFonts w:ascii="Cambria Math" w:hAnsi="Cambria Math"/>
                </w:rPr>
                <m:t>+</m:t>
              </m:r>
            </m:oMath>
            <w:r w:rsidR="00CB0165">
              <w:rPr>
                <w:rFonts w:eastAsiaTheme="minorEastAsia" w:hint="eastAsia"/>
                <w:lang w:eastAsia="zh-CN"/>
              </w:rPr>
              <w:t xml:space="preserve"> </w:t>
            </w:r>
            <w:proofErr w:type="spellStart"/>
            <w:r w:rsidR="00CB0165">
              <w:rPr>
                <w:rFonts w:eastAsiaTheme="minorEastAsia"/>
                <w:lang w:eastAsia="zh-CN"/>
              </w:rPr>
              <w:t>small_delay</w:t>
            </w:r>
            <w:proofErr w:type="spellEnd"/>
          </w:p>
          <w:p w14:paraId="28D5E25F" w14:textId="77777777" w:rsidR="00E4684A" w:rsidRPr="00F220D4" w:rsidRDefault="00E4684A" w:rsidP="00E4684A">
            <w:pPr>
              <w:pStyle w:val="MDPI42tablebody"/>
              <w:spacing w:line="240" w:lineRule="auto"/>
              <w:jc w:val="left"/>
            </w:pPr>
            <w:r>
              <w:lastRenderedPageBreak/>
              <w:t xml:space="preserve">19: </w:t>
            </w:r>
            <w:r w:rsidR="00973EB1">
              <w:t xml:space="preserve">    </w:t>
            </w:r>
            <w:r w:rsidR="00973EB1" w:rsidRPr="006F44A5">
              <w:rPr>
                <w:b/>
              </w:rPr>
              <w:t xml:space="preserve">end </w:t>
            </w:r>
            <w:r w:rsidR="00973EB1">
              <w:rPr>
                <w:b/>
              </w:rPr>
              <w:t>if</w:t>
            </w:r>
          </w:p>
          <w:p w14:paraId="305A0E1C" w14:textId="77777777" w:rsidR="00E4684A" w:rsidRPr="00F220D4" w:rsidRDefault="00E4684A" w:rsidP="00E4684A">
            <w:pPr>
              <w:pStyle w:val="MDPI42tablebody"/>
              <w:spacing w:line="240" w:lineRule="auto"/>
              <w:jc w:val="left"/>
            </w:pPr>
            <w:r>
              <w:t xml:space="preserve">20: </w:t>
            </w:r>
            <w:r w:rsidR="00973EB1">
              <w:t xml:space="preserve">  </w:t>
            </w:r>
            <w:r w:rsidR="00973EB1" w:rsidRPr="006F44A5">
              <w:rPr>
                <w:b/>
              </w:rPr>
              <w:t>end for</w:t>
            </w:r>
          </w:p>
          <w:p w14:paraId="09DC1979" w14:textId="77777777" w:rsidR="00E4684A" w:rsidRPr="00F220D4" w:rsidRDefault="00E4684A" w:rsidP="00E4684A">
            <w:pPr>
              <w:pStyle w:val="MDPI42tablebody"/>
              <w:spacing w:line="240" w:lineRule="auto"/>
              <w:jc w:val="left"/>
            </w:pPr>
            <w:r>
              <w:t xml:space="preserve">21: </w:t>
            </w:r>
            <w:r w:rsidR="001C4DBB">
              <w:t xml:space="preserve">  </w:t>
            </w:r>
            <w:r w:rsidR="001C4DBB" w:rsidRPr="001C4DBB">
              <w:t>// Constraint Check and Best Schedule Update</w:t>
            </w:r>
          </w:p>
          <w:p w14:paraId="5BC9ED81" w14:textId="77777777" w:rsidR="00E4684A" w:rsidRPr="00F220D4" w:rsidRDefault="00E4684A" w:rsidP="00E4684A">
            <w:pPr>
              <w:pStyle w:val="MDPI42tablebody"/>
              <w:spacing w:line="240" w:lineRule="auto"/>
              <w:jc w:val="left"/>
            </w:pPr>
            <w:r>
              <w:t xml:space="preserve">22: </w:t>
            </w:r>
            <w:r w:rsidR="001C4DBB">
              <w:t xml:space="preserve">  </w:t>
            </w:r>
            <w:r w:rsidR="001C4DBB" w:rsidRPr="00CB0165">
              <w:rPr>
                <w:b/>
              </w:rPr>
              <w:t>if</w:t>
            </w:r>
            <w:r w:rsidR="001C4DBB">
              <w:t xml:space="preserve"> </w:t>
            </w:r>
            <w:proofErr w:type="spellStart"/>
            <w:r w:rsidR="001C4DBB" w:rsidRPr="001C4DBB">
              <w:t>check_constraints</w:t>
            </w:r>
            <w:proofErr w:type="spellEnd"/>
            <w:r w:rsidR="001C4DBB">
              <w:t xml:space="preserve"> (</w:t>
            </w:r>
            <m:oMath>
              <m:sSub>
                <m:sSubPr>
                  <m:ctrlPr>
                    <w:rPr>
                      <w:rFonts w:ascii="Cambria Math" w:hAnsi="Cambria Math"/>
                      <w:i/>
                    </w:rPr>
                  </m:ctrlPr>
                </m:sSubPr>
                <m:e>
                  <m:r>
                    <w:rPr>
                      <w:rFonts w:ascii="Cambria Math" w:hAnsi="Cambria Math"/>
                    </w:rPr>
                    <m:t>S</m:t>
                  </m:r>
                </m:e>
                <m:sub>
                  <m:r>
                    <w:rPr>
                      <w:rFonts w:ascii="Cambria Math" w:hAnsi="Cambria Math"/>
                    </w:rPr>
                    <m:t>current</m:t>
                  </m:r>
                </m:sub>
              </m:sSub>
            </m:oMath>
            <w:r w:rsidR="001C4DBB">
              <w:rPr>
                <w:rFonts w:eastAsiaTheme="minorEastAsia" w:hint="eastAsia"/>
                <w:lang w:eastAsia="zh-CN"/>
              </w:rPr>
              <w:t>,</w:t>
            </w:r>
            <w:r w:rsidR="001C4DBB">
              <w:rPr>
                <w:rFonts w:eastAsiaTheme="minorEastAsia"/>
                <w:lang w:eastAsia="zh-CN"/>
              </w:rPr>
              <w:t xml:space="preserve"> C</w:t>
            </w:r>
            <w:r w:rsidR="001C4DBB">
              <w:t xml:space="preserve">) </w:t>
            </w:r>
            <w:r w:rsidR="001C4DBB" w:rsidRPr="00CB0165">
              <w:rPr>
                <w:b/>
              </w:rPr>
              <w:t>then</w:t>
            </w:r>
          </w:p>
          <w:p w14:paraId="6CA950B1" w14:textId="77777777" w:rsidR="00E4684A" w:rsidRPr="00F220D4" w:rsidRDefault="00E4684A" w:rsidP="00E4684A">
            <w:pPr>
              <w:pStyle w:val="MDPI42tablebody"/>
              <w:spacing w:line="240" w:lineRule="auto"/>
              <w:jc w:val="left"/>
              <w:rPr>
                <w:lang w:eastAsia="zh-CN"/>
              </w:rPr>
            </w:pPr>
            <w:r>
              <w:t xml:space="preserve">23: </w:t>
            </w:r>
            <w:r w:rsidR="001C4DBB">
              <w:rPr>
                <w:rFonts w:eastAsiaTheme="minorEastAsia" w:hint="eastAsia"/>
                <w:lang w:eastAsia="zh-CN"/>
              </w:rPr>
              <w:t xml:space="preserve"> </w:t>
            </w:r>
            <w:r w:rsidR="001C4DBB">
              <w:rPr>
                <w:rFonts w:eastAsiaTheme="minorEastAsia"/>
                <w:lang w:eastAsia="zh-CN"/>
              </w:rPr>
              <w:t xml:space="preserve">   </w:t>
            </w:r>
            <m:oMath>
              <m:sSub>
                <m:sSubPr>
                  <m:ctrlPr>
                    <w:rPr>
                      <w:rFonts w:ascii="Cambria Math" w:hAnsi="Cambria Math"/>
                      <w:i/>
                    </w:rPr>
                  </m:ctrlPr>
                </m:sSubPr>
                <m:e>
                  <m:r>
                    <w:rPr>
                      <w:rFonts w:ascii="Cambria Math" w:hAnsi="Cambria Math"/>
                    </w:rPr>
                    <m:t>d</m:t>
                  </m:r>
                </m:e>
                <m:sub>
                  <m:r>
                    <w:rPr>
                      <w:rFonts w:ascii="Cambria Math" w:hAnsi="Cambria Math"/>
                    </w:rPr>
                    <m:t>current</m:t>
                  </m:r>
                </m:sub>
              </m:sSub>
              <m:r>
                <m:rPr>
                  <m:sty m:val="p"/>
                </m:rPr>
                <w:rPr>
                  <w:rFonts w:ascii="Cambria Math" w:eastAsiaTheme="minorEastAsia" w:hAnsi="Cambria Math"/>
                  <w:lang w:eastAsia="zh-CN"/>
                </w:rPr>
                <m:t>=</m:t>
              </m:r>
            </m:oMath>
            <w:r w:rsidR="00CF098F">
              <w:rPr>
                <w:rFonts w:eastAsiaTheme="minorEastAsia" w:hint="eastAsia"/>
                <w:lang w:eastAsia="zh-CN"/>
              </w:rPr>
              <w:t xml:space="preserve"> </w:t>
            </w:r>
            <w:proofErr w:type="spellStart"/>
            <w:r w:rsidR="00CF098F" w:rsidRPr="00CF098F">
              <w:rPr>
                <w:rFonts w:eastAsiaTheme="minorEastAsia"/>
                <w:lang w:eastAsia="zh-CN"/>
              </w:rPr>
              <w:t>calculate_average_</w:t>
            </w:r>
            <w:proofErr w:type="gramStart"/>
            <w:r w:rsidR="00CF098F" w:rsidRPr="00CF098F">
              <w:rPr>
                <w:rFonts w:eastAsiaTheme="minorEastAsia"/>
                <w:lang w:eastAsia="zh-CN"/>
              </w:rPr>
              <w:t>delay</w:t>
            </w:r>
            <w:proofErr w:type="spellEnd"/>
            <w:r w:rsidR="00CF098F">
              <w:rPr>
                <w:rFonts w:eastAsiaTheme="minorEastAsia"/>
                <w:lang w:eastAsia="zh-CN"/>
              </w:rPr>
              <w:t>(</w:t>
            </w:r>
            <w:proofErr w:type="gramEnd"/>
            <m:oMath>
              <m:sSub>
                <m:sSubPr>
                  <m:ctrlPr>
                    <w:rPr>
                      <w:rFonts w:ascii="Cambria Math" w:hAnsi="Cambria Math"/>
                      <w:i/>
                    </w:rPr>
                  </m:ctrlPr>
                </m:sSubPr>
                <m:e>
                  <m:r>
                    <w:rPr>
                      <w:rFonts w:ascii="Cambria Math" w:hAnsi="Cambria Math"/>
                    </w:rPr>
                    <m:t>S</m:t>
                  </m:r>
                </m:e>
                <m:sub>
                  <m:r>
                    <w:rPr>
                      <w:rFonts w:ascii="Cambria Math" w:hAnsi="Cambria Math"/>
                    </w:rPr>
                    <m:t>current</m:t>
                  </m:r>
                </m:sub>
              </m:sSub>
            </m:oMath>
            <w:r w:rsidR="00CF098F">
              <w:rPr>
                <w:rFonts w:eastAsiaTheme="minorEastAsia" w:hint="eastAsia"/>
                <w:lang w:eastAsia="zh-CN"/>
              </w:rPr>
              <w:t>,</w:t>
            </w:r>
            <w:r w:rsidR="00CF098F">
              <w:rPr>
                <w:rFonts w:eastAsiaTheme="minorEastAsia"/>
                <w:lang w:eastAsia="zh-CN"/>
              </w:rPr>
              <w:t xml:space="preserve"> D)</w:t>
            </w:r>
          </w:p>
          <w:p w14:paraId="3689868B" w14:textId="77777777" w:rsidR="00E4684A" w:rsidRPr="00F220D4" w:rsidRDefault="00E4684A" w:rsidP="00E4684A">
            <w:pPr>
              <w:pStyle w:val="MDPI42tablebody"/>
              <w:spacing w:line="240" w:lineRule="auto"/>
              <w:jc w:val="left"/>
            </w:pPr>
            <w:r>
              <w:t xml:space="preserve">24: </w:t>
            </w:r>
            <w:r w:rsidR="00CF098F">
              <w:t xml:space="preserve">    </w:t>
            </w:r>
            <w:r w:rsidR="00CF098F" w:rsidRPr="00CB0165">
              <w:rPr>
                <w:b/>
              </w:rPr>
              <w:t>if</w:t>
            </w:r>
            <w:r w:rsidR="00CF098F">
              <w:t xml:space="preserve"> </w:t>
            </w:r>
            <m:oMath>
              <m:sSub>
                <m:sSubPr>
                  <m:ctrlPr>
                    <w:rPr>
                      <w:rFonts w:ascii="Cambria Math" w:hAnsi="Cambria Math"/>
                      <w:i/>
                    </w:rPr>
                  </m:ctrlPr>
                </m:sSubPr>
                <m:e>
                  <m:r>
                    <w:rPr>
                      <w:rFonts w:ascii="Cambria Math" w:hAnsi="Cambria Math"/>
                    </w:rPr>
                    <m:t>d</m:t>
                  </m:r>
                </m:e>
                <m:sub>
                  <m:r>
                    <w:rPr>
                      <w:rFonts w:ascii="Cambria Math" w:hAnsi="Cambria Math"/>
                    </w:rPr>
                    <m:t>current</m:t>
                  </m:r>
                </m:sub>
              </m:sSub>
              <m:r>
                <m:rPr>
                  <m:sty m:val="p"/>
                </m:rPr>
                <w:rPr>
                  <w:rFonts w:ascii="Cambria Math" w:hAnsi="Cambria Math"/>
                </w:rPr>
                <m:t>&lt;</m:t>
              </m:r>
              <m:sSup>
                <m:sSupPr>
                  <m:ctrlPr>
                    <w:rPr>
                      <w:rFonts w:ascii="Cambria Math" w:hAnsi="Cambria Math"/>
                    </w:rPr>
                  </m:ctrlPr>
                </m:sSupPr>
                <m:e>
                  <m:r>
                    <w:rPr>
                      <w:rFonts w:ascii="Cambria Math" w:hAnsi="Cambria Math"/>
                    </w:rPr>
                    <m:t>d</m:t>
                  </m:r>
                </m:e>
                <m:sup>
                  <m:r>
                    <w:rPr>
                      <w:rFonts w:ascii="Cambria Math" w:hAnsi="Cambria Math"/>
                    </w:rPr>
                    <m:t>*</m:t>
                  </m:r>
                </m:sup>
              </m:sSup>
            </m:oMath>
            <w:r w:rsidR="00CF098F">
              <w:t xml:space="preserve"> </w:t>
            </w:r>
            <w:r w:rsidR="00CF098F" w:rsidRPr="00CB0165">
              <w:rPr>
                <w:b/>
              </w:rPr>
              <w:t>then</w:t>
            </w:r>
          </w:p>
          <w:p w14:paraId="54FB603B" w14:textId="77777777" w:rsidR="00E4684A" w:rsidRPr="00F220D4" w:rsidRDefault="00E4684A" w:rsidP="00E4684A">
            <w:pPr>
              <w:pStyle w:val="MDPI42tablebody"/>
              <w:spacing w:line="240" w:lineRule="auto"/>
              <w:jc w:val="left"/>
            </w:pPr>
            <w:r>
              <w:t xml:space="preserve">25: </w:t>
            </w:r>
            <w:r w:rsidR="00CF098F">
              <w:t xml:space="preserve">      </w:t>
            </w:r>
            <m:oMath>
              <m:sSup>
                <m:sSupPr>
                  <m:ctrlPr>
                    <w:rPr>
                      <w:rFonts w:ascii="Cambria Math" w:hAnsi="Cambria Math"/>
                    </w:rPr>
                  </m:ctrlPr>
                </m:sSupPr>
                <m:e>
                  <m:r>
                    <w:rPr>
                      <w:rFonts w:ascii="Cambria Math" w:hAnsi="Cambria Math"/>
                    </w:rPr>
                    <m:t>S</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current</m:t>
                  </m:r>
                </m:sub>
              </m:sSub>
            </m:oMath>
          </w:p>
          <w:p w14:paraId="4AA79A30" w14:textId="77777777" w:rsidR="00E4684A" w:rsidRPr="00F220D4" w:rsidRDefault="00E4684A" w:rsidP="00E4684A">
            <w:pPr>
              <w:pStyle w:val="MDPI42tablebody"/>
              <w:spacing w:line="240" w:lineRule="auto"/>
              <w:jc w:val="left"/>
            </w:pPr>
            <w:r>
              <w:t xml:space="preserve">26: </w:t>
            </w:r>
            <w:r w:rsidR="00CF098F">
              <w:t xml:space="preserve">      </w:t>
            </w:r>
            <m:oMath>
              <m:sSup>
                <m:sSupPr>
                  <m:ctrlPr>
                    <w:rPr>
                      <w:rFonts w:ascii="Cambria Math" w:hAnsi="Cambria Math"/>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current</m:t>
                  </m:r>
                </m:sub>
              </m:sSub>
            </m:oMath>
          </w:p>
          <w:p w14:paraId="1AD30CB7" w14:textId="77777777" w:rsidR="00E4684A" w:rsidRPr="00F220D4" w:rsidRDefault="00E4684A" w:rsidP="00E4684A">
            <w:pPr>
              <w:pStyle w:val="MDPI42tablebody"/>
              <w:spacing w:line="240" w:lineRule="auto"/>
              <w:jc w:val="left"/>
            </w:pPr>
            <w:r>
              <w:t xml:space="preserve">27: </w:t>
            </w:r>
            <w:r w:rsidR="00973EB1">
              <w:t xml:space="preserve">    </w:t>
            </w:r>
            <w:r w:rsidR="00973EB1" w:rsidRPr="006F44A5">
              <w:rPr>
                <w:b/>
              </w:rPr>
              <w:t xml:space="preserve">end </w:t>
            </w:r>
            <w:r w:rsidR="00973EB1">
              <w:rPr>
                <w:b/>
              </w:rPr>
              <w:t>if</w:t>
            </w:r>
          </w:p>
          <w:p w14:paraId="2D9B83D3" w14:textId="77777777" w:rsidR="00E4684A" w:rsidRPr="00F220D4" w:rsidRDefault="00E4684A" w:rsidP="00E4684A">
            <w:pPr>
              <w:pStyle w:val="MDPI42tablebody"/>
              <w:spacing w:line="240" w:lineRule="auto"/>
              <w:jc w:val="left"/>
            </w:pPr>
            <w:r>
              <w:t xml:space="preserve">28: </w:t>
            </w:r>
            <w:r w:rsidR="00973EB1">
              <w:t xml:space="preserve">  </w:t>
            </w:r>
            <w:r w:rsidR="00973EB1" w:rsidRPr="006F44A5">
              <w:rPr>
                <w:b/>
              </w:rPr>
              <w:t xml:space="preserve">end </w:t>
            </w:r>
            <w:r w:rsidR="00973EB1">
              <w:rPr>
                <w:b/>
              </w:rPr>
              <w:t>if</w:t>
            </w:r>
          </w:p>
          <w:p w14:paraId="421D0A19" w14:textId="77777777" w:rsidR="00E4684A" w:rsidRPr="00F220D4" w:rsidRDefault="00E4684A" w:rsidP="00E4684A">
            <w:pPr>
              <w:pStyle w:val="MDPI42tablebody"/>
              <w:spacing w:line="240" w:lineRule="auto"/>
              <w:jc w:val="left"/>
            </w:pPr>
            <w:r>
              <w:t xml:space="preserve">30: </w:t>
            </w:r>
            <w:r w:rsidR="00DB21FF">
              <w:t xml:space="preserve">  </w:t>
            </w:r>
            <w:r w:rsidR="00DB21FF" w:rsidRPr="00DB21FF">
              <w:t xml:space="preserve">Update </w:t>
            </w:r>
            <m:oMath>
              <m:r>
                <w:rPr>
                  <w:rFonts w:ascii="Cambria Math" w:hAnsi="Cambria Math"/>
                </w:rPr>
                <m:t>α</m:t>
              </m:r>
            </m:oMath>
            <w:r w:rsidR="00DB21FF" w:rsidRPr="00DB21FF">
              <w:t xml:space="preserve"> based on optimization performance</w:t>
            </w:r>
          </w:p>
          <w:p w14:paraId="6F192FC1" w14:textId="77777777" w:rsidR="00E4684A" w:rsidRPr="00F220D4" w:rsidRDefault="00E4684A" w:rsidP="00E4684A">
            <w:pPr>
              <w:pStyle w:val="MDPI42tablebody"/>
              <w:spacing w:line="240" w:lineRule="auto"/>
              <w:jc w:val="left"/>
            </w:pPr>
            <w:r>
              <w:t xml:space="preserve">31: </w:t>
            </w:r>
            <w:r w:rsidR="006F44A5" w:rsidRPr="006F44A5">
              <w:rPr>
                <w:b/>
              </w:rPr>
              <w:t>end for</w:t>
            </w:r>
          </w:p>
          <w:p w14:paraId="3449F4AD" w14:textId="77777777" w:rsidR="00E4684A" w:rsidRPr="00F220D4" w:rsidRDefault="00E4684A" w:rsidP="00E4684A">
            <w:pPr>
              <w:pStyle w:val="MDPI42tablebody"/>
              <w:spacing w:line="240" w:lineRule="auto"/>
              <w:jc w:val="left"/>
            </w:pPr>
            <w:r>
              <w:t xml:space="preserve">32: </w:t>
            </w:r>
            <w:r w:rsidRPr="00E4684A">
              <w:rPr>
                <w:b/>
              </w:rPr>
              <w:t>Output</w:t>
            </w:r>
            <w:r w:rsidRPr="00E4684A">
              <w:t xml:space="preserve">: Optimized schedule </w:t>
            </w:r>
            <m:oMath>
              <m:sSup>
                <m:sSupPr>
                  <m:ctrlPr>
                    <w:rPr>
                      <w:rFonts w:ascii="Cambria Math" w:hAnsi="Cambria Math"/>
                    </w:rPr>
                  </m:ctrlPr>
                </m:sSupPr>
                <m:e>
                  <m:r>
                    <w:rPr>
                      <w:rFonts w:ascii="Cambria Math" w:hAnsi="Cambria Math"/>
                    </w:rPr>
                    <m:t>S</m:t>
                  </m:r>
                </m:e>
                <m:sup>
                  <m:r>
                    <w:rPr>
                      <w:rFonts w:ascii="Cambria Math" w:hAnsi="Cambria Math"/>
                    </w:rPr>
                    <m:t>*</m:t>
                  </m:r>
                </m:sup>
              </m:sSup>
            </m:oMath>
            <w:r w:rsidRPr="00E4684A">
              <w:t xml:space="preserve"> and best average delay </w:t>
            </w:r>
            <m:oMath>
              <m:sSup>
                <m:sSupPr>
                  <m:ctrlPr>
                    <w:rPr>
                      <w:rFonts w:ascii="Cambria Math" w:hAnsi="Cambria Math"/>
                    </w:rPr>
                  </m:ctrlPr>
                </m:sSupPr>
                <m:e>
                  <m:r>
                    <w:rPr>
                      <w:rFonts w:ascii="Cambria Math" w:hAnsi="Cambria Math"/>
                    </w:rPr>
                    <m:t>d</m:t>
                  </m:r>
                </m:e>
                <m:sup>
                  <m:r>
                    <w:rPr>
                      <w:rFonts w:ascii="Cambria Math" w:hAnsi="Cambria Math"/>
                    </w:rPr>
                    <m:t>*</m:t>
                  </m:r>
                </m:sup>
              </m:sSup>
            </m:oMath>
          </w:p>
        </w:tc>
      </w:tr>
    </w:tbl>
    <w:p w14:paraId="6CCFF3DE" w14:textId="77777777" w:rsidR="00FF7CB0" w:rsidRPr="00726263" w:rsidRDefault="00FF7CB0" w:rsidP="00FF7CB0">
      <w:pPr>
        <w:pStyle w:val="MDPI23heading3"/>
      </w:pPr>
      <w:r>
        <w:lastRenderedPageBreak/>
        <w:t xml:space="preserve">2.3.1. </w:t>
      </w:r>
      <w:r w:rsidRPr="00FF7CB0">
        <w:t>Training Algorithm</w:t>
      </w:r>
    </w:p>
    <w:p w14:paraId="00CB6D49" w14:textId="77777777" w:rsidR="00E333C0" w:rsidRDefault="00E333C0" w:rsidP="007152F6">
      <w:pPr>
        <w:pStyle w:val="MDPI31text"/>
      </w:pPr>
      <w:r w:rsidRPr="00E333C0">
        <w:t>To convert the classic model described in Section</w:t>
      </w:r>
      <w:r w:rsidR="00825998">
        <w:t xml:space="preserve"> 1.1</w:t>
      </w:r>
      <w:r w:rsidRPr="00E333C0">
        <w:t xml:space="preserve"> into a neural network-based solution, we propose a novel neural network approach. As outlined earlier, our method applies machine learning to address two key subtasks of the MIP solver: (a) outputting variable assignments that satisfy the constraints (if such assignments exist); and (b) determining the range of the target value gap between the variable assignment and the optimal solution. These two tasks define the core components of our approach, namely Neural Diving and Neural Branching. Further details can be found in Figure</w:t>
      </w:r>
      <w:r w:rsidR="00825998">
        <w:t xml:space="preserve"> 2</w:t>
      </w:r>
      <w:r w:rsidRPr="00E333C0">
        <w:t>.</w:t>
      </w:r>
    </w:p>
    <w:p w14:paraId="172C30B6" w14:textId="77777777" w:rsidR="00B778BB" w:rsidRDefault="00B778BB" w:rsidP="007152F6">
      <w:pPr>
        <w:pStyle w:val="MDPI31text"/>
      </w:pPr>
      <w:r w:rsidRPr="00825998">
        <w:rPr>
          <w:b/>
        </w:rPr>
        <w:t>Neural Diving:</w:t>
      </w:r>
      <w:r w:rsidRPr="00B778BB">
        <w:t xml:space="preserve"> This component focuses on finding high-quality joint variable assignments.</w:t>
      </w:r>
    </w:p>
    <w:p w14:paraId="15556986" w14:textId="7931D90B" w:rsidR="00B778BB" w:rsidRDefault="00B778BB" w:rsidP="007152F6">
      <w:pPr>
        <w:pStyle w:val="MDPI31text"/>
      </w:pPr>
      <w:r w:rsidRPr="00825998">
        <w:rPr>
          <w:b/>
        </w:rPr>
        <w:t>Neural Branching:</w:t>
      </w:r>
      <w:r w:rsidRPr="00B778BB">
        <w:t xml:space="preserve"> This component is used to reduce the gap between the best assignment and the target value of the optimal solution.</w:t>
      </w:r>
    </w:p>
    <w:p w14:paraId="08BDE986" w14:textId="605BB322" w:rsidR="00B778BB" w:rsidRPr="00F67701" w:rsidRDefault="00707F58" w:rsidP="007152F6">
      <w:pPr>
        <w:pStyle w:val="MDPI31text"/>
        <w:rPr>
          <w:color w:val="FF0000"/>
        </w:rPr>
      </w:pPr>
      <w:r w:rsidRPr="00B778BB">
        <w:t>Specifically, the Neural Diving model predicts continuous delay values for each flight, while the Neural Branching model makes binary decisions for minor adjustments. The optimization process combines both models to efficiently explore the solution space.</w:t>
      </w:r>
      <w:r>
        <w:t xml:space="preserve"> </w:t>
      </w:r>
      <w:r w:rsidRPr="00B778BB">
        <w:t>Next, the method must satisfy the airspace capacity constraint. The constraint component ensures that the modified schedule adheres to time-varying sector capacities. The DCB learning algorithm is summarized in Algorithm</w:t>
      </w:r>
      <w:r>
        <w:t xml:space="preserve"> 1</w:t>
      </w:r>
      <w:r w:rsidRPr="00B778BB">
        <w:t>. The first step involves constructing the Neural Diving model, followed by the construction of the Neural Branching model. After building the neural network architecture, the optimization process proceeds, aiming to solve the DCB problem by determining the optimal holding time for each flight and the appropriate takeoff time.</w:t>
      </w:r>
      <w:r w:rsidR="00B778BB" w:rsidRPr="00F67701">
        <w:rPr>
          <w:color w:val="FF0000"/>
        </w:rPr>
        <w:t xml:space="preserve"> </w:t>
      </w:r>
      <w:r w:rsidR="00E94367" w:rsidRPr="00F67701">
        <w:rPr>
          <w:color w:val="FF0000"/>
        </w:rPr>
        <w:t xml:space="preserve">The neural network architectures for both neural diving and branching consist of fully connected layers, designed specifically for Mixed-Integer Programming (MIP) optimization. The neural diving network uses 4 layers with </w:t>
      </w:r>
      <w:proofErr w:type="spellStart"/>
      <w:r w:rsidR="00E94367" w:rsidRPr="00F67701">
        <w:rPr>
          <w:color w:val="FF0000"/>
        </w:rPr>
        <w:t>ReLU</w:t>
      </w:r>
      <w:proofErr w:type="spellEnd"/>
      <w:r w:rsidR="00E94367" w:rsidRPr="00F67701">
        <w:rPr>
          <w:color w:val="FF0000"/>
        </w:rPr>
        <w:t xml:space="preserve"> activation in the hidden layers, with dropout (rate 0.3) applied for improved generalization and stability. The neural branching network has 3 layers with similar activations and a dropout rate. Both networks use Xavier initialization for weight initialization to prevent gradient issues. These design choices enable the networks to effectively explore and narrow the solution space for large-scale optimization in Air Traffic Flow Management. </w:t>
      </w:r>
      <w:r w:rsidR="00B778BB" w:rsidRPr="009B5382">
        <w:rPr>
          <w:color w:val="000000" w:themeColor="text1"/>
        </w:rPr>
        <w:t>The Binary Cross-Entropy</w:t>
      </w:r>
      <w:r w:rsidR="000B5726" w:rsidRPr="009B5382">
        <w:rPr>
          <w:color w:val="000000" w:themeColor="text1"/>
        </w:rPr>
        <w:t xml:space="preserve"> (BCE)</w:t>
      </w:r>
      <w:r w:rsidR="00B778BB" w:rsidRPr="009B5382">
        <w:rPr>
          <w:color w:val="000000" w:themeColor="text1"/>
        </w:rPr>
        <w:t xml:space="preserve"> loss for Neural Diving is defined as</w:t>
      </w:r>
      <w:r w:rsidR="000B5726" w:rsidRPr="009B5382">
        <w:rPr>
          <w:color w:val="000000" w:themeColor="text1"/>
        </w:rPr>
        <w:t xml:space="preserve"> </w:t>
      </w:r>
      <w:r w:rsidR="000B5726" w:rsidRPr="00E333C0">
        <w:t>Formula</w:t>
      </w:r>
      <w:r w:rsidR="000B5726">
        <w:t xml:space="preserve"> 8. </w:t>
      </w:r>
      <w:r w:rsidR="000B5726" w:rsidRPr="009B5382">
        <w:rPr>
          <w:color w:val="FF0000"/>
        </w:rPr>
        <w:t xml:space="preserve">The BCE loss function is well-suited for binary decision-making tasks in Mixed-Integer Programming optimization, where the goal is to assign values of 0 or 1 to variables. </w:t>
      </w:r>
      <w:bookmarkStart w:id="0" w:name="_Hlk182495858"/>
      <w:r w:rsidR="000B5726" w:rsidRPr="009B5382">
        <w:rPr>
          <w:color w:val="FF0000"/>
        </w:rPr>
        <w:t xml:space="preserve">While alternatives such as Huber loss were considered, they are more appropriate for regression tasks and mixed-variable problems, which would introduce unnecessary complexity in this binary context. </w:t>
      </w:r>
      <w:bookmarkEnd w:id="0"/>
      <w:r w:rsidR="000B5726" w:rsidRPr="009B5382">
        <w:rPr>
          <w:color w:val="FF0000"/>
        </w:rPr>
        <w:t>For optimization, we employed the Adam optimizer, which is known for its adaptive learning rate and efficient handling of sparse gradients, using default parameters (β1 = 0.9, β2 = 0.999). Training adjustments included learning rate decay, starting at 1e-4 and halving every 10 epochs if the validation loss plateaued, and early stopping to prevent overfitting by halting training after 20 epochs without improvement.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8A7D5D" w:rsidRPr="003030D2" w14:paraId="5B2CEBA9" w14:textId="77777777" w:rsidTr="0023691F">
        <w:tc>
          <w:tcPr>
            <w:tcW w:w="7428" w:type="dxa"/>
          </w:tcPr>
          <w:p w14:paraId="78B47F79" w14:textId="77777777" w:rsidR="008A7D5D" w:rsidRPr="008A7D5D" w:rsidRDefault="008A7D5D" w:rsidP="008A7D5D">
            <w:pPr>
              <w:pStyle w:val="MDPI39equation"/>
            </w:pPr>
            <m:oMathPara>
              <m:oMath>
                <m:r>
                  <w:rPr>
                    <w:rFonts w:ascii="Cambria Math" w:hAnsi="Cambria Math"/>
                  </w:rPr>
                  <w:lastRenderedPageBreak/>
                  <m:t>BCE</m:t>
                </m:r>
                <m:d>
                  <m:dPr>
                    <m:ctrlPr>
                      <w:rPr>
                        <w:rFonts w:ascii="Cambria Math" w:hAnsi="Cambria Math"/>
                        <w:i/>
                      </w:rPr>
                    </m:ctrlPr>
                  </m:dPr>
                  <m:e>
                    <m:sSub>
                      <m:sSubPr>
                        <m:ctrlPr>
                          <w:rPr>
                            <w:rFonts w:ascii="Cambria Math" w:hAnsi="Cambria Math"/>
                            <w:i/>
                          </w:rPr>
                        </m:ctrlPr>
                      </m:sSubPr>
                      <m:e>
                        <m:r>
                          <w:rPr>
                            <w:rFonts w:ascii="Cambria Math" w:hAnsi="Cambria Math"/>
                          </w:rPr>
                          <m:t>y</m:t>
                        </m:r>
                      </m:e>
                      <m:sub>
                        <m:r>
                          <m:rPr>
                            <m:nor/>
                          </m:rPr>
                          <w:rPr>
                            <w:rFonts w:ascii="Cambria Math" w:hAnsi="Cambria Math"/>
                          </w:rPr>
                          <m:t>predict</m:t>
                        </m:r>
                      </m:sub>
                    </m:sSub>
                    <m:r>
                      <w:rPr>
                        <w:rFonts w:ascii="Cambria Math" w:hAnsi="Cambria Math"/>
                      </w:rPr>
                      <m:t>,</m:t>
                    </m:r>
                    <m:sSub>
                      <m:sSubPr>
                        <m:ctrlPr>
                          <w:rPr>
                            <w:rFonts w:ascii="Cambria Math" w:hAnsi="Cambria Math"/>
                            <w:i/>
                          </w:rPr>
                        </m:ctrlPr>
                      </m:sSubPr>
                      <m:e>
                        <m:r>
                          <w:rPr>
                            <w:rFonts w:ascii="Cambria Math" w:hAnsi="Cambria Math"/>
                          </w:rPr>
                          <m:t>y</m:t>
                        </m:r>
                      </m:e>
                      <m:sub>
                        <m:r>
                          <m:rPr>
                            <m:nor/>
                          </m:rPr>
                          <w:rPr>
                            <w:rFonts w:ascii="Cambria Math" w:hAnsi="Cambria Math"/>
                          </w:rPr>
                          <m:t>true</m:t>
                        </m:r>
                      </m:sub>
                    </m:sSub>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d>
                      <m:dPr>
                        <m:begChr m:val="["/>
                        <m:endChr m:val="]"/>
                        <m:ctrlPr>
                          <w:rPr>
                            <w:rFonts w:ascii="Cambria Math" w:hAnsi="Cambria Math"/>
                          </w:rPr>
                        </m:ctrlPr>
                      </m:d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m:rPr>
                                    <m:nor/>
                                  </m:rPr>
                                  <w:rPr>
                                    <w:rFonts w:ascii="Cambria Math" w:hAnsi="Cambria Math"/>
                                  </w:rPr>
                                  <m:t>true</m:t>
                                </m:r>
                              </m:e>
                              <m:sub>
                                <m:r>
                                  <w:rPr>
                                    <w:rFonts w:ascii="Cambria Math" w:hAnsi="Cambria Math"/>
                                  </w:rPr>
                                  <m:t>i</m:t>
                                </m:r>
                              </m:sub>
                            </m:sSub>
                          </m:sub>
                        </m:sSub>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m:rPr>
                                            <m:nor/>
                                          </m:rPr>
                                          <w:rPr>
                                            <w:rFonts w:ascii="Cambria Math" w:hAnsi="Cambria Math"/>
                                          </w:rPr>
                                          <m:t>predict</m:t>
                                        </m:r>
                                      </m:e>
                                      <m:sub>
                                        <m:r>
                                          <w:rPr>
                                            <w:rFonts w:ascii="Cambria Math" w:hAnsi="Cambria Math"/>
                                          </w:rPr>
                                          <m:t>i</m:t>
                                        </m:r>
                                      </m:sub>
                                    </m:sSub>
                                  </m:sub>
                                </m:sSub>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m:rPr>
                                        <m:nor/>
                                      </m:rPr>
                                      <w:rPr>
                                        <w:rFonts w:ascii="Cambria Math" w:hAnsi="Cambria Math"/>
                                      </w:rPr>
                                      <m:t>true</m:t>
                                    </m:r>
                                  </m:e>
                                  <m:sub>
                                    <m:r>
                                      <w:rPr>
                                        <w:rFonts w:ascii="Cambria Math" w:hAnsi="Cambria Math"/>
                                      </w:rPr>
                                      <m:t>i</m:t>
                                    </m:r>
                                  </m:sub>
                                </m:sSub>
                              </m:sub>
                            </m:sSub>
                          </m:e>
                        </m:d>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m:rPr>
                                            <m:nor/>
                                          </m:rPr>
                                          <w:rPr>
                                            <w:rFonts w:ascii="Cambria Math" w:hAnsi="Cambria Math"/>
                                          </w:rPr>
                                          <m:t>predict</m:t>
                                        </m:r>
                                      </m:e>
                                      <m:sub>
                                        <m:r>
                                          <w:rPr>
                                            <w:rFonts w:ascii="Cambria Math" w:hAnsi="Cambria Math"/>
                                          </w:rPr>
                                          <m:t>i</m:t>
                                        </m:r>
                                      </m:sub>
                                    </m:sSub>
                                  </m:sub>
                                </m:sSub>
                              </m:e>
                            </m:d>
                          </m:e>
                        </m:func>
                        <m:ctrlPr>
                          <w:rPr>
                            <w:rFonts w:ascii="Cambria Math" w:hAnsi="Cambria Math"/>
                            <w:i/>
                          </w:rPr>
                        </m:ctrlPr>
                      </m:e>
                    </m:d>
                    <m:ctrlPr>
                      <w:rPr>
                        <w:rFonts w:ascii="Cambria Math" w:hAnsi="Cambria Math"/>
                        <w:i/>
                      </w:rPr>
                    </m:ctrlPr>
                  </m:e>
                </m:nary>
              </m:oMath>
            </m:oMathPara>
          </w:p>
        </w:tc>
        <w:tc>
          <w:tcPr>
            <w:tcW w:w="431" w:type="dxa"/>
            <w:vAlign w:val="center"/>
          </w:tcPr>
          <w:p w14:paraId="3F8B3995" w14:textId="77777777" w:rsidR="008A7D5D" w:rsidRPr="003030D2" w:rsidRDefault="008A7D5D" w:rsidP="0023691F">
            <w:pPr>
              <w:pStyle w:val="MDPI3aequationnumber"/>
              <w:spacing w:line="260" w:lineRule="atLeast"/>
            </w:pPr>
            <w:r w:rsidRPr="003030D2">
              <w:t>(</w:t>
            </w:r>
            <w:r w:rsidR="0023691F">
              <w:t>8</w:t>
            </w:r>
            <w:r w:rsidRPr="003030D2">
              <w:t>)</w:t>
            </w:r>
          </w:p>
        </w:tc>
      </w:tr>
    </w:tbl>
    <w:p w14:paraId="643591E7" w14:textId="03BD37A5" w:rsidR="00CE43A2" w:rsidRPr="00A608FA" w:rsidRDefault="00CE43A2" w:rsidP="007152F6">
      <w:pPr>
        <w:pStyle w:val="MDPI31text"/>
        <w:rPr>
          <w:color w:val="FF0000"/>
        </w:rPr>
      </w:pPr>
      <w:r w:rsidRPr="00A608FA">
        <w:rPr>
          <w:color w:val="FF0000"/>
        </w:rPr>
        <w:t>Neural diving and branching methods distinguish themselves from traditional deep learning techniques by being specifically designed to solve Mixed-Integer Programming</w:t>
      </w:r>
      <w:r w:rsidR="006E3503" w:rsidRPr="00A608FA">
        <w:rPr>
          <w:color w:val="FF0000"/>
        </w:rPr>
        <w:t xml:space="preserve"> </w:t>
      </w:r>
      <w:r w:rsidRPr="00A608FA">
        <w:rPr>
          <w:color w:val="FF0000"/>
        </w:rPr>
        <w:t xml:space="preserve">optimization problems, rather than general prediction or classification tasks. While traditional deep learning models are suited for sequential decision-making, they tend to be computationally expensive in large-scale optimization settings. </w:t>
      </w:r>
      <w:bookmarkStart w:id="1" w:name="_Hlk182474696"/>
      <w:r w:rsidRPr="00A608FA">
        <w:rPr>
          <w:color w:val="FF0000"/>
        </w:rPr>
        <w:t xml:space="preserve">Neural diving and branching methods focus on efficiently exploring and narrowing the solution space. Their direct integration with MIP solvers enhances solution quality and reduces computation time, making them highly effective for real-time optimization. </w:t>
      </w:r>
      <w:bookmarkEnd w:id="1"/>
      <w:r w:rsidRPr="00A608FA">
        <w:rPr>
          <w:color w:val="FF0000"/>
        </w:rPr>
        <w:t xml:space="preserve">In the context of Air Traffic Flow Management, which </w:t>
      </w:r>
      <w:bookmarkStart w:id="2" w:name="_Hlk182474832"/>
      <w:r w:rsidRPr="00A608FA">
        <w:rPr>
          <w:color w:val="FF0000"/>
        </w:rPr>
        <w:t>typically involves large-scale, dynamic problems with both discrete and continuous variables, neural diving and branching offer superior efficiency for handling extensive datasets.</w:t>
      </w:r>
      <w:bookmarkEnd w:id="2"/>
      <w:r w:rsidRPr="00A608FA">
        <w:rPr>
          <w:color w:val="FF0000"/>
        </w:rPr>
        <w:t xml:space="preserve"> These methods are better suited for dynamic environments and can quickly adapt to changes, such as weather disruptions or fluctuating traffic. Consequently, they provide a powerful tool for optimizing demand and capacity balancing in ATFM, delivering faster and higher-quality solutions compared to traditional deep learning approaches.</w:t>
      </w:r>
    </w:p>
    <w:p w14:paraId="3693D4E9" w14:textId="77777777" w:rsidR="00FF7CB0" w:rsidRPr="00726263" w:rsidRDefault="00FF7CB0" w:rsidP="00FF7CB0">
      <w:pPr>
        <w:pStyle w:val="MDPI23heading3"/>
      </w:pPr>
      <w:r>
        <w:t xml:space="preserve">2.3.2. </w:t>
      </w:r>
      <w:r w:rsidRPr="00FF7CB0">
        <w:t xml:space="preserve">Training </w:t>
      </w:r>
      <w:r>
        <w:t>Scenarios</w:t>
      </w:r>
    </w:p>
    <w:p w14:paraId="605BC1F7" w14:textId="77777777" w:rsidR="0004645F" w:rsidRDefault="0004645F" w:rsidP="0004645F">
      <w:pPr>
        <w:pStyle w:val="MDPI52figure"/>
        <w:ind w:left="2608"/>
        <w:jc w:val="left"/>
        <w:rPr>
          <w:b/>
        </w:rPr>
      </w:pPr>
      <w:r>
        <w:rPr>
          <w:b/>
          <w:noProof/>
          <w:snapToGrid/>
        </w:rPr>
        <w:drawing>
          <wp:inline distT="0" distB="0" distL="0" distR="0" wp14:anchorId="6AA368F8" wp14:editId="19FEDE4B">
            <wp:extent cx="3569817" cy="2690844"/>
            <wp:effectExtent l="0" t="0" r="0" b="0"/>
            <wp:docPr id="8" name="Picture 1"/>
            <wp:cNvGraphicFramePr/>
            <a:graphic xmlns:a="http://schemas.openxmlformats.org/drawingml/2006/main">
              <a:graphicData uri="http://schemas.openxmlformats.org/drawingml/2006/picture">
                <pic:pic xmlns:pic="http://schemas.openxmlformats.org/drawingml/2006/picture">
                  <pic:nvPicPr>
                    <pic:cNvPr id="476965550" name=""/>
                    <pic:cNvPicPr/>
                  </pic:nvPicPr>
                  <pic:blipFill>
                    <a:blip r:embed="rId10"/>
                    <a:stretch>
                      <a:fillRect/>
                    </a:stretch>
                  </pic:blipFill>
                  <pic:spPr>
                    <a:xfrm>
                      <a:off x="0" y="0"/>
                      <a:ext cx="3594605" cy="2709529"/>
                    </a:xfrm>
                    <a:prstGeom prst="rect">
                      <a:avLst/>
                    </a:prstGeom>
                  </pic:spPr>
                </pic:pic>
              </a:graphicData>
            </a:graphic>
          </wp:inline>
        </w:drawing>
      </w:r>
    </w:p>
    <w:p w14:paraId="3B2CF9F8" w14:textId="73B12B1B" w:rsidR="0004645F" w:rsidRDefault="0004645F" w:rsidP="0004645F">
      <w:pPr>
        <w:pStyle w:val="MDPI51figurecaption"/>
      </w:pPr>
      <w:r w:rsidRPr="00FA04F1">
        <w:rPr>
          <w:b/>
        </w:rPr>
        <w:t xml:space="preserve">Figure </w:t>
      </w:r>
      <w:r>
        <w:rPr>
          <w:b/>
        </w:rPr>
        <w:t>3</w:t>
      </w:r>
      <w:r w:rsidRPr="00FA04F1">
        <w:rPr>
          <w:b/>
        </w:rPr>
        <w:t xml:space="preserve">. </w:t>
      </w:r>
      <w:r w:rsidR="00CE1EAF" w:rsidRPr="00CE1EAF">
        <w:t xml:space="preserve">Flight Distribution Across Chinese National Airspace. </w:t>
      </w:r>
    </w:p>
    <w:p w14:paraId="477E85BF" w14:textId="303989F3" w:rsidR="00B778BB" w:rsidRDefault="00B778BB" w:rsidP="007152F6">
      <w:pPr>
        <w:pStyle w:val="MDPI31text"/>
      </w:pPr>
      <w:r w:rsidRPr="00B778BB">
        <w:t>The scenario data for this paper consists of nominal airspace capacity and flight information. We utilize real-world data from Chinese airspace, as shown in Figure</w:t>
      </w:r>
      <w:r w:rsidR="00825998">
        <w:t xml:space="preserve"> 3</w:t>
      </w:r>
      <w:r w:rsidRPr="00B778BB">
        <w:t>.</w:t>
      </w:r>
      <w:r w:rsidRPr="00444D36">
        <w:rPr>
          <w:color w:val="FF0000"/>
        </w:rPr>
        <w:t xml:space="preserve"> </w:t>
      </w:r>
      <w:r w:rsidR="00A306AA" w:rsidRPr="00444D36">
        <w:rPr>
          <w:color w:val="FF0000"/>
        </w:rPr>
        <w:t xml:space="preserve">This image, provided by </w:t>
      </w:r>
      <w:proofErr w:type="spellStart"/>
      <w:r w:rsidR="00A306AA" w:rsidRPr="00444D36">
        <w:rPr>
          <w:color w:val="FF0000"/>
        </w:rPr>
        <w:t>Variflight</w:t>
      </w:r>
      <w:proofErr w:type="spellEnd"/>
      <w:r w:rsidR="00A306AA" w:rsidRPr="00444D36">
        <w:rPr>
          <w:rStyle w:val="afe"/>
          <w:color w:val="FF0000"/>
        </w:rPr>
        <w:footnoteReference w:id="1"/>
      </w:r>
      <w:r w:rsidR="00A306AA" w:rsidRPr="00444D36">
        <w:rPr>
          <w:color w:val="FF0000"/>
        </w:rPr>
        <w:t>, illustrates the distribution of flights across Chinese national airspace. The dense clustering of aircraft highlights high-traffic areas, predominantly in the eastern and southern regions of China, while the western regions see significantly fewer flights.</w:t>
      </w:r>
      <w:r w:rsidR="00151B74">
        <w:t xml:space="preserve"> </w:t>
      </w:r>
      <w:r w:rsidRPr="00B778BB">
        <w:t xml:space="preserve">A total of 15,927 flights were selected for training, using the sector opening scheme for that day within China's national airspace. Two hundred and eighty-seven sectors were considered, including airport terminal areas and </w:t>
      </w:r>
      <w:proofErr w:type="spellStart"/>
      <w:r w:rsidRPr="00B778BB">
        <w:t>en</w:t>
      </w:r>
      <w:proofErr w:type="spellEnd"/>
      <w:r w:rsidRPr="00B778BB">
        <w:t xml:space="preserve">-route sectors. Based on the aforementioned real-world data, each training scenario includes a set of flight information and other essential details for the specific day.  </w:t>
      </w:r>
    </w:p>
    <w:p w14:paraId="5BDDC461" w14:textId="77777777" w:rsidR="00B778BB" w:rsidRPr="001F31D1" w:rsidRDefault="00B778BB" w:rsidP="00B778BB">
      <w:pPr>
        <w:pStyle w:val="MDPI21heading1"/>
      </w:pPr>
      <w:r w:rsidRPr="001F31D1">
        <w:t xml:space="preserve">3. </w:t>
      </w:r>
      <w:r w:rsidRPr="00B778BB">
        <w:t>Experimental</w:t>
      </w:r>
    </w:p>
    <w:p w14:paraId="65C3AED4" w14:textId="77777777" w:rsidR="00B778BB" w:rsidRPr="001F31D1" w:rsidRDefault="00B778BB" w:rsidP="00B778BB">
      <w:pPr>
        <w:pStyle w:val="MDPI22heading2"/>
        <w:spacing w:before="240"/>
      </w:pPr>
      <w:r w:rsidRPr="001F31D1">
        <w:lastRenderedPageBreak/>
        <w:t xml:space="preserve">3.1. </w:t>
      </w:r>
      <w:r w:rsidRPr="00B778BB">
        <w:t>Data preprocessing</w:t>
      </w:r>
    </w:p>
    <w:p w14:paraId="1F16E2F2" w14:textId="77777777" w:rsidR="005F4661" w:rsidRDefault="005F4661" w:rsidP="005F4661">
      <w:pPr>
        <w:pStyle w:val="MDPI41tablecaption"/>
      </w:pPr>
      <w:r>
        <w:rPr>
          <w:b/>
        </w:rPr>
        <w:t>Table 3</w:t>
      </w:r>
      <w:r w:rsidRPr="00325902">
        <w:rPr>
          <w:b/>
        </w:rPr>
        <w:t>.</w:t>
      </w:r>
      <w:r w:rsidRPr="00A83593">
        <w:t xml:space="preserve"> Exhibition of Data Structure from </w:t>
      </w:r>
      <w:proofErr w:type="spellStart"/>
      <w:r w:rsidRPr="00A83593">
        <w:t>Variflight</w:t>
      </w:r>
      <w:proofErr w:type="spellEnd"/>
      <w:r w:rsidRPr="00A83593">
        <w:t>.</w:t>
      </w:r>
    </w:p>
    <w:tbl>
      <w:tblPr>
        <w:tblW w:w="5238"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tblGrid>
      <w:tr w:rsidR="005F4661" w:rsidRPr="0069070D" w14:paraId="687661FF" w14:textId="77777777" w:rsidTr="00BD7F50">
        <w:tc>
          <w:tcPr>
            <w:tcW w:w="2619" w:type="dxa"/>
            <w:tcBorders>
              <w:bottom w:val="single" w:sz="4" w:space="0" w:color="auto"/>
            </w:tcBorders>
            <w:shd w:val="clear" w:color="auto" w:fill="auto"/>
            <w:vAlign w:val="center"/>
          </w:tcPr>
          <w:p w14:paraId="4C0D0EEB" w14:textId="4A8AB6DD" w:rsidR="005F4661" w:rsidRPr="007F7C8C" w:rsidRDefault="005F4661" w:rsidP="00BD7F50">
            <w:pPr>
              <w:pStyle w:val="MDPI42tablebody"/>
              <w:spacing w:line="240" w:lineRule="auto"/>
              <w:rPr>
                <w:b/>
                <w:snapToGrid/>
              </w:rPr>
            </w:pPr>
            <w:r w:rsidRPr="00A83593">
              <w:rPr>
                <w:b/>
                <w:snapToGrid/>
              </w:rPr>
              <w:t>Category</w:t>
            </w:r>
          </w:p>
        </w:tc>
        <w:tc>
          <w:tcPr>
            <w:tcW w:w="2619" w:type="dxa"/>
            <w:tcBorders>
              <w:bottom w:val="single" w:sz="4" w:space="0" w:color="auto"/>
            </w:tcBorders>
            <w:shd w:val="clear" w:color="auto" w:fill="auto"/>
            <w:vAlign w:val="center"/>
          </w:tcPr>
          <w:p w14:paraId="2C021F45" w14:textId="77777777" w:rsidR="005F4661" w:rsidRPr="007F7C8C" w:rsidRDefault="005F4661" w:rsidP="00BD7F50">
            <w:pPr>
              <w:pStyle w:val="MDPI42tablebody"/>
              <w:spacing w:line="240" w:lineRule="auto"/>
              <w:rPr>
                <w:b/>
                <w:snapToGrid/>
              </w:rPr>
            </w:pPr>
            <w:r>
              <w:rPr>
                <w:b/>
                <w:snapToGrid/>
              </w:rPr>
              <w:t>Data</w:t>
            </w:r>
          </w:p>
        </w:tc>
      </w:tr>
      <w:tr w:rsidR="005F4661" w:rsidRPr="0069070D" w14:paraId="3F03DEAC" w14:textId="77777777" w:rsidTr="00BD7F50">
        <w:tc>
          <w:tcPr>
            <w:tcW w:w="2619" w:type="dxa"/>
            <w:shd w:val="clear" w:color="auto" w:fill="auto"/>
            <w:vAlign w:val="center"/>
          </w:tcPr>
          <w:p w14:paraId="209A5BDD" w14:textId="77777777" w:rsidR="005F4661" w:rsidRPr="00F220D4" w:rsidRDefault="005F4661" w:rsidP="00BD7F50">
            <w:pPr>
              <w:pStyle w:val="MDPI42tablebody"/>
              <w:spacing w:line="240" w:lineRule="auto"/>
            </w:pPr>
            <w:r w:rsidRPr="00A83593">
              <w:t>Flight Number</w:t>
            </w:r>
          </w:p>
        </w:tc>
        <w:tc>
          <w:tcPr>
            <w:tcW w:w="2619" w:type="dxa"/>
            <w:shd w:val="clear" w:color="auto" w:fill="auto"/>
            <w:vAlign w:val="center"/>
          </w:tcPr>
          <w:p w14:paraId="5CC2FA29" w14:textId="77777777" w:rsidR="005F4661" w:rsidRPr="00F220D4" w:rsidRDefault="005F4661" w:rsidP="00BD7F50">
            <w:pPr>
              <w:pStyle w:val="MDPI42tablebody"/>
              <w:spacing w:line="240" w:lineRule="auto"/>
            </w:pPr>
            <w:r w:rsidRPr="00A83593">
              <w:t>ZH9087</w:t>
            </w:r>
          </w:p>
        </w:tc>
      </w:tr>
      <w:tr w:rsidR="005F4661" w:rsidRPr="0069070D" w14:paraId="4CB974FC" w14:textId="77777777" w:rsidTr="00BD7F50">
        <w:tc>
          <w:tcPr>
            <w:tcW w:w="2619" w:type="dxa"/>
            <w:shd w:val="clear" w:color="auto" w:fill="auto"/>
            <w:vAlign w:val="center"/>
          </w:tcPr>
          <w:p w14:paraId="128235EB" w14:textId="49E30622" w:rsidR="005F4661" w:rsidRPr="00F220D4" w:rsidRDefault="00444D36" w:rsidP="00BD7F50">
            <w:pPr>
              <w:pStyle w:val="MDPI42tablebody"/>
              <w:spacing w:line="240" w:lineRule="auto"/>
            </w:pPr>
            <w:r w:rsidRPr="00444D36">
              <w:rPr>
                <w:color w:val="FF0000"/>
              </w:rPr>
              <w:t xml:space="preserve">Origin </w:t>
            </w:r>
            <w:r w:rsidR="005F4661" w:rsidRPr="00444D36">
              <w:rPr>
                <w:color w:val="FF0000"/>
              </w:rPr>
              <w:t>Airport</w:t>
            </w:r>
          </w:p>
        </w:tc>
        <w:tc>
          <w:tcPr>
            <w:tcW w:w="2619" w:type="dxa"/>
            <w:shd w:val="clear" w:color="auto" w:fill="auto"/>
            <w:vAlign w:val="center"/>
          </w:tcPr>
          <w:p w14:paraId="285B2C26" w14:textId="77777777" w:rsidR="005F4661" w:rsidRPr="00F220D4" w:rsidRDefault="005F4661" w:rsidP="00BD7F50">
            <w:pPr>
              <w:pStyle w:val="MDPI42tablebody"/>
              <w:spacing w:line="240" w:lineRule="auto"/>
            </w:pPr>
            <w:r w:rsidRPr="00A83593">
              <w:t>SZX</w:t>
            </w:r>
          </w:p>
        </w:tc>
      </w:tr>
      <w:tr w:rsidR="005F4661" w:rsidRPr="0069070D" w14:paraId="1B8AC757" w14:textId="77777777" w:rsidTr="00BD7F50">
        <w:tc>
          <w:tcPr>
            <w:tcW w:w="2619" w:type="dxa"/>
            <w:shd w:val="clear" w:color="auto" w:fill="auto"/>
            <w:vAlign w:val="center"/>
          </w:tcPr>
          <w:p w14:paraId="01C9D6D2" w14:textId="77777777" w:rsidR="005F4661" w:rsidRPr="00F220D4" w:rsidRDefault="005F4661" w:rsidP="00BD7F50">
            <w:pPr>
              <w:pStyle w:val="MDPI42tablebody"/>
              <w:spacing w:line="240" w:lineRule="auto"/>
            </w:pPr>
            <w:r w:rsidRPr="00A83593">
              <w:t>Destination Airport</w:t>
            </w:r>
          </w:p>
        </w:tc>
        <w:tc>
          <w:tcPr>
            <w:tcW w:w="2619" w:type="dxa"/>
            <w:shd w:val="clear" w:color="auto" w:fill="auto"/>
            <w:vAlign w:val="center"/>
          </w:tcPr>
          <w:p w14:paraId="3742DFA6" w14:textId="77777777" w:rsidR="005F4661" w:rsidRPr="00F220D4" w:rsidRDefault="005F4661" w:rsidP="00BD7F50">
            <w:pPr>
              <w:pStyle w:val="MDPI42tablebody"/>
              <w:spacing w:line="240" w:lineRule="auto"/>
            </w:pPr>
            <w:r w:rsidRPr="00A83593">
              <w:t>HAN</w:t>
            </w:r>
          </w:p>
        </w:tc>
      </w:tr>
      <w:tr w:rsidR="005F4661" w:rsidRPr="0069070D" w14:paraId="64226D55" w14:textId="77777777" w:rsidTr="00BD7F50">
        <w:tc>
          <w:tcPr>
            <w:tcW w:w="2619" w:type="dxa"/>
            <w:shd w:val="clear" w:color="auto" w:fill="auto"/>
            <w:vAlign w:val="center"/>
          </w:tcPr>
          <w:p w14:paraId="360E0B87" w14:textId="77777777" w:rsidR="005F4661" w:rsidRPr="00F220D4" w:rsidRDefault="005F4661" w:rsidP="00BD7F50">
            <w:pPr>
              <w:pStyle w:val="MDPI42tablebody"/>
              <w:spacing w:line="240" w:lineRule="auto"/>
            </w:pPr>
            <w:r w:rsidRPr="00A83593">
              <w:t>Aircraft Number</w:t>
            </w:r>
          </w:p>
        </w:tc>
        <w:tc>
          <w:tcPr>
            <w:tcW w:w="2619" w:type="dxa"/>
            <w:shd w:val="clear" w:color="auto" w:fill="auto"/>
            <w:vAlign w:val="center"/>
          </w:tcPr>
          <w:p w14:paraId="53DD195A" w14:textId="77777777" w:rsidR="005F4661" w:rsidRPr="00F220D4" w:rsidRDefault="005F4661" w:rsidP="00BD7F50">
            <w:pPr>
              <w:pStyle w:val="MDPI42tablebody"/>
              <w:spacing w:line="240" w:lineRule="auto"/>
            </w:pPr>
            <w:r w:rsidRPr="00A83593">
              <w:t>B8079</w:t>
            </w:r>
          </w:p>
        </w:tc>
      </w:tr>
      <w:tr w:rsidR="005F4661" w:rsidRPr="0069070D" w14:paraId="0BEEE225" w14:textId="77777777" w:rsidTr="00BD7F50">
        <w:tc>
          <w:tcPr>
            <w:tcW w:w="2619" w:type="dxa"/>
            <w:shd w:val="clear" w:color="auto" w:fill="auto"/>
            <w:vAlign w:val="center"/>
          </w:tcPr>
          <w:p w14:paraId="17C93557" w14:textId="77777777" w:rsidR="005F4661" w:rsidRPr="00F220D4" w:rsidRDefault="005F4661" w:rsidP="00BD7F50">
            <w:pPr>
              <w:pStyle w:val="MDPI42tablebody"/>
              <w:spacing w:line="240" w:lineRule="auto"/>
            </w:pPr>
            <w:r w:rsidRPr="00A83593">
              <w:t>Flight type</w:t>
            </w:r>
          </w:p>
        </w:tc>
        <w:tc>
          <w:tcPr>
            <w:tcW w:w="2619" w:type="dxa"/>
            <w:shd w:val="clear" w:color="auto" w:fill="auto"/>
            <w:vAlign w:val="center"/>
          </w:tcPr>
          <w:p w14:paraId="1D100DD2" w14:textId="77777777" w:rsidR="005F4661" w:rsidRPr="00F220D4" w:rsidRDefault="005F4661" w:rsidP="00BD7F50">
            <w:pPr>
              <w:pStyle w:val="MDPI42tablebody"/>
              <w:spacing w:line="240" w:lineRule="auto"/>
            </w:pPr>
            <w:r w:rsidRPr="00A83593">
              <w:t>A320-200</w:t>
            </w:r>
          </w:p>
        </w:tc>
      </w:tr>
      <w:tr w:rsidR="005F4661" w:rsidRPr="0069070D" w14:paraId="7EADDC54" w14:textId="77777777" w:rsidTr="00BD7F50">
        <w:tc>
          <w:tcPr>
            <w:tcW w:w="2619" w:type="dxa"/>
            <w:shd w:val="clear" w:color="auto" w:fill="auto"/>
            <w:vAlign w:val="center"/>
          </w:tcPr>
          <w:p w14:paraId="66666966" w14:textId="77777777" w:rsidR="005F4661" w:rsidRPr="00F220D4" w:rsidRDefault="005F4661" w:rsidP="00BD7F50">
            <w:pPr>
              <w:pStyle w:val="MDPI42tablebody"/>
              <w:spacing w:line="240" w:lineRule="auto"/>
            </w:pPr>
            <w:r w:rsidRPr="00A83593">
              <w:t>Scheduled Departure</w:t>
            </w:r>
          </w:p>
        </w:tc>
        <w:tc>
          <w:tcPr>
            <w:tcW w:w="2619" w:type="dxa"/>
            <w:shd w:val="clear" w:color="auto" w:fill="auto"/>
            <w:vAlign w:val="center"/>
          </w:tcPr>
          <w:p w14:paraId="01E66498" w14:textId="77777777" w:rsidR="005F4661" w:rsidRPr="00F220D4" w:rsidRDefault="005F4661" w:rsidP="00BD7F50">
            <w:pPr>
              <w:pStyle w:val="MDPI42tablebody"/>
              <w:spacing w:line="240" w:lineRule="auto"/>
            </w:pPr>
            <w:r w:rsidRPr="00A83593">
              <w:t>2024/2/5 0:05</w:t>
            </w:r>
          </w:p>
        </w:tc>
      </w:tr>
      <w:tr w:rsidR="005F4661" w:rsidRPr="0069070D" w14:paraId="2979B239" w14:textId="77777777" w:rsidTr="00BD7F50">
        <w:tc>
          <w:tcPr>
            <w:tcW w:w="2619" w:type="dxa"/>
            <w:shd w:val="clear" w:color="auto" w:fill="auto"/>
            <w:vAlign w:val="center"/>
          </w:tcPr>
          <w:p w14:paraId="6EEA7CCC" w14:textId="77777777" w:rsidR="005F4661" w:rsidRPr="00F220D4" w:rsidRDefault="005F4661" w:rsidP="00BD7F50">
            <w:pPr>
              <w:pStyle w:val="MDPI42tablebody"/>
              <w:spacing w:line="240" w:lineRule="auto"/>
            </w:pPr>
            <w:r w:rsidRPr="00A83593">
              <w:t>Scheduled Arrival</w:t>
            </w:r>
          </w:p>
        </w:tc>
        <w:tc>
          <w:tcPr>
            <w:tcW w:w="2619" w:type="dxa"/>
            <w:shd w:val="clear" w:color="auto" w:fill="auto"/>
            <w:vAlign w:val="center"/>
          </w:tcPr>
          <w:p w14:paraId="34C29FD0" w14:textId="77777777" w:rsidR="005F4661" w:rsidRPr="00F220D4" w:rsidRDefault="005F4661" w:rsidP="00BD7F50">
            <w:pPr>
              <w:pStyle w:val="MDPI42tablebody"/>
              <w:spacing w:line="240" w:lineRule="auto"/>
            </w:pPr>
            <w:r w:rsidRPr="00A83593">
              <w:t>2024/2/5 1:00</w:t>
            </w:r>
          </w:p>
        </w:tc>
      </w:tr>
      <w:tr w:rsidR="005F4661" w:rsidRPr="0069070D" w14:paraId="7AC6E197" w14:textId="77777777" w:rsidTr="00BD7F50">
        <w:tc>
          <w:tcPr>
            <w:tcW w:w="2619" w:type="dxa"/>
            <w:shd w:val="clear" w:color="auto" w:fill="auto"/>
            <w:vAlign w:val="center"/>
          </w:tcPr>
          <w:p w14:paraId="3CB70F5F" w14:textId="77777777" w:rsidR="005F4661" w:rsidRPr="00A83593" w:rsidRDefault="005F4661" w:rsidP="00BD7F50">
            <w:pPr>
              <w:pStyle w:val="MDPI42tablebody"/>
              <w:spacing w:line="240" w:lineRule="auto"/>
            </w:pPr>
            <w:r w:rsidRPr="00A83593">
              <w:t>Actual Departure</w:t>
            </w:r>
          </w:p>
        </w:tc>
        <w:tc>
          <w:tcPr>
            <w:tcW w:w="2619" w:type="dxa"/>
            <w:shd w:val="clear" w:color="auto" w:fill="auto"/>
            <w:vAlign w:val="center"/>
          </w:tcPr>
          <w:p w14:paraId="55D5811C" w14:textId="77777777" w:rsidR="005F4661" w:rsidRPr="00A83593" w:rsidRDefault="005F4661" w:rsidP="00BD7F50">
            <w:pPr>
              <w:pStyle w:val="MDPI42tablebody"/>
              <w:spacing w:line="240" w:lineRule="auto"/>
            </w:pPr>
            <w:r w:rsidRPr="00A83593">
              <w:t>2024/2/5 0:23</w:t>
            </w:r>
          </w:p>
        </w:tc>
      </w:tr>
      <w:tr w:rsidR="005F4661" w:rsidRPr="0069070D" w14:paraId="0D12FC75" w14:textId="77777777" w:rsidTr="00BD7F50">
        <w:tc>
          <w:tcPr>
            <w:tcW w:w="2619" w:type="dxa"/>
            <w:shd w:val="clear" w:color="auto" w:fill="auto"/>
            <w:vAlign w:val="center"/>
          </w:tcPr>
          <w:p w14:paraId="3AC95691" w14:textId="77777777" w:rsidR="005F4661" w:rsidRPr="00A83593" w:rsidRDefault="005F4661" w:rsidP="00BD7F50">
            <w:pPr>
              <w:pStyle w:val="MDPI42tablebody"/>
              <w:spacing w:line="240" w:lineRule="auto"/>
            </w:pPr>
            <w:r w:rsidRPr="00A83593">
              <w:t>Actual Arrival</w:t>
            </w:r>
          </w:p>
        </w:tc>
        <w:tc>
          <w:tcPr>
            <w:tcW w:w="2619" w:type="dxa"/>
            <w:shd w:val="clear" w:color="auto" w:fill="auto"/>
            <w:vAlign w:val="center"/>
          </w:tcPr>
          <w:p w14:paraId="590AC421" w14:textId="77777777" w:rsidR="005F4661" w:rsidRPr="00A83593" w:rsidRDefault="005F4661" w:rsidP="00BD7F50">
            <w:pPr>
              <w:pStyle w:val="MDPI42tablebody"/>
              <w:spacing w:line="240" w:lineRule="auto"/>
            </w:pPr>
            <w:r w:rsidRPr="007113DD">
              <w:t>2024/2/5 1:00</w:t>
            </w:r>
          </w:p>
        </w:tc>
      </w:tr>
      <w:tr w:rsidR="005F4661" w:rsidRPr="0069070D" w14:paraId="26BBC19E" w14:textId="77777777" w:rsidTr="00BD7F50">
        <w:tc>
          <w:tcPr>
            <w:tcW w:w="2619" w:type="dxa"/>
            <w:shd w:val="clear" w:color="auto" w:fill="auto"/>
            <w:vAlign w:val="center"/>
          </w:tcPr>
          <w:p w14:paraId="2C6BDF82" w14:textId="77777777" w:rsidR="005F4661" w:rsidRPr="00A83593" w:rsidRDefault="005F4661" w:rsidP="00BD7F50">
            <w:pPr>
              <w:pStyle w:val="MDPI42tablebody"/>
              <w:spacing w:line="240" w:lineRule="auto"/>
            </w:pPr>
            <w:r w:rsidRPr="007113DD">
              <w:t>Flight Time</w:t>
            </w:r>
          </w:p>
        </w:tc>
        <w:tc>
          <w:tcPr>
            <w:tcW w:w="2619" w:type="dxa"/>
            <w:shd w:val="clear" w:color="auto" w:fill="auto"/>
            <w:vAlign w:val="center"/>
          </w:tcPr>
          <w:p w14:paraId="416A513F" w14:textId="77777777" w:rsidR="005F4661" w:rsidRPr="00A83593" w:rsidRDefault="005F4661" w:rsidP="00BD7F50">
            <w:pPr>
              <w:pStyle w:val="MDPI42tablebody"/>
              <w:spacing w:line="240" w:lineRule="auto"/>
            </w:pPr>
            <w:r w:rsidRPr="007113DD">
              <w:t>2024/2/5 0:13</w:t>
            </w:r>
          </w:p>
        </w:tc>
      </w:tr>
      <w:tr w:rsidR="005F4661" w:rsidRPr="0069070D" w14:paraId="19087D00" w14:textId="77777777" w:rsidTr="00BD7F50">
        <w:tc>
          <w:tcPr>
            <w:tcW w:w="2619" w:type="dxa"/>
            <w:shd w:val="clear" w:color="auto" w:fill="auto"/>
            <w:vAlign w:val="center"/>
          </w:tcPr>
          <w:p w14:paraId="0BFF9B2D" w14:textId="77777777" w:rsidR="005F4661" w:rsidRPr="00A83593" w:rsidRDefault="005F4661" w:rsidP="00BD7F50">
            <w:pPr>
              <w:pStyle w:val="MDPI42tablebody"/>
              <w:spacing w:line="240" w:lineRule="auto"/>
            </w:pPr>
            <w:r w:rsidRPr="007113DD">
              <w:t>Speed</w:t>
            </w:r>
          </w:p>
        </w:tc>
        <w:tc>
          <w:tcPr>
            <w:tcW w:w="2619" w:type="dxa"/>
            <w:shd w:val="clear" w:color="auto" w:fill="auto"/>
            <w:vAlign w:val="center"/>
          </w:tcPr>
          <w:p w14:paraId="67F0B97A" w14:textId="77777777" w:rsidR="005F4661" w:rsidRPr="00A83593" w:rsidRDefault="005F4661" w:rsidP="00BD7F50">
            <w:pPr>
              <w:pStyle w:val="MDPI42tablebody"/>
              <w:spacing w:line="240" w:lineRule="auto"/>
            </w:pPr>
            <w:r w:rsidRPr="007113DD">
              <w:t>12.96399975</w:t>
            </w:r>
          </w:p>
        </w:tc>
      </w:tr>
      <w:tr w:rsidR="005F4661" w:rsidRPr="0069070D" w14:paraId="1BC42DF3" w14:textId="77777777" w:rsidTr="00BD7F50">
        <w:tc>
          <w:tcPr>
            <w:tcW w:w="2619" w:type="dxa"/>
            <w:shd w:val="clear" w:color="auto" w:fill="auto"/>
            <w:vAlign w:val="center"/>
          </w:tcPr>
          <w:p w14:paraId="75B03041" w14:textId="77777777" w:rsidR="005F4661" w:rsidRPr="00A83593" w:rsidRDefault="005F4661" w:rsidP="00BD7F50">
            <w:pPr>
              <w:pStyle w:val="MDPI42tablebody"/>
              <w:spacing w:line="240" w:lineRule="auto"/>
            </w:pPr>
            <w:r w:rsidRPr="007113DD">
              <w:t>Vertical speed</w:t>
            </w:r>
          </w:p>
        </w:tc>
        <w:tc>
          <w:tcPr>
            <w:tcW w:w="2619" w:type="dxa"/>
            <w:shd w:val="clear" w:color="auto" w:fill="auto"/>
            <w:vAlign w:val="center"/>
          </w:tcPr>
          <w:p w14:paraId="033823DB" w14:textId="77777777" w:rsidR="005F4661" w:rsidRPr="00A83593" w:rsidRDefault="005F4661" w:rsidP="00BD7F50">
            <w:pPr>
              <w:pStyle w:val="MDPI42tablebody"/>
              <w:spacing w:line="240" w:lineRule="auto"/>
            </w:pPr>
            <w:r w:rsidRPr="007113DD">
              <w:t>-64</w:t>
            </w:r>
          </w:p>
        </w:tc>
      </w:tr>
      <w:tr w:rsidR="005F4661" w:rsidRPr="0069070D" w14:paraId="2EBC01F4" w14:textId="77777777" w:rsidTr="00BD7F50">
        <w:tc>
          <w:tcPr>
            <w:tcW w:w="2619" w:type="dxa"/>
            <w:shd w:val="clear" w:color="auto" w:fill="auto"/>
            <w:vAlign w:val="center"/>
          </w:tcPr>
          <w:p w14:paraId="50238F42" w14:textId="77777777" w:rsidR="005F4661" w:rsidRPr="00A83593" w:rsidRDefault="005F4661" w:rsidP="00BD7F50">
            <w:pPr>
              <w:pStyle w:val="MDPI42tablebody"/>
              <w:spacing w:line="240" w:lineRule="auto"/>
            </w:pPr>
            <w:r w:rsidRPr="007113DD">
              <w:t>Angle</w:t>
            </w:r>
          </w:p>
        </w:tc>
        <w:tc>
          <w:tcPr>
            <w:tcW w:w="2619" w:type="dxa"/>
            <w:shd w:val="clear" w:color="auto" w:fill="auto"/>
            <w:vAlign w:val="center"/>
          </w:tcPr>
          <w:p w14:paraId="7F3BA87F" w14:textId="77777777" w:rsidR="005F4661" w:rsidRPr="007113DD" w:rsidRDefault="005F4661" w:rsidP="00BD7F50">
            <w:pPr>
              <w:pStyle w:val="MDPI42tablebody"/>
              <w:spacing w:line="240" w:lineRule="auto"/>
              <w:rPr>
                <w:rFonts w:eastAsiaTheme="minorEastAsia"/>
                <w:lang w:eastAsia="zh-CN"/>
              </w:rPr>
            </w:pPr>
            <w:r>
              <w:rPr>
                <w:rFonts w:eastAsiaTheme="minorEastAsia" w:hint="eastAsia"/>
                <w:lang w:eastAsia="zh-CN"/>
              </w:rPr>
              <w:t>3</w:t>
            </w:r>
            <w:r>
              <w:rPr>
                <w:rFonts w:eastAsiaTheme="minorEastAsia"/>
                <w:lang w:eastAsia="zh-CN"/>
              </w:rPr>
              <w:t>31</w:t>
            </w:r>
          </w:p>
        </w:tc>
      </w:tr>
      <w:tr w:rsidR="005F4661" w:rsidRPr="0069070D" w14:paraId="2D5CC869" w14:textId="77777777" w:rsidTr="00BD7F50">
        <w:tc>
          <w:tcPr>
            <w:tcW w:w="2619" w:type="dxa"/>
            <w:shd w:val="clear" w:color="auto" w:fill="auto"/>
            <w:vAlign w:val="center"/>
          </w:tcPr>
          <w:p w14:paraId="7DA3C42E" w14:textId="77777777" w:rsidR="005F4661" w:rsidRPr="007113DD" w:rsidRDefault="005F4661" w:rsidP="00BD7F50">
            <w:pPr>
              <w:pStyle w:val="MDPI42tablebody"/>
              <w:spacing w:line="240" w:lineRule="auto"/>
            </w:pPr>
            <w:r w:rsidRPr="007113DD">
              <w:t>Height</w:t>
            </w:r>
          </w:p>
        </w:tc>
        <w:tc>
          <w:tcPr>
            <w:tcW w:w="2619" w:type="dxa"/>
            <w:shd w:val="clear" w:color="auto" w:fill="auto"/>
            <w:vAlign w:val="center"/>
          </w:tcPr>
          <w:p w14:paraId="0EAA110D" w14:textId="77777777" w:rsidR="005F4661" w:rsidRDefault="005F4661" w:rsidP="00BD7F50">
            <w:pPr>
              <w:pStyle w:val="MDPI42tablebody"/>
              <w:spacing w:line="240" w:lineRule="auto"/>
              <w:rPr>
                <w:rFonts w:eastAsiaTheme="minorEastAsia"/>
                <w:lang w:eastAsia="zh-CN"/>
              </w:rPr>
            </w:pPr>
            <w:r>
              <w:rPr>
                <w:rFonts w:eastAsiaTheme="minorEastAsia" w:hint="eastAsia"/>
                <w:lang w:eastAsia="zh-CN"/>
              </w:rPr>
              <w:t>0</w:t>
            </w:r>
          </w:p>
        </w:tc>
      </w:tr>
      <w:tr w:rsidR="005F4661" w:rsidRPr="0069070D" w14:paraId="5A191666" w14:textId="77777777" w:rsidTr="00BD7F50">
        <w:tc>
          <w:tcPr>
            <w:tcW w:w="2619" w:type="dxa"/>
            <w:shd w:val="clear" w:color="auto" w:fill="auto"/>
            <w:vAlign w:val="center"/>
          </w:tcPr>
          <w:p w14:paraId="5B812FD2" w14:textId="77777777" w:rsidR="005F4661" w:rsidRPr="007113DD" w:rsidRDefault="005F4661" w:rsidP="00BD7F50">
            <w:pPr>
              <w:pStyle w:val="MDPI42tablebody"/>
              <w:spacing w:line="240" w:lineRule="auto"/>
            </w:pPr>
            <w:r w:rsidRPr="007113DD">
              <w:t>Longitude</w:t>
            </w:r>
          </w:p>
        </w:tc>
        <w:tc>
          <w:tcPr>
            <w:tcW w:w="2619" w:type="dxa"/>
            <w:shd w:val="clear" w:color="auto" w:fill="auto"/>
            <w:vAlign w:val="center"/>
          </w:tcPr>
          <w:p w14:paraId="061476AA" w14:textId="77777777" w:rsidR="005F4661" w:rsidRDefault="005F4661" w:rsidP="00BD7F50">
            <w:pPr>
              <w:pStyle w:val="MDPI42tablebody"/>
              <w:spacing w:line="240" w:lineRule="auto"/>
              <w:rPr>
                <w:rFonts w:eastAsiaTheme="minorEastAsia"/>
                <w:lang w:eastAsia="zh-CN"/>
              </w:rPr>
            </w:pPr>
            <w:r w:rsidRPr="007113DD">
              <w:rPr>
                <w:rFonts w:eastAsiaTheme="minorEastAsia"/>
                <w:lang w:eastAsia="zh-CN"/>
              </w:rPr>
              <w:t>113.8068924</w:t>
            </w:r>
          </w:p>
        </w:tc>
      </w:tr>
      <w:tr w:rsidR="005F4661" w:rsidRPr="0069070D" w14:paraId="275001FC" w14:textId="77777777" w:rsidTr="00BD7F50">
        <w:tc>
          <w:tcPr>
            <w:tcW w:w="2619" w:type="dxa"/>
            <w:shd w:val="clear" w:color="auto" w:fill="auto"/>
            <w:vAlign w:val="center"/>
          </w:tcPr>
          <w:p w14:paraId="0F7D1B34" w14:textId="77777777" w:rsidR="005F4661" w:rsidRPr="007113DD" w:rsidRDefault="005F4661" w:rsidP="00BD7F50">
            <w:pPr>
              <w:pStyle w:val="MDPI42tablebody"/>
              <w:spacing w:line="240" w:lineRule="auto"/>
            </w:pPr>
            <w:r w:rsidRPr="007113DD">
              <w:t>Latitude</w:t>
            </w:r>
          </w:p>
        </w:tc>
        <w:tc>
          <w:tcPr>
            <w:tcW w:w="2619" w:type="dxa"/>
            <w:shd w:val="clear" w:color="auto" w:fill="auto"/>
            <w:vAlign w:val="center"/>
          </w:tcPr>
          <w:p w14:paraId="4D894CB1" w14:textId="77777777" w:rsidR="005F4661" w:rsidRDefault="005F4661" w:rsidP="00BD7F50">
            <w:pPr>
              <w:pStyle w:val="MDPI42tablebody"/>
              <w:spacing w:line="240" w:lineRule="auto"/>
              <w:rPr>
                <w:rFonts w:eastAsiaTheme="minorEastAsia"/>
                <w:lang w:eastAsia="zh-CN"/>
              </w:rPr>
            </w:pPr>
            <w:r w:rsidRPr="007113DD">
              <w:rPr>
                <w:rFonts w:eastAsiaTheme="minorEastAsia"/>
                <w:lang w:eastAsia="zh-CN"/>
              </w:rPr>
              <w:t>22.64029503</w:t>
            </w:r>
          </w:p>
        </w:tc>
      </w:tr>
    </w:tbl>
    <w:p w14:paraId="4368F8AA" w14:textId="77777777" w:rsidR="00B778BB" w:rsidRDefault="00B778BB" w:rsidP="007152F6">
      <w:pPr>
        <w:pStyle w:val="MDPI31text"/>
      </w:pPr>
      <w:r w:rsidRPr="00B778BB">
        <w:t xml:space="preserve">We retrieved the flight information dataset from </w:t>
      </w:r>
      <w:proofErr w:type="spellStart"/>
      <w:r w:rsidRPr="00B778BB">
        <w:t>Variflights</w:t>
      </w:r>
      <w:proofErr w:type="spellEnd"/>
      <w:r w:rsidRPr="00B778BB">
        <w:t xml:space="preserve">. The original dataset contains 19,014,071 rows of data, including flight number, origin airport, destination airport, registration number, flight type, scheduled departure and arrival times, actual departure and arrival times, flight time, speed, angle, altitude, and longitude and latitude. The data was then cleaned, and relevant information was extracted from the </w:t>
      </w:r>
      <w:proofErr w:type="spellStart"/>
      <w:r w:rsidRPr="00B778BB">
        <w:t>Variflight</w:t>
      </w:r>
      <w:proofErr w:type="spellEnd"/>
      <w:r w:rsidRPr="00B778BB">
        <w:t xml:space="preserve"> dataset. Ultimately, 15,927 flights and their trajectories through 287 sectors were selected from the original dataset. The data represents a typical day (February 5th, 2024), summarizing the operations of 15,927 flights in Chinese national airspace.</w:t>
      </w:r>
    </w:p>
    <w:p w14:paraId="2D185C9D" w14:textId="77777777" w:rsidR="00B778BB" w:rsidRDefault="00B778BB" w:rsidP="007152F6">
      <w:pPr>
        <w:pStyle w:val="MDPI31text"/>
      </w:pPr>
      <w:r w:rsidRPr="00B778BB">
        <w:t>We then retrieved the airspace information dataset from the Aeronautical Information Publication (AIP) provided by the Civil Aviation Administration of China (CAAC), which contains data on 287 sectors in Chinese national airspace. However, due to confidentiality issues, height information is only available for 285 sectors. The dataset includes details on altitude, longitude, and latitude, allowing us to model the airspace using ArcGIS software. After inputting the flight trajectories and airspace data, the software generated information on the air traffic situation. As shown in Figure</w:t>
      </w:r>
      <w:r w:rsidR="00825998">
        <w:t xml:space="preserve"> 4</w:t>
      </w:r>
      <w:r w:rsidRPr="00B778BB">
        <w:t>, we simulated the complete operational scenario for China on February 5, 2024. The 15,927 trajectories traversed 287 sectors, as visualized in the ArcGIS maps. Figure</w:t>
      </w:r>
      <w:r w:rsidR="00825998">
        <w:t xml:space="preserve"> 5</w:t>
      </w:r>
      <w:r w:rsidRPr="00B778BB">
        <w:t xml:space="preserve"> provides a close-up view, highlighting the large number of trajectories over 27 sectors within the Chengdu </w:t>
      </w:r>
      <w:proofErr w:type="spellStart"/>
      <w:r w:rsidRPr="00B778BB">
        <w:t>Shuangliu</w:t>
      </w:r>
      <w:proofErr w:type="spellEnd"/>
      <w:r w:rsidRPr="00B778BB">
        <w:t xml:space="preserve"> International Airport (IATA: CTU, ICAO: ZUUU).</w:t>
      </w:r>
    </w:p>
    <w:p w14:paraId="1AA5B81F" w14:textId="77777777" w:rsidR="00B778BB" w:rsidRDefault="00B778BB" w:rsidP="007152F6">
      <w:pPr>
        <w:pStyle w:val="MDPI31text"/>
      </w:pPr>
      <w:r w:rsidRPr="00B778BB">
        <w:t xml:space="preserve">Finally, we used the calculation function in ArcGIS to obtain the entry and exit times for all trajectories across 287 sectors. The processed dataset, consisting of 167,473 data points, provides detailed insight into the operational situation on that day. Using </w:t>
      </w:r>
      <w:proofErr w:type="gramStart"/>
      <w:r w:rsidRPr="00B778BB">
        <w:t>these entry</w:t>
      </w:r>
      <w:proofErr w:type="gramEnd"/>
      <w:r w:rsidRPr="00B778BB">
        <w:t xml:space="preserve"> and exit times, the optimal time can be calculated with our NN-DCB model and proposed algorithm.</w:t>
      </w:r>
    </w:p>
    <w:p w14:paraId="629542DE" w14:textId="77777777" w:rsidR="006101F5" w:rsidRDefault="006101F5" w:rsidP="006101F5">
      <w:pPr>
        <w:pStyle w:val="MDPI52figure"/>
        <w:ind w:left="2608"/>
        <w:jc w:val="left"/>
        <w:rPr>
          <w:b/>
        </w:rPr>
      </w:pPr>
      <w:r>
        <w:rPr>
          <w:b/>
          <w:noProof/>
          <w:snapToGrid/>
        </w:rPr>
        <w:lastRenderedPageBreak/>
        <w:drawing>
          <wp:inline distT="0" distB="0" distL="0" distR="0" wp14:anchorId="61A2A1CF" wp14:editId="372675BD">
            <wp:extent cx="3613709" cy="2607086"/>
            <wp:effectExtent l="0" t="0" r="6350" b="3175"/>
            <wp:docPr id="9" name="Picture 1"/>
            <wp:cNvGraphicFramePr/>
            <a:graphic xmlns:a="http://schemas.openxmlformats.org/drawingml/2006/main">
              <a:graphicData uri="http://schemas.openxmlformats.org/drawingml/2006/picture">
                <pic:pic xmlns:pic="http://schemas.openxmlformats.org/drawingml/2006/picture">
                  <pic:nvPicPr>
                    <pic:cNvPr id="476965550" name=""/>
                    <pic:cNvPicPr/>
                  </pic:nvPicPr>
                  <pic:blipFill>
                    <a:blip r:embed="rId11"/>
                    <a:stretch>
                      <a:fillRect/>
                    </a:stretch>
                  </pic:blipFill>
                  <pic:spPr>
                    <a:xfrm>
                      <a:off x="0" y="0"/>
                      <a:ext cx="3638114" cy="2624693"/>
                    </a:xfrm>
                    <a:prstGeom prst="rect">
                      <a:avLst/>
                    </a:prstGeom>
                  </pic:spPr>
                </pic:pic>
              </a:graphicData>
            </a:graphic>
          </wp:inline>
        </w:drawing>
      </w:r>
    </w:p>
    <w:p w14:paraId="1333350A" w14:textId="77777777" w:rsidR="006101F5" w:rsidRDefault="006101F5" w:rsidP="006101F5">
      <w:pPr>
        <w:pStyle w:val="MDPI51figurecaption"/>
      </w:pPr>
      <w:r w:rsidRPr="00FA04F1">
        <w:rPr>
          <w:b/>
        </w:rPr>
        <w:t xml:space="preserve">Figure </w:t>
      </w:r>
      <w:r>
        <w:rPr>
          <w:b/>
        </w:rPr>
        <w:t>4</w:t>
      </w:r>
      <w:r w:rsidRPr="00FA04F1">
        <w:rPr>
          <w:b/>
        </w:rPr>
        <w:t xml:space="preserve">. </w:t>
      </w:r>
      <w:r w:rsidR="00590143" w:rsidRPr="00590143">
        <w:t>Real-Time Air Traffic Trajectories and Sector Distribution on February 5th, 2024, in Chinese National Airspace. The red lines represent flight trajectories, while the shaded regions indicate different airspace sectors, with altitude levels denoted by color gradients.</w:t>
      </w:r>
    </w:p>
    <w:p w14:paraId="2E8673CF" w14:textId="77777777" w:rsidR="00093E6D" w:rsidRDefault="00093E6D" w:rsidP="00093E6D">
      <w:pPr>
        <w:pStyle w:val="MDPI52figure"/>
        <w:ind w:left="2608"/>
        <w:jc w:val="left"/>
        <w:rPr>
          <w:b/>
        </w:rPr>
      </w:pPr>
      <w:r>
        <w:rPr>
          <w:b/>
          <w:noProof/>
          <w:snapToGrid/>
        </w:rPr>
        <w:drawing>
          <wp:inline distT="0" distB="0" distL="0" distR="0" wp14:anchorId="597FB0F2" wp14:editId="12B4133A">
            <wp:extent cx="3591763" cy="2726279"/>
            <wp:effectExtent l="0" t="0" r="8890" b="0"/>
            <wp:docPr id="10" name="Picture 1"/>
            <wp:cNvGraphicFramePr/>
            <a:graphic xmlns:a="http://schemas.openxmlformats.org/drawingml/2006/main">
              <a:graphicData uri="http://schemas.openxmlformats.org/drawingml/2006/picture">
                <pic:pic xmlns:pic="http://schemas.openxmlformats.org/drawingml/2006/picture">
                  <pic:nvPicPr>
                    <pic:cNvPr id="476965550" name=""/>
                    <pic:cNvPicPr/>
                  </pic:nvPicPr>
                  <pic:blipFill>
                    <a:blip r:embed="rId12"/>
                    <a:stretch>
                      <a:fillRect/>
                    </a:stretch>
                  </pic:blipFill>
                  <pic:spPr>
                    <a:xfrm>
                      <a:off x="0" y="0"/>
                      <a:ext cx="3600343" cy="2732792"/>
                    </a:xfrm>
                    <a:prstGeom prst="rect">
                      <a:avLst/>
                    </a:prstGeom>
                  </pic:spPr>
                </pic:pic>
              </a:graphicData>
            </a:graphic>
          </wp:inline>
        </w:drawing>
      </w:r>
    </w:p>
    <w:p w14:paraId="7715A85C" w14:textId="77777777" w:rsidR="00093E6D" w:rsidRDefault="00093E6D" w:rsidP="00093E6D">
      <w:pPr>
        <w:pStyle w:val="MDPI51figurecaption"/>
      </w:pPr>
      <w:r w:rsidRPr="00FA04F1">
        <w:rPr>
          <w:b/>
        </w:rPr>
        <w:t xml:space="preserve">Figure </w:t>
      </w:r>
      <w:r>
        <w:rPr>
          <w:b/>
        </w:rPr>
        <w:t>5</w:t>
      </w:r>
      <w:r w:rsidRPr="00FA04F1">
        <w:rPr>
          <w:b/>
        </w:rPr>
        <w:t xml:space="preserve">. </w:t>
      </w:r>
      <w:r w:rsidRPr="00093E6D">
        <w:t>Zoomed View of Terminal Area Air Traffic Flow and Sectors. This image provides a zoomed-in view of the terminal area air traffic flow and sector distribution in Chengdu on February 5th, 2024. The red trajectories represent individual flight paths, while the colored regions denote different airspace sectors in the Chengdu ACC (ZUUU).</w:t>
      </w:r>
    </w:p>
    <w:p w14:paraId="14E8BB4C" w14:textId="77777777" w:rsidR="00B778BB" w:rsidRPr="001F31D1" w:rsidRDefault="00B778BB" w:rsidP="00B778BB">
      <w:pPr>
        <w:pStyle w:val="MDPI22heading2"/>
        <w:spacing w:before="240"/>
      </w:pPr>
      <w:r w:rsidRPr="001F31D1">
        <w:t>3.</w:t>
      </w:r>
      <w:r>
        <w:t>2</w:t>
      </w:r>
      <w:r w:rsidRPr="001F31D1">
        <w:t xml:space="preserve">. </w:t>
      </w:r>
      <w:r w:rsidRPr="00B778BB">
        <w:t>Experimental Results</w:t>
      </w:r>
    </w:p>
    <w:p w14:paraId="3F661F69" w14:textId="77777777" w:rsidR="00B778BB" w:rsidRDefault="00B778BB" w:rsidP="007152F6">
      <w:pPr>
        <w:pStyle w:val="MDPI31text"/>
      </w:pPr>
      <w:r w:rsidRPr="00B778BB">
        <w:t xml:space="preserve">The neural networks were constructed using the </w:t>
      </w:r>
      <w:proofErr w:type="spellStart"/>
      <w:r w:rsidRPr="00B778BB">
        <w:t>PyTorch</w:t>
      </w:r>
      <w:proofErr w:type="spellEnd"/>
      <w:r w:rsidRPr="00B778BB">
        <w:t xml:space="preserve"> library in a Python environment and trained on an Apple MacBook Air equipped with an M2 chip, featuring a CPU, GPU, and 8 GB of RAM. The total computation time was 15 minutes and 50 seconds to find the optimal solution. Given that our simulation operates at the national level, this computational efficiency is highly acceptable and faster than RL-based or traditional optimization methods.</w:t>
      </w:r>
    </w:p>
    <w:p w14:paraId="4BCFDFF4" w14:textId="77777777" w:rsidR="00AA2BB5" w:rsidRDefault="00AA2BB5" w:rsidP="00AA2BB5">
      <w:pPr>
        <w:pStyle w:val="MDPI52figure"/>
        <w:ind w:left="2608"/>
        <w:jc w:val="left"/>
        <w:rPr>
          <w:b/>
        </w:rPr>
      </w:pPr>
      <w:r>
        <w:rPr>
          <w:b/>
          <w:noProof/>
          <w:snapToGrid/>
        </w:rPr>
        <w:lastRenderedPageBreak/>
        <w:drawing>
          <wp:inline distT="0" distB="0" distL="0" distR="0" wp14:anchorId="21524D59" wp14:editId="5C50BBDB">
            <wp:extent cx="5000010" cy="2000004"/>
            <wp:effectExtent l="0" t="0" r="0" b="635"/>
            <wp:docPr id="12" name="Picture 1"/>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13"/>
                    <a:stretch>
                      <a:fillRect/>
                    </a:stretch>
                  </pic:blipFill>
                  <pic:spPr>
                    <a:xfrm>
                      <a:off x="0" y="0"/>
                      <a:ext cx="5000010" cy="2000004"/>
                    </a:xfrm>
                    <a:prstGeom prst="rect">
                      <a:avLst/>
                    </a:prstGeom>
                  </pic:spPr>
                </pic:pic>
              </a:graphicData>
            </a:graphic>
          </wp:inline>
        </w:drawing>
      </w:r>
    </w:p>
    <w:p w14:paraId="00CF6132" w14:textId="77777777" w:rsidR="00AA2BB5" w:rsidRPr="00034B21" w:rsidRDefault="00AA2BB5" w:rsidP="00AA2BB5">
      <w:pPr>
        <w:pStyle w:val="MDPI51figurecaption"/>
        <w:rPr>
          <w:color w:val="FF0000"/>
        </w:rPr>
      </w:pPr>
      <w:r w:rsidRPr="00034B21">
        <w:rPr>
          <w:b/>
          <w:color w:val="FF0000"/>
        </w:rPr>
        <w:t xml:space="preserve">Figure 6. </w:t>
      </w:r>
      <w:r w:rsidRPr="00034B21">
        <w:rPr>
          <w:color w:val="FF0000"/>
        </w:rPr>
        <w:t>Comparison of Training Loss and Accuracy. The left graph shows the training loss over 100 epochs, with all methods converging after initial fluctuations, achieving a low loss value. The right graph illustrates training accuracy, where all methods demonstrate a similar upward trend, stabilizing around 100 epochs with accuracy nearing 1.0.</w:t>
      </w:r>
    </w:p>
    <w:p w14:paraId="2ED06E91" w14:textId="77777777" w:rsidR="00B778BB" w:rsidRDefault="00B778BB" w:rsidP="007152F6">
      <w:pPr>
        <w:pStyle w:val="MDPI31text"/>
      </w:pPr>
      <w:r w:rsidRPr="00B778BB">
        <w:t>The training results are displayed in Figure</w:t>
      </w:r>
      <w:r w:rsidR="00C70F12">
        <w:t xml:space="preserve"> 6</w:t>
      </w:r>
      <w:r w:rsidRPr="00B778BB">
        <w:t>. The left side of the figure shows the training loss, which measures the gap between the model's predictions and the actual values during training. Training loss is directly related to the optimization direction and the performance improvement of the model. The green curve represents the Neural Branching training loss, while the blue curve represents the combined Neural Branching and Neural Diving training loss. The trend of these curves is nearly identical: after a brief period of fluctuation, the loss rises sharply, stabilizes, and eventually converges. Both neural networks achieve minimal loss around 60 epochs. The right side of Figure</w:t>
      </w:r>
      <w:r w:rsidR="00CF1D5B">
        <w:t xml:space="preserve"> 6</w:t>
      </w:r>
      <w:r w:rsidRPr="00B778BB">
        <w:t xml:space="preserve"> illustrates training accuracy, which refers to the model's accuracy on the training dataset. The trend of all three curves is similar, with training accuracy stabilizing around 100 epochs. In terms of performance, the results demonstrate that the combination of Neural Branching and Neural Diving achieves outstanding training performance.</w:t>
      </w:r>
    </w:p>
    <w:p w14:paraId="0D2E7B62" w14:textId="77777777" w:rsidR="00AA2BB5" w:rsidRDefault="00AA2BB5" w:rsidP="00AA2BB5">
      <w:pPr>
        <w:pStyle w:val="MDPI52figure"/>
        <w:ind w:left="2608"/>
        <w:jc w:val="left"/>
        <w:rPr>
          <w:b/>
        </w:rPr>
      </w:pPr>
      <w:r>
        <w:rPr>
          <w:b/>
          <w:noProof/>
          <w:snapToGrid/>
        </w:rPr>
        <w:drawing>
          <wp:inline distT="0" distB="0" distL="0" distR="0" wp14:anchorId="3146272C" wp14:editId="6B599A46">
            <wp:extent cx="4958744" cy="2466975"/>
            <wp:effectExtent l="0" t="0" r="0" b="0"/>
            <wp:docPr id="13" name="Picture 1"/>
            <wp:cNvGraphicFramePr/>
            <a:graphic xmlns:a="http://schemas.openxmlformats.org/drawingml/2006/main">
              <a:graphicData uri="http://schemas.openxmlformats.org/drawingml/2006/picture">
                <pic:pic xmlns:pic="http://schemas.openxmlformats.org/drawingml/2006/picture">
                  <pic:nvPicPr>
                    <pic:cNvPr id="476965550" name=""/>
                    <pic:cNvPicPr/>
                  </pic:nvPicPr>
                  <pic:blipFill>
                    <a:blip r:embed="rId14"/>
                    <a:stretch>
                      <a:fillRect/>
                    </a:stretch>
                  </pic:blipFill>
                  <pic:spPr>
                    <a:xfrm>
                      <a:off x="0" y="0"/>
                      <a:ext cx="4970626" cy="2472886"/>
                    </a:xfrm>
                    <a:prstGeom prst="rect">
                      <a:avLst/>
                    </a:prstGeom>
                  </pic:spPr>
                </pic:pic>
              </a:graphicData>
            </a:graphic>
          </wp:inline>
        </w:drawing>
      </w:r>
    </w:p>
    <w:p w14:paraId="4B402140" w14:textId="77777777" w:rsidR="00AA2BB5" w:rsidRDefault="00AA2BB5" w:rsidP="00AA2BB5">
      <w:pPr>
        <w:pStyle w:val="MDPI51figurecaption"/>
      </w:pPr>
      <w:r w:rsidRPr="00FA04F1">
        <w:rPr>
          <w:b/>
        </w:rPr>
        <w:t xml:space="preserve">Figure </w:t>
      </w:r>
      <w:r>
        <w:rPr>
          <w:b/>
        </w:rPr>
        <w:t>7</w:t>
      </w:r>
      <w:r w:rsidRPr="00FA04F1">
        <w:rPr>
          <w:b/>
        </w:rPr>
        <w:t xml:space="preserve">. </w:t>
      </w:r>
      <w:r w:rsidR="00670C05" w:rsidRPr="00670C05">
        <w:t>Number of delay flights and average delay time. The y-axis represents the delay time in seconds, and the x-axis corresponds to individual flight numbers. Each blue bar indicates the delay duration of a specific flight, with a red dashed line marking the average delay of 1,386.56 seconds</w:t>
      </w:r>
      <w:r>
        <w:t>.</w:t>
      </w:r>
    </w:p>
    <w:p w14:paraId="764870BF" w14:textId="77777777" w:rsidR="00B778BB" w:rsidRPr="001F31D1" w:rsidRDefault="00B778BB" w:rsidP="00B778BB">
      <w:pPr>
        <w:pStyle w:val="MDPI22heading2"/>
        <w:spacing w:before="240"/>
      </w:pPr>
      <w:r w:rsidRPr="001F31D1">
        <w:t>3.</w:t>
      </w:r>
      <w:r>
        <w:t>3</w:t>
      </w:r>
      <w:r w:rsidRPr="001F31D1">
        <w:t xml:space="preserve">. </w:t>
      </w:r>
      <w:r w:rsidRPr="00B778BB">
        <w:t>Flight Delays Distribution</w:t>
      </w:r>
    </w:p>
    <w:p w14:paraId="541A4579" w14:textId="71696E5F" w:rsidR="00B778BB" w:rsidRDefault="00B778BB" w:rsidP="007152F6">
      <w:pPr>
        <w:pStyle w:val="MDPI31text"/>
      </w:pPr>
      <w:r w:rsidRPr="00B778BB">
        <w:t>Our approach aims to maximize computational efficiency while minimizing total delay time, leading to the generation of a new flight schedule. We obtained the flight delay distribution for 15,927 flights, as shown in Figure</w:t>
      </w:r>
      <w:r w:rsidR="00C70F12">
        <w:t xml:space="preserve"> 7</w:t>
      </w:r>
      <w:r w:rsidRPr="00B778BB">
        <w:t xml:space="preserve">. The maximum delay time was </w:t>
      </w:r>
      <w:r w:rsidRPr="00B778BB">
        <w:lastRenderedPageBreak/>
        <w:t>approximately 18,365 seconds for flight HO1283, and the minimum delay was 17 seconds for flight CZ6044 on that day. A total of 2,428 flights were delayed in the simulation, accounting for about 15% of all flights. Additionally, the average delay time was 23 minutes, which is slightly higher than that in</w:t>
      </w:r>
      <w:r w:rsidRPr="00C93951">
        <w:rPr>
          <w:color w:val="FF0000"/>
        </w:rPr>
        <w:t xml:space="preserve"> Tang</w:t>
      </w:r>
      <w:r w:rsidR="00BD7643" w:rsidRPr="00C93951">
        <w:rPr>
          <w:color w:val="FF0000"/>
        </w:rPr>
        <w:t xml:space="preserve"> [</w:t>
      </w:r>
      <w:r w:rsidR="00BD7643" w:rsidRPr="00C93951">
        <w:rPr>
          <w:color w:val="FF0000"/>
        </w:rPr>
        <w:fldChar w:fldCharType="begin"/>
      </w:r>
      <w:r w:rsidR="00BD7643" w:rsidRPr="00C93951">
        <w:rPr>
          <w:color w:val="FF0000"/>
        </w:rPr>
        <w:instrText xml:space="preserve"> REF _Ref179548142 \r \h </w:instrText>
      </w:r>
      <w:r w:rsidR="00BD7643" w:rsidRPr="00C93951">
        <w:rPr>
          <w:color w:val="FF0000"/>
        </w:rPr>
      </w:r>
      <w:r w:rsidR="00BD7643" w:rsidRPr="00C93951">
        <w:rPr>
          <w:color w:val="FF0000"/>
        </w:rPr>
        <w:fldChar w:fldCharType="separate"/>
      </w:r>
      <w:r w:rsidR="00BD7643" w:rsidRPr="00C93951">
        <w:rPr>
          <w:color w:val="FF0000"/>
        </w:rPr>
        <w:t>15</w:t>
      </w:r>
      <w:r w:rsidR="00BD7643" w:rsidRPr="00C93951">
        <w:rPr>
          <w:color w:val="FF0000"/>
        </w:rPr>
        <w:fldChar w:fldCharType="end"/>
      </w:r>
      <w:r w:rsidR="00BD7643" w:rsidRPr="00C93951">
        <w:rPr>
          <w:color w:val="FF0000"/>
        </w:rPr>
        <w:t>]</w:t>
      </w:r>
      <w:r w:rsidRPr="00C93951">
        <w:rPr>
          <w:color w:val="FF0000"/>
        </w:rPr>
        <w:t xml:space="preserve"> and Huang's</w:t>
      </w:r>
      <w:r w:rsidR="00403E43" w:rsidRPr="00C93951">
        <w:rPr>
          <w:color w:val="FF0000"/>
        </w:rPr>
        <w:t xml:space="preserve"> </w:t>
      </w:r>
      <w:r w:rsidR="003D4707" w:rsidRPr="00C93951">
        <w:rPr>
          <w:color w:val="FF0000"/>
        </w:rPr>
        <w:t>[</w:t>
      </w:r>
      <w:r w:rsidR="003D4707" w:rsidRPr="00C93951">
        <w:rPr>
          <w:color w:val="FF0000"/>
        </w:rPr>
        <w:fldChar w:fldCharType="begin"/>
      </w:r>
      <w:r w:rsidR="003D4707" w:rsidRPr="00C93951">
        <w:rPr>
          <w:color w:val="FF0000"/>
        </w:rPr>
        <w:instrText xml:space="preserve"> REF _Ref179548285 \r \h </w:instrText>
      </w:r>
      <w:r w:rsidR="003D4707" w:rsidRPr="00C93951">
        <w:rPr>
          <w:color w:val="FF0000"/>
        </w:rPr>
      </w:r>
      <w:r w:rsidR="003D4707" w:rsidRPr="00C93951">
        <w:rPr>
          <w:color w:val="FF0000"/>
        </w:rPr>
        <w:fldChar w:fldCharType="separate"/>
      </w:r>
      <w:r w:rsidR="003D4707" w:rsidRPr="00C93951">
        <w:rPr>
          <w:color w:val="FF0000"/>
        </w:rPr>
        <w:t>27</w:t>
      </w:r>
      <w:r w:rsidR="003D4707" w:rsidRPr="00C93951">
        <w:rPr>
          <w:color w:val="FF0000"/>
        </w:rPr>
        <w:fldChar w:fldCharType="end"/>
      </w:r>
      <w:r w:rsidR="003D4707" w:rsidRPr="00C93951">
        <w:rPr>
          <w:color w:val="FF0000"/>
        </w:rPr>
        <w:t>]</w:t>
      </w:r>
      <w:r w:rsidRPr="00C93951">
        <w:rPr>
          <w:color w:val="FF0000"/>
        </w:rPr>
        <w:t xml:space="preserve"> </w:t>
      </w:r>
      <w:r w:rsidRPr="00B778BB">
        <w:t>method. We attribute this difference to the larger sample size used in our study. Our experimental results confirm that the proposed method achieves better demand and capacity balancing, while satisfying the GDP strategy. As shown in Figure</w:t>
      </w:r>
      <w:r w:rsidR="00C70F12">
        <w:t xml:space="preserve"> 8</w:t>
      </w:r>
      <w:r w:rsidRPr="00B778BB">
        <w:t>, before the simulation, demand in some sectors exceeded capacity. In certain circumstances, a large number of flights appeared in the same sector within a short period, severely impacting flight safety. After the simulation, most sectors achieved demand and capacity balance, with all demand curves falling below the capacity limit. These results are consistent with our previous work, with the key difference being the application of the neural network method to large-scale, complex operational scenarios, demonstrating higher computational efficiency and more reliable solutions.</w:t>
      </w:r>
    </w:p>
    <w:p w14:paraId="0EE816FD" w14:textId="77777777" w:rsidR="00AA2BB5" w:rsidRDefault="00AA2BB5" w:rsidP="00AA2BB5">
      <w:pPr>
        <w:pStyle w:val="MDPI52figure"/>
        <w:ind w:left="2608"/>
        <w:jc w:val="left"/>
        <w:rPr>
          <w:b/>
        </w:rPr>
      </w:pPr>
      <w:r>
        <w:rPr>
          <w:b/>
          <w:noProof/>
          <w:snapToGrid/>
        </w:rPr>
        <w:drawing>
          <wp:inline distT="0" distB="0" distL="0" distR="0" wp14:anchorId="678060B8" wp14:editId="430B6542">
            <wp:extent cx="4735773" cy="3943820"/>
            <wp:effectExtent l="0" t="0" r="8255" b="0"/>
            <wp:docPr id="14" name="Picture 1"/>
            <wp:cNvGraphicFramePr/>
            <a:graphic xmlns:a="http://schemas.openxmlformats.org/drawingml/2006/main">
              <a:graphicData uri="http://schemas.openxmlformats.org/drawingml/2006/picture">
                <pic:pic xmlns:pic="http://schemas.openxmlformats.org/drawingml/2006/picture">
                  <pic:nvPicPr>
                    <pic:cNvPr id="476965550" name=""/>
                    <pic:cNvPicPr/>
                  </pic:nvPicPr>
                  <pic:blipFill>
                    <a:blip r:embed="rId15"/>
                    <a:stretch>
                      <a:fillRect/>
                    </a:stretch>
                  </pic:blipFill>
                  <pic:spPr>
                    <a:xfrm>
                      <a:off x="0" y="0"/>
                      <a:ext cx="4800597" cy="3997804"/>
                    </a:xfrm>
                    <a:prstGeom prst="rect">
                      <a:avLst/>
                    </a:prstGeom>
                  </pic:spPr>
                </pic:pic>
              </a:graphicData>
            </a:graphic>
          </wp:inline>
        </w:drawing>
      </w:r>
    </w:p>
    <w:p w14:paraId="78C6AE31" w14:textId="77777777" w:rsidR="00AA2BB5" w:rsidRDefault="00AA2BB5" w:rsidP="00AA2BB5">
      <w:pPr>
        <w:pStyle w:val="MDPI51figurecaption"/>
      </w:pPr>
      <w:r w:rsidRPr="00FA04F1">
        <w:rPr>
          <w:b/>
        </w:rPr>
        <w:t xml:space="preserve">Figure </w:t>
      </w:r>
      <w:r>
        <w:rPr>
          <w:b/>
        </w:rPr>
        <w:t>8</w:t>
      </w:r>
      <w:r w:rsidRPr="00FA04F1">
        <w:rPr>
          <w:b/>
        </w:rPr>
        <w:t xml:space="preserve">. </w:t>
      </w:r>
      <w:r w:rsidR="005428A2" w:rsidRPr="005428A2">
        <w:t>Demand and Capacity Balancing within NN-DCB. The top graph shows the initial state, where the blue bars represent demand and the red line indicates sector capacity. Significant demand spikes can be observed.  The bottom graph illustrates the optimized state, where demand has been adjusted to remain consistently below capacity across all sectors.</w:t>
      </w:r>
    </w:p>
    <w:p w14:paraId="7915762C" w14:textId="77777777" w:rsidR="00B778BB" w:rsidRPr="001F31D1" w:rsidRDefault="00B778BB" w:rsidP="00B778BB">
      <w:pPr>
        <w:pStyle w:val="MDPI22heading2"/>
        <w:spacing w:before="240"/>
      </w:pPr>
      <w:r w:rsidRPr="001F31D1">
        <w:t>3.</w:t>
      </w:r>
      <w:r>
        <w:t>4</w:t>
      </w:r>
      <w:r w:rsidRPr="001F31D1">
        <w:t xml:space="preserve">. </w:t>
      </w:r>
      <w:r w:rsidRPr="00B778BB">
        <w:t>Comparison with State-Of-Art RL-based and Traditional DCB methods</w:t>
      </w:r>
    </w:p>
    <w:p w14:paraId="4763773C" w14:textId="24A0A976" w:rsidR="00B778BB" w:rsidRDefault="00B778BB" w:rsidP="00B778BB">
      <w:pPr>
        <w:pStyle w:val="MDPI31text"/>
      </w:pPr>
      <w:r>
        <w:t>This test aims to compare the proposed method with existing RL-based and traditional DCB methods. Specifically, we compare our method with those proposed by Chen and Xu. In Chen's study</w:t>
      </w:r>
      <w:r w:rsidR="003D073A">
        <w:t xml:space="preserve"> </w:t>
      </w:r>
      <w:r w:rsidR="003D073A" w:rsidRPr="003D073A">
        <w:t>[</w:t>
      </w:r>
      <w:r w:rsidR="003D073A" w:rsidRPr="003D073A">
        <w:fldChar w:fldCharType="begin"/>
      </w:r>
      <w:r w:rsidR="003D073A" w:rsidRPr="003D073A">
        <w:instrText xml:space="preserve"> REF _Ref179548165 \r \h </w:instrText>
      </w:r>
      <w:r w:rsidR="003D073A">
        <w:instrText xml:space="preserve"> \* MERGEFORMAT </w:instrText>
      </w:r>
      <w:r w:rsidR="003D073A" w:rsidRPr="003D073A">
        <w:fldChar w:fldCharType="separate"/>
      </w:r>
      <w:r w:rsidR="00AA29EB">
        <w:t>12</w:t>
      </w:r>
      <w:r w:rsidR="003D073A" w:rsidRPr="003D073A">
        <w:fldChar w:fldCharType="end"/>
      </w:r>
      <w:r w:rsidR="003D073A" w:rsidRPr="003D073A">
        <w:t>]</w:t>
      </w:r>
      <w:r>
        <w:t>, he introduces a MARL (Multi-Agent Reinforcement Learning) method that considers the sector opening scheme. His study designs a multi-iteration mechanism within the DCB decision-making framework to address issues arising from non-stationarity in MARL and to ensure the elimination of all hotspots. In Xu’s study</w:t>
      </w:r>
      <w:r w:rsidR="003D073A">
        <w:t xml:space="preserve"> [</w:t>
      </w:r>
      <w:r w:rsidR="003D073A">
        <w:fldChar w:fldCharType="begin"/>
      </w:r>
      <w:r w:rsidR="003D073A">
        <w:instrText xml:space="preserve"> REF _Ref179548140 \r \h </w:instrText>
      </w:r>
      <w:r w:rsidR="003D073A">
        <w:fldChar w:fldCharType="separate"/>
      </w:r>
      <w:r w:rsidR="00AA29EB">
        <w:t>10</w:t>
      </w:r>
      <w:r w:rsidR="003D073A">
        <w:fldChar w:fldCharType="end"/>
      </w:r>
      <w:r w:rsidR="003D073A">
        <w:t>]</w:t>
      </w:r>
      <w:r>
        <w:t xml:space="preserve">, two variant models are proposed to manage the sector opening scheme, using a traditional </w:t>
      </w:r>
      <w:r>
        <w:lastRenderedPageBreak/>
        <w:t>optimization method to find the optimal solution. In this section, we use "Xu-SC-DCB" to refer to Xu’s work and "Chen" to refer to Chen’s work.</w:t>
      </w:r>
    </w:p>
    <w:tbl>
      <w:tblPr>
        <w:tblW w:w="0" w:type="auto"/>
        <w:jc w:val="center"/>
        <w:tblLook w:val="0000" w:firstRow="0" w:lastRow="0" w:firstColumn="0" w:lastColumn="0" w:noHBand="0" w:noVBand="0"/>
      </w:tblPr>
      <w:tblGrid>
        <w:gridCol w:w="4956"/>
        <w:gridCol w:w="5076"/>
      </w:tblGrid>
      <w:tr w:rsidR="005428A2" w:rsidRPr="00196D5A" w14:paraId="3576D745" w14:textId="77777777" w:rsidTr="005428A2">
        <w:trPr>
          <w:jc w:val="center"/>
        </w:trPr>
        <w:tc>
          <w:tcPr>
            <w:tcW w:w="4908" w:type="dxa"/>
            <w:shd w:val="clear" w:color="auto" w:fill="auto"/>
            <w:vAlign w:val="center"/>
          </w:tcPr>
          <w:p w14:paraId="4DE21F60" w14:textId="77777777" w:rsidR="005428A2" w:rsidRPr="00196D5A" w:rsidRDefault="005428A2" w:rsidP="0023691F">
            <w:pPr>
              <w:pStyle w:val="MDPI52figure"/>
              <w:spacing w:before="0"/>
            </w:pPr>
            <w:r w:rsidRPr="00196D5A">
              <w:rPr>
                <w:noProof/>
              </w:rPr>
              <w:drawing>
                <wp:inline distT="0" distB="0" distL="0" distR="0" wp14:anchorId="27387CD4" wp14:editId="20D81DA1">
                  <wp:extent cx="3006432" cy="180701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noChangeArrowheads="1"/>
                          </pic:cNvPicPr>
                        </pic:nvPicPr>
                        <pic:blipFill>
                          <a:blip r:embed="rId16"/>
                          <a:stretch>
                            <a:fillRect/>
                          </a:stretch>
                        </pic:blipFill>
                        <pic:spPr bwMode="auto">
                          <a:xfrm>
                            <a:off x="0" y="0"/>
                            <a:ext cx="3006432" cy="1807016"/>
                          </a:xfrm>
                          <a:prstGeom prst="rect">
                            <a:avLst/>
                          </a:prstGeom>
                          <a:solidFill>
                            <a:srgbClr val="FFFFFF"/>
                          </a:solidFill>
                          <a:ln>
                            <a:noFill/>
                          </a:ln>
                        </pic:spPr>
                      </pic:pic>
                    </a:graphicData>
                  </a:graphic>
                </wp:inline>
              </w:drawing>
            </w:r>
          </w:p>
        </w:tc>
        <w:tc>
          <w:tcPr>
            <w:tcW w:w="5018" w:type="dxa"/>
          </w:tcPr>
          <w:p w14:paraId="76DA72E6" w14:textId="77777777" w:rsidR="005428A2" w:rsidRPr="00196D5A" w:rsidRDefault="005428A2" w:rsidP="0023691F">
            <w:pPr>
              <w:pStyle w:val="MDPI52figure"/>
              <w:spacing w:before="0"/>
            </w:pPr>
            <w:r w:rsidRPr="00196D5A">
              <w:rPr>
                <w:noProof/>
              </w:rPr>
              <w:drawing>
                <wp:inline distT="0" distB="0" distL="0" distR="0" wp14:anchorId="1B523587" wp14:editId="4F2832C6">
                  <wp:extent cx="3080235" cy="1850560"/>
                  <wp:effectExtent l="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r:embed="rId17"/>
                          <a:stretch>
                            <a:fillRect/>
                          </a:stretch>
                        </pic:blipFill>
                        <pic:spPr bwMode="auto">
                          <a:xfrm>
                            <a:off x="0" y="0"/>
                            <a:ext cx="3080235" cy="1850560"/>
                          </a:xfrm>
                          <a:prstGeom prst="rect">
                            <a:avLst/>
                          </a:prstGeom>
                          <a:solidFill>
                            <a:srgbClr val="FFFFFF"/>
                          </a:solidFill>
                          <a:ln>
                            <a:noFill/>
                          </a:ln>
                        </pic:spPr>
                      </pic:pic>
                    </a:graphicData>
                  </a:graphic>
                </wp:inline>
              </w:drawing>
            </w:r>
          </w:p>
        </w:tc>
      </w:tr>
      <w:tr w:rsidR="00034B21" w:rsidRPr="00034B21" w14:paraId="0D4FC1E5" w14:textId="77777777" w:rsidTr="005428A2">
        <w:trPr>
          <w:jc w:val="center"/>
        </w:trPr>
        <w:tc>
          <w:tcPr>
            <w:tcW w:w="4908" w:type="dxa"/>
            <w:shd w:val="clear" w:color="auto" w:fill="auto"/>
            <w:vAlign w:val="center"/>
          </w:tcPr>
          <w:p w14:paraId="2B2D3355" w14:textId="77777777" w:rsidR="005428A2" w:rsidRPr="00034B21" w:rsidRDefault="005428A2" w:rsidP="0023691F">
            <w:pPr>
              <w:pStyle w:val="MDPI42tablebody"/>
              <w:rPr>
                <w:color w:val="FF0000"/>
              </w:rPr>
            </w:pPr>
            <w:r w:rsidRPr="00034B21">
              <w:rPr>
                <w:color w:val="FF0000"/>
              </w:rPr>
              <w:t>(</w:t>
            </w:r>
            <w:r w:rsidRPr="00034B21">
              <w:rPr>
                <w:b/>
                <w:color w:val="FF0000"/>
              </w:rPr>
              <w:t>a</w:t>
            </w:r>
            <w:r w:rsidRPr="00034B21">
              <w:rPr>
                <w:color w:val="FF0000"/>
              </w:rPr>
              <w:t>) Computing Time</w:t>
            </w:r>
          </w:p>
        </w:tc>
        <w:tc>
          <w:tcPr>
            <w:tcW w:w="5018" w:type="dxa"/>
          </w:tcPr>
          <w:p w14:paraId="0016FF60" w14:textId="77777777" w:rsidR="005428A2" w:rsidRPr="00034B21" w:rsidRDefault="005428A2" w:rsidP="0023691F">
            <w:pPr>
              <w:pStyle w:val="MDPI42tablebody"/>
              <w:rPr>
                <w:color w:val="FF0000"/>
              </w:rPr>
            </w:pPr>
            <w:r w:rsidRPr="00034B21">
              <w:rPr>
                <w:color w:val="FF0000"/>
              </w:rPr>
              <w:t>(</w:t>
            </w:r>
            <w:r w:rsidRPr="00034B21">
              <w:rPr>
                <w:b/>
                <w:color w:val="FF0000"/>
              </w:rPr>
              <w:t>b</w:t>
            </w:r>
            <w:r w:rsidRPr="00034B21">
              <w:rPr>
                <w:color w:val="FF0000"/>
              </w:rPr>
              <w:t>) Flight Scale</w:t>
            </w:r>
          </w:p>
        </w:tc>
      </w:tr>
    </w:tbl>
    <w:p w14:paraId="47CE34A0" w14:textId="77777777" w:rsidR="005428A2" w:rsidRPr="00034B21" w:rsidRDefault="005428A2" w:rsidP="005428A2">
      <w:pPr>
        <w:pStyle w:val="MDPI51figurecaption"/>
        <w:rPr>
          <w:color w:val="FF0000"/>
        </w:rPr>
      </w:pPr>
      <w:r w:rsidRPr="00034B21">
        <w:rPr>
          <w:b/>
          <w:color w:val="FF0000"/>
        </w:rPr>
        <w:t xml:space="preserve">Figure 9. </w:t>
      </w:r>
      <w:r w:rsidRPr="00034B21">
        <w:rPr>
          <w:color w:val="FF0000"/>
        </w:rPr>
        <w:t>Computing Time and Flight Scale Comparison of Various Demand-Capacity Balancing Methods.</w:t>
      </w:r>
    </w:p>
    <w:p w14:paraId="4CC5BBBB" w14:textId="098A7CE7" w:rsidR="00B778BB" w:rsidRDefault="00B778BB" w:rsidP="00B778BB">
      <w:pPr>
        <w:pStyle w:val="MDPI31text"/>
      </w:pPr>
      <w:r w:rsidRPr="00C22E58">
        <w:rPr>
          <w:color w:val="FF0000"/>
        </w:rPr>
        <w:t>As shown in Figure</w:t>
      </w:r>
      <w:r w:rsidR="00C70F12" w:rsidRPr="00C22E58">
        <w:rPr>
          <w:color w:val="FF0000"/>
        </w:rPr>
        <w:t xml:space="preserve"> 9</w:t>
      </w:r>
      <w:r w:rsidRPr="00C22E58">
        <w:rPr>
          <w:color w:val="FF0000"/>
        </w:rPr>
        <w:t xml:space="preserve">, </w:t>
      </w:r>
      <w:r w:rsidR="00C22E58" w:rsidRPr="00C22E58">
        <w:rPr>
          <w:rFonts w:eastAsiaTheme="minorEastAsia" w:hint="eastAsia"/>
          <w:color w:val="FF0000"/>
          <w:lang w:eastAsia="zh-CN"/>
        </w:rPr>
        <w:t>NN-DCB refers to the method proposed in this work</w:t>
      </w:r>
      <w:r w:rsidR="00C22E58">
        <w:rPr>
          <w:rFonts w:eastAsiaTheme="minorEastAsia" w:hint="eastAsia"/>
          <w:lang w:eastAsia="zh-CN"/>
        </w:rPr>
        <w:t xml:space="preserve">, </w:t>
      </w:r>
      <w:r>
        <w:t>while the state-of-the-art RL-based methods solve the DCB problem faster than the traditional DCB methods used in Xu’s paper, our approach finds the optimal solution in just 15 minutes, outperforming even the RL-based methods. Furthermore, our simulation considers 15,927 flights, significantly larger than the datasets used in Xu's and Chen’s studies. Specifically, our flight scale is approximately 178% and 132% larger than those in Xu’s and Chen’s work, respectively. Despite the larger flight scale, our computing time is reduced to 53.6%, 29.4%, and 42.6% of the computing times in Xu's, Chen's, and RL-based methods, respectively. These results demonstrate that the proposed method outperforms both state-of-the-art RL-based and traditional methods. In terms of the decision-making framework, all methods are similar in that they consider synchronous demand-capacity balancing in collaborative air traffic flow management.</w:t>
      </w:r>
      <w:r w:rsidR="00E04149">
        <w:t xml:space="preserve"> </w:t>
      </w:r>
      <w:r w:rsidR="009107A7" w:rsidRPr="00B47114">
        <w:rPr>
          <w:color w:val="FF0000"/>
        </w:rPr>
        <w:t xml:space="preserve">In addition, </w:t>
      </w:r>
      <w:r w:rsidR="009107A7">
        <w:rPr>
          <w:color w:val="FF0000"/>
        </w:rPr>
        <w:t>t</w:t>
      </w:r>
      <w:r w:rsidR="00E04149" w:rsidRPr="009107A7">
        <w:rPr>
          <w:color w:val="FF0000"/>
        </w:rPr>
        <w:t>he proposed NN-DCB is highly scalable</w:t>
      </w:r>
      <w:r w:rsidR="009107A7" w:rsidRPr="009107A7">
        <w:rPr>
          <w:color w:val="FF0000"/>
        </w:rPr>
        <w:t xml:space="preserve">, based on a standard framework design, </w:t>
      </w:r>
      <w:r w:rsidR="00E04149" w:rsidRPr="009107A7">
        <w:rPr>
          <w:color w:val="FF0000"/>
        </w:rPr>
        <w:t>and can be efficiently deployed on industry-standard computational hardware, including high-performance servers, GPUs, and cloud-based systems. This enables fine-grained, real-time air traffic flow management and trajectory coordination, even in large-scale, dynamic environments typical in ATFM systems.</w:t>
      </w:r>
    </w:p>
    <w:p w14:paraId="58BFC1E2" w14:textId="77777777" w:rsidR="00B778BB" w:rsidRPr="001F31D1" w:rsidRDefault="00B778BB" w:rsidP="00B778BB">
      <w:pPr>
        <w:pStyle w:val="MDPI21heading1"/>
      </w:pPr>
      <w:r>
        <w:t>4</w:t>
      </w:r>
      <w:r w:rsidRPr="001F31D1">
        <w:t xml:space="preserve">. </w:t>
      </w:r>
      <w:r w:rsidRPr="00B778BB">
        <w:t>Conclusions</w:t>
      </w:r>
    </w:p>
    <w:p w14:paraId="4F7DE9D8" w14:textId="77777777" w:rsidR="00B778BB" w:rsidRDefault="00B778BB" w:rsidP="00B778BB">
      <w:pPr>
        <w:pStyle w:val="MDPI31text"/>
      </w:pPr>
      <w:r>
        <w:t>In this study, we present a novel neural network approach to solve large-scale demand and capacity balancing within a collaborative ATFM framework. This method, based on deep learning, combines neural diving and neural branching to enhance solution quality. Neural diving is primarily used to find high-quality joint variable assignments, while neural branching narrows the gap between the best assignment and the target value of the optimal solution. Within our neural network method, traditional problems are treated as mixed-integer programming (MIP) problems, with solvers used to find approximate optimal solutions. We tested our method in a real-world complex operational scenario, focusing on Chinese national airspace. Compared to previous experiments, our approach uses a larger flight scale to identify the best GDP strategy. In the same collaborative ATFM framework, our method outperforms state-of-the-art RL-based and traditional DCB methods. Using 15,927 flight trajectories from a typical day in February 2024, spread across 287 airspace sectors with nominal capacity, we reallocated the entry and exit times of trajectories within each sector. The results show that large-scale ATFM problems can be optimally solved in just 15 minutes.</w:t>
      </w:r>
    </w:p>
    <w:p w14:paraId="2C80EF24" w14:textId="2FAC23FF" w:rsidR="00B778BB" w:rsidRPr="00B778BB" w:rsidRDefault="00A22A74" w:rsidP="00B778BB">
      <w:pPr>
        <w:pStyle w:val="MDPI31text"/>
      </w:pPr>
      <w:r w:rsidRPr="009315FE">
        <w:rPr>
          <w:color w:val="FF0000"/>
        </w:rPr>
        <w:t xml:space="preserve">While this work demonstrates the potential of deep learning to solve real-world ATFM problems, it has limitations, notably the exclusion of airborne delays, uncertainty </w:t>
      </w:r>
      <w:r w:rsidRPr="009315FE">
        <w:rPr>
          <w:color w:val="FF0000"/>
        </w:rPr>
        <w:lastRenderedPageBreak/>
        <w:t xml:space="preserve">factors, sector opening schemes, and fairness considerations. Future research will explore how to enhance the model to include airborne delays, enabling a more comprehensive solution for air traffic flow management that accounts for delays across both ground and airborne phases of flight. </w:t>
      </w:r>
      <w:r w:rsidR="0078138E" w:rsidRPr="0078138E">
        <w:rPr>
          <w:color w:val="FF0000"/>
        </w:rPr>
        <w:t>Additionally, we plan to explore the use of cloud or edge computing to further improve scalability and performance, as well as predictive analytics and machine learning techniques to facilitate proactive adjustments to flight schedules.</w:t>
      </w:r>
    </w:p>
    <w:p w14:paraId="69631297" w14:textId="77777777" w:rsidR="0060532B" w:rsidRPr="00FA04F1" w:rsidRDefault="0060532B" w:rsidP="00343173">
      <w:pPr>
        <w:pStyle w:val="MDPI21heading1"/>
        <w:ind w:left="0"/>
      </w:pPr>
      <w:r w:rsidRPr="00FA04F1">
        <w:t>References</w:t>
      </w:r>
    </w:p>
    <w:p w14:paraId="18CD14E2" w14:textId="77777777" w:rsidR="006A35A7" w:rsidRDefault="006A35A7" w:rsidP="006A35A7">
      <w:pPr>
        <w:pStyle w:val="MDPI71References"/>
        <w:numPr>
          <w:ilvl w:val="0"/>
          <w:numId w:val="3"/>
        </w:numPr>
        <w:ind w:left="425" w:hanging="425"/>
      </w:pPr>
      <w:bookmarkStart w:id="3" w:name="_Ref179547907"/>
      <w:r>
        <w:t xml:space="preserve">Chen, Y.; Zhao, Y.; Wu, Y. Recent progress in air traffic flow management: A review. </w:t>
      </w:r>
      <w:r w:rsidRPr="003C6B40">
        <w:rPr>
          <w:i/>
        </w:rPr>
        <w:t>Journal of Air Transport Management</w:t>
      </w:r>
      <w:r>
        <w:t xml:space="preserve"> </w:t>
      </w:r>
      <w:r w:rsidRPr="003C6B40">
        <w:rPr>
          <w:b/>
        </w:rPr>
        <w:t>2024</w:t>
      </w:r>
      <w:r>
        <w:t>, 116, 102573.</w:t>
      </w:r>
      <w:bookmarkEnd w:id="3"/>
      <w:r w:rsidRPr="006A35A7">
        <w:t xml:space="preserve"> </w:t>
      </w:r>
    </w:p>
    <w:p w14:paraId="0EA6D668" w14:textId="77777777" w:rsidR="006A35A7" w:rsidRDefault="006A35A7" w:rsidP="006A35A7">
      <w:pPr>
        <w:pStyle w:val="MDPI71References"/>
        <w:numPr>
          <w:ilvl w:val="0"/>
          <w:numId w:val="3"/>
        </w:numPr>
        <w:ind w:left="425" w:hanging="425"/>
      </w:pPr>
      <w:bookmarkStart w:id="4" w:name="_Ref179547911"/>
      <w:r>
        <w:t xml:space="preserve">de </w:t>
      </w:r>
      <w:proofErr w:type="spellStart"/>
      <w:r>
        <w:t>l’aviation</w:t>
      </w:r>
      <w:proofErr w:type="spellEnd"/>
      <w:r>
        <w:t xml:space="preserve"> civile </w:t>
      </w:r>
      <w:proofErr w:type="spellStart"/>
      <w:r>
        <w:t>internationale</w:t>
      </w:r>
      <w:proofErr w:type="spellEnd"/>
      <w:r>
        <w:t xml:space="preserve">, </w:t>
      </w:r>
      <w:r w:rsidRPr="00752CCC">
        <w:rPr>
          <w:i/>
        </w:rPr>
        <w:t>O. Global Air Navigation Plan for CNS/ATM Systems</w:t>
      </w:r>
      <w:r>
        <w:t xml:space="preserve">; ICAO, </w:t>
      </w:r>
      <w:r w:rsidRPr="003C6B40">
        <w:rPr>
          <w:b/>
        </w:rPr>
        <w:t>2002</w:t>
      </w:r>
      <w:r>
        <w:t>.</w:t>
      </w:r>
      <w:bookmarkEnd w:id="4"/>
      <w:r w:rsidRPr="006A35A7">
        <w:t xml:space="preserve"> </w:t>
      </w:r>
    </w:p>
    <w:p w14:paraId="317BFF04" w14:textId="77777777" w:rsidR="006A35A7" w:rsidRDefault="006A35A7" w:rsidP="006A35A7">
      <w:pPr>
        <w:pStyle w:val="MDPI71References"/>
        <w:numPr>
          <w:ilvl w:val="0"/>
          <w:numId w:val="3"/>
        </w:numPr>
        <w:ind w:left="425" w:hanging="425"/>
      </w:pPr>
      <w:bookmarkStart w:id="5" w:name="_Ref179547913"/>
      <w:r>
        <w:t xml:space="preserve">de </w:t>
      </w:r>
      <w:proofErr w:type="spellStart"/>
      <w:r>
        <w:t>l’aviation</w:t>
      </w:r>
      <w:proofErr w:type="spellEnd"/>
      <w:r>
        <w:t xml:space="preserve"> civile </w:t>
      </w:r>
      <w:proofErr w:type="spellStart"/>
      <w:r>
        <w:t>internationale</w:t>
      </w:r>
      <w:proofErr w:type="spellEnd"/>
      <w:r>
        <w:t xml:space="preserve">, </w:t>
      </w:r>
      <w:r w:rsidRPr="00752CCC">
        <w:rPr>
          <w:i/>
        </w:rPr>
        <w:t>O. Global air traffic management operational concept</w:t>
      </w:r>
      <w:r>
        <w:t xml:space="preserve">; ICAO, </w:t>
      </w:r>
      <w:r w:rsidRPr="003C6B40">
        <w:rPr>
          <w:b/>
        </w:rPr>
        <w:t>2005</w:t>
      </w:r>
      <w:r>
        <w:t>.</w:t>
      </w:r>
      <w:bookmarkEnd w:id="5"/>
      <w:r w:rsidRPr="006A35A7">
        <w:t xml:space="preserve"> </w:t>
      </w:r>
    </w:p>
    <w:p w14:paraId="7CF30EDF" w14:textId="77777777" w:rsidR="006A35A7" w:rsidRDefault="006A35A7" w:rsidP="006A35A7">
      <w:pPr>
        <w:pStyle w:val="MDPI71References"/>
        <w:numPr>
          <w:ilvl w:val="0"/>
          <w:numId w:val="3"/>
        </w:numPr>
        <w:ind w:left="425" w:hanging="425"/>
      </w:pPr>
      <w:bookmarkStart w:id="6" w:name="_Ref179548000"/>
      <w:r>
        <w:t xml:space="preserve">de </w:t>
      </w:r>
      <w:proofErr w:type="spellStart"/>
      <w:r>
        <w:t>l’aviation</w:t>
      </w:r>
      <w:proofErr w:type="spellEnd"/>
      <w:r>
        <w:t xml:space="preserve"> civile </w:t>
      </w:r>
      <w:proofErr w:type="spellStart"/>
      <w:r>
        <w:t>internationale</w:t>
      </w:r>
      <w:proofErr w:type="spellEnd"/>
      <w:r>
        <w:t>, O</w:t>
      </w:r>
      <w:r w:rsidRPr="00752CCC">
        <w:rPr>
          <w:i/>
        </w:rPr>
        <w:t>. The Aviation System Block Upgrades, The Framework for global harmonization;</w:t>
      </w:r>
      <w:r>
        <w:t xml:space="preserve"> ICAO, </w:t>
      </w:r>
      <w:r w:rsidRPr="003C6B40">
        <w:rPr>
          <w:b/>
        </w:rPr>
        <w:t>2016</w:t>
      </w:r>
      <w:r>
        <w:t>.</w:t>
      </w:r>
      <w:bookmarkEnd w:id="6"/>
      <w:r w:rsidRPr="006A35A7">
        <w:t xml:space="preserve"> </w:t>
      </w:r>
    </w:p>
    <w:p w14:paraId="138E79B9" w14:textId="77777777" w:rsidR="006A35A7" w:rsidRDefault="006A35A7" w:rsidP="006A35A7">
      <w:pPr>
        <w:pStyle w:val="MDPI71References"/>
        <w:numPr>
          <w:ilvl w:val="0"/>
          <w:numId w:val="3"/>
        </w:numPr>
        <w:ind w:left="425" w:hanging="425"/>
      </w:pPr>
      <w:bookmarkStart w:id="7" w:name="_Ref179548001"/>
      <w:proofErr w:type="spellStart"/>
      <w:r>
        <w:t>Eurocontrol</w:t>
      </w:r>
      <w:proofErr w:type="spellEnd"/>
      <w:r>
        <w:t xml:space="preserve">-SESAR, J. European ATM Master Plan-The Roadmap for Sustainable Air Traffic Management, </w:t>
      </w:r>
      <w:r w:rsidRPr="003C6B40">
        <w:rPr>
          <w:b/>
        </w:rPr>
        <w:t>2012</w:t>
      </w:r>
      <w:r>
        <w:t>.</w:t>
      </w:r>
      <w:bookmarkEnd w:id="7"/>
      <w:r w:rsidRPr="006A35A7">
        <w:t xml:space="preserve"> </w:t>
      </w:r>
    </w:p>
    <w:p w14:paraId="5BE079A9" w14:textId="77777777" w:rsidR="006A35A7" w:rsidRDefault="006A35A7" w:rsidP="006A35A7">
      <w:pPr>
        <w:pStyle w:val="MDPI71References"/>
        <w:numPr>
          <w:ilvl w:val="0"/>
          <w:numId w:val="3"/>
        </w:numPr>
        <w:ind w:left="425" w:hanging="425"/>
      </w:pPr>
      <w:bookmarkStart w:id="8" w:name="_Ref179548055"/>
      <w:r>
        <w:t xml:space="preserve">Degas, A.; Islam, M.R.; Hurter, C.; Barua, S.; Rahman, H.; Poudel, M.; Ruscio, D.; Ahmed, M.U.; Begum, S.; Rahman, M.A.; et al. A survey on artificial intelligence (ai) and explainable ai in air traffic management: Current trends and development with future research trajectory. </w:t>
      </w:r>
      <w:r w:rsidRPr="00752CCC">
        <w:rPr>
          <w:i/>
        </w:rPr>
        <w:t>Applied Sciences</w:t>
      </w:r>
      <w:r>
        <w:t xml:space="preserve"> </w:t>
      </w:r>
      <w:r w:rsidRPr="003C6B40">
        <w:rPr>
          <w:b/>
        </w:rPr>
        <w:t>2022</w:t>
      </w:r>
      <w:r>
        <w:t>, 12, 1295.</w:t>
      </w:r>
      <w:bookmarkEnd w:id="8"/>
      <w:r w:rsidRPr="006A35A7">
        <w:t xml:space="preserve"> </w:t>
      </w:r>
    </w:p>
    <w:p w14:paraId="4DA81EDC" w14:textId="3DD522B1" w:rsidR="006A35A7" w:rsidRDefault="006A35A7" w:rsidP="006A35A7">
      <w:pPr>
        <w:pStyle w:val="MDPI71References"/>
        <w:numPr>
          <w:ilvl w:val="0"/>
          <w:numId w:val="3"/>
        </w:numPr>
        <w:ind w:left="425" w:hanging="425"/>
      </w:pPr>
      <w:bookmarkStart w:id="9" w:name="_Ref179548091"/>
      <w:r>
        <w:t xml:space="preserve">Yang, H.; Alphones, A.; Xiong, Z.; </w:t>
      </w:r>
      <w:proofErr w:type="spellStart"/>
      <w:r>
        <w:t>Niyato</w:t>
      </w:r>
      <w:proofErr w:type="spellEnd"/>
      <w:r>
        <w:t>, D.; Zhao, J.; Wu, K. Artificial-intelligence-enabled intelligent 6G networks.</w:t>
      </w:r>
      <w:r w:rsidRPr="00752CCC">
        <w:rPr>
          <w:i/>
        </w:rPr>
        <w:t xml:space="preserve"> IEEE network</w:t>
      </w:r>
      <w:r>
        <w:t xml:space="preserve"> </w:t>
      </w:r>
      <w:r w:rsidRPr="003C6B40">
        <w:rPr>
          <w:b/>
        </w:rPr>
        <w:t>2020</w:t>
      </w:r>
      <w:r>
        <w:t>, 34, 272–280.</w:t>
      </w:r>
      <w:bookmarkEnd w:id="9"/>
      <w:r>
        <w:t xml:space="preserve"> </w:t>
      </w:r>
    </w:p>
    <w:p w14:paraId="34A0C155" w14:textId="043BA6F1" w:rsidR="00BD7F50" w:rsidRDefault="00BF6BCA" w:rsidP="006A35A7">
      <w:pPr>
        <w:pStyle w:val="MDPI71References"/>
        <w:numPr>
          <w:ilvl w:val="0"/>
          <w:numId w:val="3"/>
        </w:numPr>
        <w:ind w:left="425" w:hanging="425"/>
      </w:pPr>
      <w:bookmarkStart w:id="10" w:name="_Ref182401115"/>
      <w:bookmarkStart w:id="11" w:name="_Ref182401998"/>
      <w:r>
        <w:t>IBM</w:t>
      </w:r>
      <w:r w:rsidRPr="00BF6BCA">
        <w:t xml:space="preserve"> ILOG CPLEX Optimization Studio</w:t>
      </w:r>
      <w:r>
        <w:t xml:space="preserve">, </w:t>
      </w:r>
      <w:r w:rsidRPr="00BF6BCA">
        <w:t>Version 12.10.0, IBM Corp</w:t>
      </w:r>
      <w:r>
        <w:rPr>
          <w:i/>
        </w:rPr>
        <w:t xml:space="preserve">. </w:t>
      </w:r>
      <w:r w:rsidRPr="00BF6BCA">
        <w:rPr>
          <w:i/>
        </w:rPr>
        <w:t>https://www.ibm.com/docs/</w:t>
      </w:r>
      <w:r w:rsidR="000542B1">
        <w:rPr>
          <w:i/>
        </w:rPr>
        <w:t>en</w:t>
      </w:r>
      <w:r w:rsidRPr="00BF6BCA">
        <w:rPr>
          <w:i/>
        </w:rPr>
        <w:t>/icos/12.10.0</w:t>
      </w:r>
      <w:r w:rsidR="00254961">
        <w:rPr>
          <w:i/>
        </w:rPr>
        <w:t>.</w:t>
      </w:r>
      <w:r>
        <w:rPr>
          <w:i/>
        </w:rPr>
        <w:t xml:space="preserve"> </w:t>
      </w:r>
      <w:r w:rsidRPr="00BF54A2">
        <w:rPr>
          <w:b/>
        </w:rPr>
        <w:t>2024</w:t>
      </w:r>
      <w:r>
        <w:t>.11</w:t>
      </w:r>
      <w:bookmarkEnd w:id="10"/>
      <w:r w:rsidR="00001193">
        <w:t>.</w:t>
      </w:r>
      <w:bookmarkEnd w:id="11"/>
    </w:p>
    <w:p w14:paraId="6DADBF33" w14:textId="7C2798D6" w:rsidR="00BD7F50" w:rsidRPr="00001193" w:rsidRDefault="00D0219A" w:rsidP="006A35A7">
      <w:pPr>
        <w:pStyle w:val="MDPI71References"/>
        <w:numPr>
          <w:ilvl w:val="0"/>
          <w:numId w:val="3"/>
        </w:numPr>
        <w:ind w:left="425" w:hanging="425"/>
      </w:pPr>
      <w:bookmarkStart w:id="12" w:name="_Ref182401134"/>
      <w:bookmarkStart w:id="13" w:name="_Ref182401999"/>
      <w:proofErr w:type="spellStart"/>
      <w:r>
        <w:rPr>
          <w:rFonts w:eastAsiaTheme="minorEastAsia" w:hint="eastAsia"/>
          <w:lang w:eastAsia="zh-CN"/>
        </w:rPr>
        <w:t>G</w:t>
      </w:r>
      <w:r>
        <w:rPr>
          <w:rFonts w:eastAsiaTheme="minorEastAsia"/>
          <w:lang w:eastAsia="zh-CN"/>
        </w:rPr>
        <w:t>urobi</w:t>
      </w:r>
      <w:proofErr w:type="spellEnd"/>
      <w:r>
        <w:rPr>
          <w:rFonts w:eastAsiaTheme="minorEastAsia"/>
          <w:lang w:eastAsia="zh-CN"/>
        </w:rPr>
        <w:t xml:space="preserve"> Optimizer. </w:t>
      </w:r>
      <w:proofErr w:type="spellStart"/>
      <w:r w:rsidRPr="00D0219A">
        <w:rPr>
          <w:rFonts w:eastAsiaTheme="minorEastAsia"/>
          <w:lang w:eastAsia="zh-CN"/>
        </w:rPr>
        <w:t>Gurobi</w:t>
      </w:r>
      <w:proofErr w:type="spellEnd"/>
      <w:r w:rsidRPr="00D0219A">
        <w:rPr>
          <w:rFonts w:eastAsiaTheme="minorEastAsia"/>
          <w:lang w:eastAsia="zh-CN"/>
        </w:rPr>
        <w:t xml:space="preserve"> 12.0 Documentation</w:t>
      </w:r>
      <w:r>
        <w:rPr>
          <w:rFonts w:eastAsiaTheme="minorEastAsia"/>
          <w:lang w:eastAsia="zh-CN"/>
        </w:rPr>
        <w:t xml:space="preserve">. </w:t>
      </w:r>
      <w:hyperlink r:id="rId18" w:history="1">
        <w:r w:rsidRPr="00BF6BCA">
          <w:rPr>
            <w:rStyle w:val="ab"/>
            <w:rFonts w:eastAsiaTheme="minorEastAsia"/>
            <w:i/>
            <w:color w:val="000000" w:themeColor="text1"/>
            <w:u w:val="none"/>
            <w:lang w:eastAsia="zh-CN"/>
          </w:rPr>
          <w:t>https://docs.gurobi.com/current</w:t>
        </w:r>
        <w:r w:rsidRPr="00076589">
          <w:rPr>
            <w:rStyle w:val="ab"/>
            <w:rFonts w:eastAsiaTheme="minorEastAsia"/>
            <w:i/>
            <w:lang w:eastAsia="zh-CN"/>
          </w:rPr>
          <w:t>/</w:t>
        </w:r>
      </w:hyperlink>
      <w:r>
        <w:rPr>
          <w:rFonts w:eastAsiaTheme="minorEastAsia"/>
          <w:i/>
          <w:lang w:eastAsia="zh-CN"/>
        </w:rPr>
        <w:t xml:space="preserve">. </w:t>
      </w:r>
      <w:r w:rsidRPr="00D0219A">
        <w:rPr>
          <w:rFonts w:eastAsiaTheme="minorEastAsia"/>
          <w:b/>
          <w:lang w:eastAsia="zh-CN"/>
        </w:rPr>
        <w:t>2024</w:t>
      </w:r>
      <w:r w:rsidRPr="00D0219A">
        <w:rPr>
          <w:rFonts w:eastAsiaTheme="minorEastAsia"/>
          <w:lang w:eastAsia="zh-CN"/>
        </w:rPr>
        <w:t>.11</w:t>
      </w:r>
      <w:bookmarkEnd w:id="12"/>
      <w:r w:rsidR="00001193">
        <w:rPr>
          <w:rFonts w:eastAsiaTheme="minorEastAsia"/>
          <w:lang w:eastAsia="zh-CN"/>
        </w:rPr>
        <w:t>.</w:t>
      </w:r>
      <w:bookmarkEnd w:id="13"/>
    </w:p>
    <w:p w14:paraId="161F44C7" w14:textId="780A2867" w:rsidR="00001193" w:rsidRDefault="00001193" w:rsidP="006A35A7">
      <w:pPr>
        <w:pStyle w:val="MDPI71References"/>
        <w:numPr>
          <w:ilvl w:val="0"/>
          <w:numId w:val="3"/>
        </w:numPr>
        <w:ind w:left="425" w:hanging="425"/>
      </w:pPr>
      <w:bookmarkStart w:id="14" w:name="_Ref182401964"/>
      <w:r w:rsidRPr="00001193">
        <w:t>Forrest, John, and Robin Lougee-Heimer. "CBC user guide."</w:t>
      </w:r>
      <w:r w:rsidRPr="00001193">
        <w:rPr>
          <w:i/>
        </w:rPr>
        <w:t xml:space="preserve"> In Emerging theory, methods, and applications</w:t>
      </w:r>
      <w:r w:rsidRPr="00001193">
        <w:t xml:space="preserve">, pp. 257-277. INFORMS, </w:t>
      </w:r>
      <w:r w:rsidRPr="00001193">
        <w:rPr>
          <w:b/>
        </w:rPr>
        <w:t>2005</w:t>
      </w:r>
      <w:r w:rsidRPr="00001193">
        <w:t>.</w:t>
      </w:r>
      <w:bookmarkEnd w:id="14"/>
    </w:p>
    <w:p w14:paraId="38BCEAE2" w14:textId="5BE38F00" w:rsidR="00001193" w:rsidRDefault="00001193" w:rsidP="006A35A7">
      <w:pPr>
        <w:pStyle w:val="MDPI71References"/>
        <w:numPr>
          <w:ilvl w:val="0"/>
          <w:numId w:val="3"/>
        </w:numPr>
        <w:ind w:left="425" w:hanging="425"/>
      </w:pPr>
      <w:bookmarkStart w:id="15" w:name="_Ref182401973"/>
      <w:r w:rsidRPr="00001193">
        <w:t xml:space="preserve">Holmström, K., Göran, A.O. and </w:t>
      </w:r>
      <w:proofErr w:type="spellStart"/>
      <w:r w:rsidRPr="00001193">
        <w:t>Edvall</w:t>
      </w:r>
      <w:proofErr w:type="spellEnd"/>
      <w:r w:rsidRPr="00001193">
        <w:t>, M.M. USER’S GUIDE FOR TOMLAB/Xpress R2004.</w:t>
      </w:r>
      <w:r>
        <w:t xml:space="preserve"> </w:t>
      </w:r>
      <w:r w:rsidRPr="00001193">
        <w:rPr>
          <w:b/>
        </w:rPr>
        <w:t>2007</w:t>
      </w:r>
      <w:r w:rsidR="00AF0D42">
        <w:rPr>
          <w:b/>
        </w:rPr>
        <w:t>.</w:t>
      </w:r>
      <w:bookmarkEnd w:id="15"/>
    </w:p>
    <w:p w14:paraId="45B4CF4A" w14:textId="77777777" w:rsidR="006A35A7" w:rsidRDefault="006A35A7" w:rsidP="006A35A7">
      <w:pPr>
        <w:pStyle w:val="MDPI71References"/>
        <w:numPr>
          <w:ilvl w:val="0"/>
          <w:numId w:val="3"/>
        </w:numPr>
        <w:ind w:left="425" w:hanging="425"/>
      </w:pPr>
      <w:bookmarkStart w:id="16" w:name="_Ref179548108"/>
      <w:r>
        <w:t xml:space="preserve">Nair, V.; </w:t>
      </w:r>
      <w:proofErr w:type="spellStart"/>
      <w:r>
        <w:t>Bartunov</w:t>
      </w:r>
      <w:proofErr w:type="spellEnd"/>
      <w:r>
        <w:t xml:space="preserve">, S.; Gimeno, F.; Von </w:t>
      </w:r>
      <w:proofErr w:type="spellStart"/>
      <w:r>
        <w:t>Glehn</w:t>
      </w:r>
      <w:proofErr w:type="spellEnd"/>
      <w:r>
        <w:t xml:space="preserve">, I.; </w:t>
      </w:r>
      <w:proofErr w:type="spellStart"/>
      <w:r>
        <w:t>Lichocki</w:t>
      </w:r>
      <w:proofErr w:type="spellEnd"/>
      <w:r>
        <w:t xml:space="preserve">, P.; Lobov, I.; O’Donoghue, B.; </w:t>
      </w:r>
      <w:proofErr w:type="spellStart"/>
      <w:r>
        <w:t>Sonnerat</w:t>
      </w:r>
      <w:proofErr w:type="spellEnd"/>
      <w:r>
        <w:t xml:space="preserve">, N.; </w:t>
      </w:r>
      <w:proofErr w:type="spellStart"/>
      <w:r>
        <w:t>Tjandraatmadja</w:t>
      </w:r>
      <w:proofErr w:type="spellEnd"/>
      <w:r>
        <w:t xml:space="preserve">, C.; Wang, P.; et al. Solving mixed integer programs using neural networks. </w:t>
      </w:r>
      <w:proofErr w:type="spellStart"/>
      <w:r w:rsidRPr="00752CCC">
        <w:rPr>
          <w:i/>
        </w:rPr>
        <w:t>arXiv</w:t>
      </w:r>
      <w:proofErr w:type="spellEnd"/>
      <w:r w:rsidRPr="00752CCC">
        <w:rPr>
          <w:i/>
        </w:rPr>
        <w:t xml:space="preserve"> preprint arXiv:2012.13349</w:t>
      </w:r>
      <w:r>
        <w:t xml:space="preserve"> </w:t>
      </w:r>
      <w:r w:rsidRPr="003C6B40">
        <w:rPr>
          <w:b/>
        </w:rPr>
        <w:t>2020</w:t>
      </w:r>
      <w:r>
        <w:t>.</w:t>
      </w:r>
      <w:bookmarkEnd w:id="16"/>
    </w:p>
    <w:p w14:paraId="44811CE7" w14:textId="77777777" w:rsidR="006A35A7" w:rsidRDefault="006A35A7" w:rsidP="006A35A7">
      <w:pPr>
        <w:pStyle w:val="MDPI71References"/>
        <w:numPr>
          <w:ilvl w:val="0"/>
          <w:numId w:val="3"/>
        </w:numPr>
        <w:ind w:left="425" w:hanging="425"/>
      </w:pPr>
      <w:bookmarkStart w:id="17" w:name="_Ref179548124"/>
      <w:r>
        <w:t xml:space="preserve">Xu, Y.; Dalmau, R.; Melgosa, M.; </w:t>
      </w:r>
      <w:proofErr w:type="spellStart"/>
      <w:r>
        <w:t>Montlaur</w:t>
      </w:r>
      <w:proofErr w:type="spellEnd"/>
      <w:r>
        <w:t xml:space="preserve">, A.; Prats, X. A framework for collaborative air traffic flow management minimizing costs for airspace users: Enabling trajectory options and flexible pre-tactical delay management. </w:t>
      </w:r>
      <w:r w:rsidRPr="00752CCC">
        <w:rPr>
          <w:i/>
        </w:rPr>
        <w:t>Transportation Research Part B: Methodological</w:t>
      </w:r>
      <w:r>
        <w:t xml:space="preserve"> </w:t>
      </w:r>
      <w:r w:rsidRPr="003C6B40">
        <w:rPr>
          <w:b/>
        </w:rPr>
        <w:t>2020</w:t>
      </w:r>
      <w:r>
        <w:t>, 134, 229–255.</w:t>
      </w:r>
      <w:bookmarkEnd w:id="17"/>
    </w:p>
    <w:p w14:paraId="283EADA6" w14:textId="77777777" w:rsidR="006A35A7" w:rsidRDefault="006A35A7" w:rsidP="006A35A7">
      <w:pPr>
        <w:pStyle w:val="MDPI71References"/>
        <w:numPr>
          <w:ilvl w:val="0"/>
          <w:numId w:val="3"/>
        </w:numPr>
        <w:ind w:left="425" w:hanging="425"/>
      </w:pPr>
      <w:bookmarkStart w:id="18" w:name="_Ref179548140"/>
      <w:r>
        <w:t xml:space="preserve">Xu, Y.; Prats, X.; Delahaye, D. </w:t>
      </w:r>
      <w:proofErr w:type="spellStart"/>
      <w:r>
        <w:t>Synchronised</w:t>
      </w:r>
      <w:proofErr w:type="spellEnd"/>
      <w:r>
        <w:t xml:space="preserve"> demand-capacity balancing in collaborative air traffic flow management. </w:t>
      </w:r>
      <w:r w:rsidRPr="00752CCC">
        <w:rPr>
          <w:i/>
        </w:rPr>
        <w:t>Transportation Research Part C: Emerging Technologies</w:t>
      </w:r>
      <w:r>
        <w:t xml:space="preserve"> </w:t>
      </w:r>
      <w:r w:rsidRPr="003C6B40">
        <w:rPr>
          <w:b/>
        </w:rPr>
        <w:t>2020</w:t>
      </w:r>
      <w:r>
        <w:t>, 114, 359–376.</w:t>
      </w:r>
      <w:bookmarkEnd w:id="18"/>
    </w:p>
    <w:p w14:paraId="07988A15" w14:textId="77777777" w:rsidR="006A35A7" w:rsidRDefault="006A35A7" w:rsidP="006A35A7">
      <w:pPr>
        <w:pStyle w:val="MDPI71References"/>
        <w:numPr>
          <w:ilvl w:val="0"/>
          <w:numId w:val="3"/>
        </w:numPr>
        <w:ind w:left="425" w:hanging="425"/>
      </w:pPr>
      <w:bookmarkStart w:id="19" w:name="_Ref179548142"/>
      <w:r>
        <w:t xml:space="preserve">Tang, Y.; Xu, Y. Multi-agent deep reinforcement learning for solving large-scale air traffic flow management problem: A time-step sequential decision approach. </w:t>
      </w:r>
      <w:r w:rsidRPr="003C6B40">
        <w:rPr>
          <w:i/>
        </w:rPr>
        <w:t>In Proceedings of the 2021 IEEE/AIAA 40th digital avionics systems conference (DASC)</w:t>
      </w:r>
      <w:r>
        <w:t xml:space="preserve">. IEEE, </w:t>
      </w:r>
      <w:r w:rsidRPr="003C6B40">
        <w:rPr>
          <w:b/>
        </w:rPr>
        <w:t>2021</w:t>
      </w:r>
      <w:r>
        <w:t>, pp. 1–10.</w:t>
      </w:r>
      <w:bookmarkEnd w:id="19"/>
    </w:p>
    <w:p w14:paraId="01F5F3C4" w14:textId="77777777" w:rsidR="006A35A7" w:rsidRDefault="006A35A7" w:rsidP="006A35A7">
      <w:pPr>
        <w:pStyle w:val="MDPI71References"/>
        <w:numPr>
          <w:ilvl w:val="0"/>
          <w:numId w:val="3"/>
        </w:numPr>
        <w:ind w:left="425" w:hanging="425"/>
      </w:pPr>
      <w:bookmarkStart w:id="20" w:name="_Ref179548165"/>
      <w:r>
        <w:t xml:space="preserve">Chen, Y.; Xu, Y.; Hu, M.; Yang, L. Demand and capacity balancing technology based on multi-agent reinforcement learning. </w:t>
      </w:r>
      <w:r w:rsidRPr="003C6B40">
        <w:rPr>
          <w:i/>
        </w:rPr>
        <w:t>In Proceedings of the 2021 IEEE/AIAA 40th digital avionics systems conference (DASC)</w:t>
      </w:r>
      <w:r>
        <w:t xml:space="preserve">. IEEE, </w:t>
      </w:r>
      <w:r w:rsidRPr="003C6B40">
        <w:rPr>
          <w:b/>
        </w:rPr>
        <w:t>2021</w:t>
      </w:r>
      <w:r>
        <w:t>, pp. 1–9.</w:t>
      </w:r>
      <w:bookmarkEnd w:id="20"/>
    </w:p>
    <w:p w14:paraId="53955927" w14:textId="77777777" w:rsidR="00CB6ADB" w:rsidRDefault="00CB6ADB" w:rsidP="006A35A7">
      <w:pPr>
        <w:pStyle w:val="MDPI71References"/>
        <w:numPr>
          <w:ilvl w:val="0"/>
          <w:numId w:val="3"/>
        </w:numPr>
        <w:ind w:left="425" w:hanging="425"/>
      </w:pPr>
      <w:bookmarkStart w:id="21" w:name="_Ref179548171"/>
      <w:r>
        <w:t xml:space="preserve">Yutong, C.; </w:t>
      </w:r>
      <w:proofErr w:type="spellStart"/>
      <w:r>
        <w:t>Minghua</w:t>
      </w:r>
      <w:proofErr w:type="spellEnd"/>
      <w:r>
        <w:t xml:space="preserve">, H.; Yan, X.; Lei, Y. Locally </w:t>
      </w:r>
      <w:proofErr w:type="spellStart"/>
      <w:r>
        <w:t>generalised</w:t>
      </w:r>
      <w:proofErr w:type="spellEnd"/>
      <w:r>
        <w:t xml:space="preserve"> multi-agent reinforcement learning for demand and capacity balancing with </w:t>
      </w:r>
      <w:proofErr w:type="spellStart"/>
      <w:r>
        <w:t>customised</w:t>
      </w:r>
      <w:proofErr w:type="spellEnd"/>
      <w:r>
        <w:t xml:space="preserve"> neural networks. </w:t>
      </w:r>
      <w:r w:rsidRPr="003C6B40">
        <w:rPr>
          <w:i/>
        </w:rPr>
        <w:t>Chinese Journal of Aeronautics</w:t>
      </w:r>
      <w:r>
        <w:t xml:space="preserve"> </w:t>
      </w:r>
      <w:r w:rsidRPr="003C6B40">
        <w:rPr>
          <w:b/>
        </w:rPr>
        <w:t>2023</w:t>
      </w:r>
      <w:r>
        <w:t>, 36, 338–353.</w:t>
      </w:r>
      <w:bookmarkEnd w:id="21"/>
    </w:p>
    <w:p w14:paraId="238A1ACB" w14:textId="77777777" w:rsidR="00CB6ADB" w:rsidRDefault="00CB6ADB" w:rsidP="006A35A7">
      <w:pPr>
        <w:pStyle w:val="MDPI71References"/>
        <w:numPr>
          <w:ilvl w:val="0"/>
          <w:numId w:val="3"/>
        </w:numPr>
        <w:ind w:left="425" w:hanging="425"/>
      </w:pPr>
      <w:bookmarkStart w:id="22" w:name="_Ref179548184"/>
      <w:r>
        <w:t>Crespo, A.M.F.; Weigang, L.; de Barros, A.G. Reinforcement learning agents to tactical air traffic flow management.</w:t>
      </w:r>
      <w:r w:rsidRPr="003C6B40">
        <w:rPr>
          <w:i/>
        </w:rPr>
        <w:t xml:space="preserve"> International Journal of Aviation Management</w:t>
      </w:r>
      <w:r>
        <w:t xml:space="preserve"> </w:t>
      </w:r>
      <w:r w:rsidRPr="003C6B40">
        <w:rPr>
          <w:b/>
        </w:rPr>
        <w:t>2012</w:t>
      </w:r>
      <w:r>
        <w:t>, 1, 145–161.</w:t>
      </w:r>
      <w:bookmarkEnd w:id="22"/>
    </w:p>
    <w:p w14:paraId="04329E43" w14:textId="77777777" w:rsidR="00CB6ADB" w:rsidRDefault="00CB6ADB" w:rsidP="006A35A7">
      <w:pPr>
        <w:pStyle w:val="MDPI71References"/>
        <w:numPr>
          <w:ilvl w:val="0"/>
          <w:numId w:val="3"/>
        </w:numPr>
        <w:ind w:left="425" w:hanging="425"/>
      </w:pPr>
      <w:bookmarkStart w:id="23" w:name="_Ref179548205"/>
      <w:proofErr w:type="spellStart"/>
      <w:r>
        <w:t>Kravaris</w:t>
      </w:r>
      <w:proofErr w:type="spellEnd"/>
      <w:r>
        <w:t xml:space="preserve">, T.; </w:t>
      </w:r>
      <w:proofErr w:type="spellStart"/>
      <w:r>
        <w:t>Spatharis</w:t>
      </w:r>
      <w:proofErr w:type="spellEnd"/>
      <w:r>
        <w:t xml:space="preserve">, C.; </w:t>
      </w:r>
      <w:proofErr w:type="spellStart"/>
      <w:r>
        <w:t>Blekas</w:t>
      </w:r>
      <w:proofErr w:type="spellEnd"/>
      <w:r>
        <w:t xml:space="preserve">, K.; </w:t>
      </w:r>
      <w:proofErr w:type="spellStart"/>
      <w:r>
        <w:t>Vouros</w:t>
      </w:r>
      <w:proofErr w:type="spellEnd"/>
      <w:r>
        <w:t xml:space="preserve">, G.A.; Garcia, J.M.C. Multiagent reinforcement learning methods for resolving demand-capacity imbalances. </w:t>
      </w:r>
      <w:r w:rsidRPr="003C6B40">
        <w:rPr>
          <w:i/>
        </w:rPr>
        <w:t>In Proceedings of the 2018 IEEE/AIAA 37th digital avionics systems conference (DASC)</w:t>
      </w:r>
      <w:r>
        <w:t xml:space="preserve">. IEEE, </w:t>
      </w:r>
      <w:r w:rsidRPr="003C6B40">
        <w:rPr>
          <w:b/>
        </w:rPr>
        <w:t>2018</w:t>
      </w:r>
      <w:r>
        <w:t>, pp. 1–10.</w:t>
      </w:r>
      <w:bookmarkEnd w:id="23"/>
    </w:p>
    <w:p w14:paraId="24EE32E1" w14:textId="77777777" w:rsidR="00CB6ADB" w:rsidRDefault="00CB6ADB" w:rsidP="006A35A7">
      <w:pPr>
        <w:pStyle w:val="MDPI71References"/>
        <w:numPr>
          <w:ilvl w:val="0"/>
          <w:numId w:val="3"/>
        </w:numPr>
        <w:ind w:left="425" w:hanging="425"/>
      </w:pPr>
      <w:bookmarkStart w:id="24" w:name="_Ref179548224"/>
      <w:proofErr w:type="spellStart"/>
      <w:r>
        <w:t>Spatharis</w:t>
      </w:r>
      <w:proofErr w:type="spellEnd"/>
      <w:r>
        <w:t xml:space="preserve">, C.; </w:t>
      </w:r>
      <w:proofErr w:type="spellStart"/>
      <w:r>
        <w:t>Blekas</w:t>
      </w:r>
      <w:proofErr w:type="spellEnd"/>
      <w:r>
        <w:t xml:space="preserve">, K.; Bastas, A.; </w:t>
      </w:r>
      <w:proofErr w:type="spellStart"/>
      <w:r>
        <w:t>Kravaris</w:t>
      </w:r>
      <w:proofErr w:type="spellEnd"/>
      <w:r>
        <w:t xml:space="preserve">, T.; </w:t>
      </w:r>
      <w:proofErr w:type="spellStart"/>
      <w:r>
        <w:t>Vouros</w:t>
      </w:r>
      <w:proofErr w:type="spellEnd"/>
      <w:r>
        <w:t>, G.A. Collaborative multiagent reinforcement learning schemes for air traffic management.</w:t>
      </w:r>
      <w:r w:rsidRPr="003C6B40">
        <w:rPr>
          <w:i/>
        </w:rPr>
        <w:t xml:space="preserve"> In Proceedings of the 2019 10th international conference on information, intelligence, systems and applications (IISA)</w:t>
      </w:r>
      <w:r>
        <w:t xml:space="preserve">. IEEE, </w:t>
      </w:r>
      <w:r w:rsidRPr="003C6B40">
        <w:rPr>
          <w:b/>
        </w:rPr>
        <w:t>2019</w:t>
      </w:r>
      <w:r>
        <w:t>, pp. 1–8.</w:t>
      </w:r>
      <w:bookmarkEnd w:id="24"/>
    </w:p>
    <w:p w14:paraId="6122A09A" w14:textId="77777777" w:rsidR="00CB6ADB" w:rsidRDefault="00CB6ADB" w:rsidP="006A35A7">
      <w:pPr>
        <w:pStyle w:val="MDPI71References"/>
        <w:numPr>
          <w:ilvl w:val="0"/>
          <w:numId w:val="3"/>
        </w:numPr>
        <w:ind w:left="425" w:hanging="425"/>
      </w:pPr>
      <w:bookmarkStart w:id="25" w:name="_Ref179548236"/>
      <w:proofErr w:type="spellStart"/>
      <w:r>
        <w:t>Spatharis</w:t>
      </w:r>
      <w:proofErr w:type="spellEnd"/>
      <w:r>
        <w:t xml:space="preserve">, C.; Bastas, A.; </w:t>
      </w:r>
      <w:proofErr w:type="spellStart"/>
      <w:r>
        <w:t>Kravaris</w:t>
      </w:r>
      <w:proofErr w:type="spellEnd"/>
      <w:r>
        <w:t xml:space="preserve">, T.; </w:t>
      </w:r>
      <w:proofErr w:type="spellStart"/>
      <w:r>
        <w:t>Blekas</w:t>
      </w:r>
      <w:proofErr w:type="spellEnd"/>
      <w:r>
        <w:t xml:space="preserve">, K.; </w:t>
      </w:r>
      <w:proofErr w:type="spellStart"/>
      <w:r>
        <w:t>Vouros</w:t>
      </w:r>
      <w:proofErr w:type="spellEnd"/>
      <w:r>
        <w:t xml:space="preserve">, G.A.; Cordero, J.M. Hierarchical multiagent reinforcement learning schemes for air traffic management. </w:t>
      </w:r>
      <w:r w:rsidRPr="003C6B40">
        <w:rPr>
          <w:i/>
        </w:rPr>
        <w:t>Neural Computing and Applications</w:t>
      </w:r>
      <w:r>
        <w:t xml:space="preserve"> </w:t>
      </w:r>
      <w:r w:rsidRPr="003C6B40">
        <w:rPr>
          <w:b/>
        </w:rPr>
        <w:t>2023</w:t>
      </w:r>
      <w:r>
        <w:t>, pp. 1–13.</w:t>
      </w:r>
      <w:bookmarkEnd w:id="25"/>
    </w:p>
    <w:p w14:paraId="08781D00" w14:textId="77777777" w:rsidR="00CB6ADB" w:rsidRDefault="00CB6ADB" w:rsidP="006A35A7">
      <w:pPr>
        <w:pStyle w:val="MDPI71References"/>
        <w:numPr>
          <w:ilvl w:val="0"/>
          <w:numId w:val="3"/>
        </w:numPr>
        <w:ind w:left="425" w:hanging="425"/>
      </w:pPr>
      <w:bookmarkStart w:id="26" w:name="_Ref179548250"/>
      <w:r>
        <w:t xml:space="preserve">Mas-Pujol, S.; </w:t>
      </w:r>
      <w:proofErr w:type="spellStart"/>
      <w:r>
        <w:t>Salamí</w:t>
      </w:r>
      <w:proofErr w:type="spellEnd"/>
      <w:r>
        <w:t xml:space="preserve">, E.; Pastor, E. Image-based multi-agent reinforcement learning for demand–capacity balancing. </w:t>
      </w:r>
      <w:r w:rsidRPr="003C6B40">
        <w:rPr>
          <w:i/>
        </w:rPr>
        <w:t>Aerospace</w:t>
      </w:r>
      <w:r>
        <w:t xml:space="preserve"> </w:t>
      </w:r>
      <w:r w:rsidRPr="003C6B40">
        <w:rPr>
          <w:b/>
        </w:rPr>
        <w:t>2022</w:t>
      </w:r>
      <w:r>
        <w:t>, 9, 599.</w:t>
      </w:r>
      <w:bookmarkEnd w:id="26"/>
    </w:p>
    <w:p w14:paraId="02FD2F71" w14:textId="77777777" w:rsidR="00CB6ADB" w:rsidRDefault="00CB6ADB" w:rsidP="006A35A7">
      <w:pPr>
        <w:pStyle w:val="MDPI71References"/>
        <w:numPr>
          <w:ilvl w:val="0"/>
          <w:numId w:val="3"/>
        </w:numPr>
        <w:ind w:left="425" w:hanging="425"/>
      </w:pPr>
      <w:bookmarkStart w:id="27" w:name="_Ref179548279"/>
      <w:proofErr w:type="spellStart"/>
      <w:r>
        <w:t>Agogino</w:t>
      </w:r>
      <w:proofErr w:type="spellEnd"/>
      <w:r>
        <w:t xml:space="preserve">, A.K.; Tumer, K. A multiagent approach to managing air traffic flow. </w:t>
      </w:r>
      <w:r w:rsidRPr="003C6B40">
        <w:rPr>
          <w:i/>
        </w:rPr>
        <w:t>Autonomous Agents and Multi-Agent Systems</w:t>
      </w:r>
      <w:r>
        <w:t xml:space="preserve"> </w:t>
      </w:r>
      <w:r w:rsidRPr="003C6B40">
        <w:rPr>
          <w:b/>
        </w:rPr>
        <w:t>2012</w:t>
      </w:r>
      <w:r>
        <w:t>, 24, 1–25.</w:t>
      </w:r>
      <w:bookmarkEnd w:id="27"/>
    </w:p>
    <w:p w14:paraId="4611BC7F" w14:textId="77777777" w:rsidR="00CB6ADB" w:rsidRDefault="00CB6ADB" w:rsidP="006A35A7">
      <w:pPr>
        <w:pStyle w:val="MDPI71References"/>
        <w:numPr>
          <w:ilvl w:val="0"/>
          <w:numId w:val="3"/>
        </w:numPr>
        <w:ind w:left="425" w:hanging="425"/>
      </w:pPr>
      <w:bookmarkStart w:id="28" w:name="_Ref179548280"/>
      <w:proofErr w:type="spellStart"/>
      <w:r>
        <w:t>Kravaris</w:t>
      </w:r>
      <w:proofErr w:type="spellEnd"/>
      <w:r>
        <w:t xml:space="preserve">, T.; </w:t>
      </w:r>
      <w:proofErr w:type="spellStart"/>
      <w:r>
        <w:t>Vouros</w:t>
      </w:r>
      <w:proofErr w:type="spellEnd"/>
      <w:r>
        <w:t xml:space="preserve">, G.A.; </w:t>
      </w:r>
      <w:proofErr w:type="spellStart"/>
      <w:r>
        <w:t>Spatharis</w:t>
      </w:r>
      <w:proofErr w:type="spellEnd"/>
      <w:r>
        <w:t xml:space="preserve">, C.; </w:t>
      </w:r>
      <w:proofErr w:type="spellStart"/>
      <w:r>
        <w:t>Blekas</w:t>
      </w:r>
      <w:proofErr w:type="spellEnd"/>
      <w:r>
        <w:t xml:space="preserve">, K.; Chalkiadakis, G.; Garcia, J.M.C. Learning policies for resolving demand- capacity imbalances during pre-tactical air traffic management. </w:t>
      </w:r>
      <w:r w:rsidRPr="003C6B40">
        <w:rPr>
          <w:i/>
        </w:rPr>
        <w:t>In Proceedings of the Multiagent System Technologies: 15th German Conference</w:t>
      </w:r>
      <w:r>
        <w:t xml:space="preserve">, MATES 2017, Leipzig, Germany, August 23–26, </w:t>
      </w:r>
      <w:r w:rsidRPr="003C6B40">
        <w:rPr>
          <w:b/>
        </w:rPr>
        <w:t>2017</w:t>
      </w:r>
      <w:r>
        <w:t>, Proceedings 15. Springer, 2017, pp. 238–255.</w:t>
      </w:r>
      <w:bookmarkEnd w:id="28"/>
    </w:p>
    <w:p w14:paraId="317921B1" w14:textId="77777777" w:rsidR="00CB6ADB" w:rsidRDefault="00CB6ADB" w:rsidP="006A35A7">
      <w:pPr>
        <w:pStyle w:val="MDPI71References"/>
        <w:numPr>
          <w:ilvl w:val="0"/>
          <w:numId w:val="3"/>
        </w:numPr>
        <w:ind w:left="425" w:hanging="425"/>
      </w:pPr>
      <w:bookmarkStart w:id="29" w:name="_Ref179548281"/>
      <w:proofErr w:type="spellStart"/>
      <w:r>
        <w:t>Spatharis</w:t>
      </w:r>
      <w:proofErr w:type="spellEnd"/>
      <w:r>
        <w:t xml:space="preserve">, C.; </w:t>
      </w:r>
      <w:proofErr w:type="spellStart"/>
      <w:r>
        <w:t>Kravaris</w:t>
      </w:r>
      <w:proofErr w:type="spellEnd"/>
      <w:r>
        <w:t xml:space="preserve">, T.; </w:t>
      </w:r>
      <w:proofErr w:type="spellStart"/>
      <w:r>
        <w:t>Vouros</w:t>
      </w:r>
      <w:proofErr w:type="spellEnd"/>
      <w:r>
        <w:t xml:space="preserve">, G.A.; </w:t>
      </w:r>
      <w:proofErr w:type="spellStart"/>
      <w:r>
        <w:t>Blekas</w:t>
      </w:r>
      <w:proofErr w:type="spellEnd"/>
      <w:r>
        <w:t xml:space="preserve">, K.; Chalkiadakis, G.; Garcia, J.M.C.; Fernandez, E.C. Multiagent reinforcement learning methods to resolve demand capacity balance problems. </w:t>
      </w:r>
      <w:r w:rsidRPr="003C6B40">
        <w:rPr>
          <w:i/>
        </w:rPr>
        <w:t xml:space="preserve">In Proceedings of the Proceedings of the 10th </w:t>
      </w:r>
      <w:proofErr w:type="spellStart"/>
      <w:r w:rsidRPr="003C6B40">
        <w:rPr>
          <w:i/>
        </w:rPr>
        <w:t>hellenic</w:t>
      </w:r>
      <w:proofErr w:type="spellEnd"/>
      <w:r w:rsidRPr="003C6B40">
        <w:rPr>
          <w:i/>
        </w:rPr>
        <w:t xml:space="preserve"> conference on artificial intelligence</w:t>
      </w:r>
      <w:r>
        <w:t xml:space="preserve">, </w:t>
      </w:r>
      <w:r w:rsidRPr="003C6B40">
        <w:rPr>
          <w:b/>
        </w:rPr>
        <w:t>2018</w:t>
      </w:r>
      <w:r>
        <w:t>, pp. 1–9.</w:t>
      </w:r>
      <w:bookmarkEnd w:id="29"/>
    </w:p>
    <w:p w14:paraId="0F0E4DB5" w14:textId="77777777" w:rsidR="00CB6ADB" w:rsidRDefault="00CB6ADB" w:rsidP="006A35A7">
      <w:pPr>
        <w:pStyle w:val="MDPI71References"/>
        <w:numPr>
          <w:ilvl w:val="0"/>
          <w:numId w:val="3"/>
        </w:numPr>
        <w:ind w:left="425" w:hanging="425"/>
      </w:pPr>
      <w:bookmarkStart w:id="30" w:name="_Ref179548283"/>
      <w:r>
        <w:lastRenderedPageBreak/>
        <w:t>Duong, T.; Todi, K.K.; Chaudhary, U.; Truong, H.L. Decentralizing air traffic flow management with blockchain-based reinforcement learning.</w:t>
      </w:r>
      <w:r w:rsidRPr="003C6B40">
        <w:rPr>
          <w:i/>
        </w:rPr>
        <w:t xml:space="preserve"> In Proceedings of the 2019 IEEE 17th international conference on Industrial informatics (INDIN)</w:t>
      </w:r>
      <w:r>
        <w:t xml:space="preserve">. </w:t>
      </w:r>
      <w:proofErr w:type="spellStart"/>
      <w:r>
        <w:t>Ieee</w:t>
      </w:r>
      <w:proofErr w:type="spellEnd"/>
      <w:r>
        <w:t xml:space="preserve">, </w:t>
      </w:r>
      <w:r w:rsidRPr="003C6B40">
        <w:rPr>
          <w:b/>
        </w:rPr>
        <w:t>2019</w:t>
      </w:r>
      <w:r>
        <w:t>, Vol. 1, pp. 1795–1800.</w:t>
      </w:r>
      <w:bookmarkEnd w:id="30"/>
    </w:p>
    <w:p w14:paraId="32C7DA64" w14:textId="77777777" w:rsidR="00CB6ADB" w:rsidRDefault="00CB6ADB" w:rsidP="006A35A7">
      <w:pPr>
        <w:pStyle w:val="MDPI71References"/>
        <w:numPr>
          <w:ilvl w:val="0"/>
          <w:numId w:val="3"/>
        </w:numPr>
        <w:ind w:left="425" w:hanging="425"/>
      </w:pPr>
      <w:bookmarkStart w:id="31" w:name="_Ref179548285"/>
      <w:r>
        <w:t xml:space="preserve">Huang, C.; Xu, Y. Integrated frameworks of unsupervised, supervised and reinforcement learning for solving air traffic flow management problem. </w:t>
      </w:r>
      <w:r w:rsidRPr="003C6B40">
        <w:rPr>
          <w:i/>
        </w:rPr>
        <w:t>In Proceedings of the 2021 IEEE/AIAA 40th digital avionics systems conference (DASC)</w:t>
      </w:r>
      <w:r>
        <w:t xml:space="preserve">. IEEE, </w:t>
      </w:r>
      <w:r w:rsidRPr="003C6B40">
        <w:rPr>
          <w:b/>
        </w:rPr>
        <w:t>2021</w:t>
      </w:r>
      <w:r>
        <w:t>, pp. 1–10.</w:t>
      </w:r>
      <w:bookmarkEnd w:id="31"/>
    </w:p>
    <w:p w14:paraId="38120CAA" w14:textId="77777777" w:rsidR="00CB6ADB" w:rsidRDefault="00CB6ADB" w:rsidP="006A35A7">
      <w:pPr>
        <w:pStyle w:val="MDPI71References"/>
        <w:numPr>
          <w:ilvl w:val="0"/>
          <w:numId w:val="3"/>
        </w:numPr>
        <w:ind w:left="425" w:hanging="425"/>
      </w:pPr>
      <w:bookmarkStart w:id="32" w:name="_Ref179548329"/>
      <w:r>
        <w:t xml:space="preserve">Bengio, Y.; Lodi, A.; </w:t>
      </w:r>
      <w:proofErr w:type="spellStart"/>
      <w:r>
        <w:t>Prouvost</w:t>
      </w:r>
      <w:proofErr w:type="spellEnd"/>
      <w:r>
        <w:t xml:space="preserve">, A. Machine learning for combinatorial optimization: a methodological tour d’horizon. </w:t>
      </w:r>
      <w:r w:rsidRPr="003C6B40">
        <w:rPr>
          <w:i/>
        </w:rPr>
        <w:t>European Journal of Operational Research</w:t>
      </w:r>
      <w:r>
        <w:t xml:space="preserve"> </w:t>
      </w:r>
      <w:r w:rsidRPr="003C6B40">
        <w:rPr>
          <w:b/>
        </w:rPr>
        <w:t>2021</w:t>
      </w:r>
      <w:r>
        <w:t>, 290, 405–421.</w:t>
      </w:r>
      <w:bookmarkEnd w:id="32"/>
    </w:p>
    <w:p w14:paraId="277CA389" w14:textId="77777777" w:rsidR="00CB6ADB" w:rsidRDefault="00CB6ADB" w:rsidP="006A35A7">
      <w:pPr>
        <w:pStyle w:val="MDPI71References"/>
        <w:numPr>
          <w:ilvl w:val="0"/>
          <w:numId w:val="3"/>
        </w:numPr>
        <w:ind w:left="425" w:hanging="425"/>
      </w:pPr>
      <w:bookmarkStart w:id="33" w:name="_Ref179548343"/>
      <w:r>
        <w:t xml:space="preserve">Achterberg, Tobias. SCIP: solving constraint integer programs. </w:t>
      </w:r>
      <w:r w:rsidRPr="003C6B40">
        <w:rPr>
          <w:i/>
        </w:rPr>
        <w:t>Mathematical Programming Computation</w:t>
      </w:r>
      <w:r>
        <w:t xml:space="preserve"> </w:t>
      </w:r>
      <w:r w:rsidRPr="003C6B40">
        <w:rPr>
          <w:b/>
        </w:rPr>
        <w:t>2009</w:t>
      </w:r>
      <w:r>
        <w:t>, 1, 1–41.</w:t>
      </w:r>
      <w:bookmarkEnd w:id="33"/>
    </w:p>
    <w:p w14:paraId="739A8713" w14:textId="77777777" w:rsidR="00CB6ADB" w:rsidRDefault="00CB6ADB" w:rsidP="006A35A7">
      <w:pPr>
        <w:pStyle w:val="MDPI71References"/>
        <w:numPr>
          <w:ilvl w:val="0"/>
          <w:numId w:val="3"/>
        </w:numPr>
        <w:ind w:left="425" w:hanging="425"/>
      </w:pPr>
      <w:bookmarkStart w:id="34" w:name="_Ref179548352"/>
      <w:r>
        <w:t xml:space="preserve">Khalil, Elias and Le </w:t>
      </w:r>
      <w:proofErr w:type="spellStart"/>
      <w:r>
        <w:t>Bodic</w:t>
      </w:r>
      <w:proofErr w:type="spellEnd"/>
      <w:r>
        <w:t xml:space="preserve">, Pierre and Song, Le and </w:t>
      </w:r>
      <w:proofErr w:type="spellStart"/>
      <w:r>
        <w:t>Nemhauser</w:t>
      </w:r>
      <w:proofErr w:type="spellEnd"/>
      <w:r>
        <w:t xml:space="preserve">, George and </w:t>
      </w:r>
      <w:proofErr w:type="spellStart"/>
      <w:r>
        <w:t>Dilkina</w:t>
      </w:r>
      <w:proofErr w:type="spellEnd"/>
      <w:r>
        <w:t xml:space="preserve">, Bistra. Learning to branch in mixed integer programming. </w:t>
      </w:r>
      <w:r w:rsidRPr="003C6B40">
        <w:rPr>
          <w:i/>
        </w:rPr>
        <w:t>Proceedings of the AAAI conference on artificial intelligence</w:t>
      </w:r>
      <w:r>
        <w:t xml:space="preserve"> </w:t>
      </w:r>
      <w:r w:rsidRPr="003C6B40">
        <w:rPr>
          <w:b/>
        </w:rPr>
        <w:t>2016</w:t>
      </w:r>
      <w:r>
        <w:t>, 30, 1.</w:t>
      </w:r>
      <w:bookmarkEnd w:id="34"/>
    </w:p>
    <w:p w14:paraId="0A3CC89C" w14:textId="77777777" w:rsidR="00CB6ADB" w:rsidRDefault="00CB6ADB" w:rsidP="006A35A7">
      <w:pPr>
        <w:pStyle w:val="MDPI71References"/>
        <w:numPr>
          <w:ilvl w:val="0"/>
          <w:numId w:val="3"/>
        </w:numPr>
        <w:ind w:left="425" w:hanging="425"/>
      </w:pPr>
      <w:bookmarkStart w:id="35" w:name="_Ref179548366"/>
      <w:r>
        <w:t xml:space="preserve">Fischetti, Matteo and Jo, Jason. Deep neural networks and mixed integer linear optimization. </w:t>
      </w:r>
      <w:r w:rsidRPr="003C6B40">
        <w:rPr>
          <w:i/>
        </w:rPr>
        <w:t>Constraints</w:t>
      </w:r>
      <w:r>
        <w:t xml:space="preserve"> </w:t>
      </w:r>
      <w:r w:rsidRPr="003C6B40">
        <w:rPr>
          <w:b/>
        </w:rPr>
        <w:t>2018</w:t>
      </w:r>
      <w:r>
        <w:t>, 23, 296–309.</w:t>
      </w:r>
      <w:bookmarkEnd w:id="35"/>
    </w:p>
    <w:p w14:paraId="58E8C0F1" w14:textId="77777777" w:rsidR="0060532B" w:rsidRPr="00EF4DEF" w:rsidRDefault="00EF4DEF" w:rsidP="00EF4DEF">
      <w:pPr>
        <w:pStyle w:val="MDPI63Notes"/>
      </w:pPr>
      <w:r w:rsidRPr="00EF4DEF">
        <w:rPr>
          <w:b/>
        </w:rPr>
        <w:t>Disclaimer/Publisher’s Note:</w:t>
      </w:r>
      <w:r w:rsidRPr="00EF4DEF">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60532B" w:rsidRPr="00EF4DEF" w:rsidSect="002E189C">
      <w:headerReference w:type="even" r:id="rId19"/>
      <w:headerReference w:type="default" r:id="rId20"/>
      <w:footerReference w:type="default" r:id="rId21"/>
      <w:headerReference w:type="first" r:id="rId22"/>
      <w:footerReference w:type="first" r:id="rId23"/>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5DFC4A" w14:textId="77777777" w:rsidR="002E1204" w:rsidRDefault="002E1204">
      <w:pPr>
        <w:spacing w:line="240" w:lineRule="auto"/>
      </w:pPr>
      <w:r>
        <w:separator/>
      </w:r>
    </w:p>
  </w:endnote>
  <w:endnote w:type="continuationSeparator" w:id="0">
    <w:p w14:paraId="74AADE60" w14:textId="77777777" w:rsidR="002E1204" w:rsidRDefault="002E12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DBCBF" w14:textId="77777777" w:rsidR="00BD7F50" w:rsidRPr="00DF5E41" w:rsidRDefault="00BD7F50" w:rsidP="008F029D">
    <w:pPr>
      <w:pStyle w:val="a4"/>
      <w:adjustRightInd w:val="0"/>
      <w:spacing w:before="120" w:line="160" w:lineRule="exac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F9616" w14:textId="77777777" w:rsidR="00BD7F50" w:rsidRDefault="00BD7F50" w:rsidP="00F3598A">
    <w:pPr>
      <w:pBdr>
        <w:top w:val="single" w:sz="4" w:space="0" w:color="000000"/>
      </w:pBdr>
      <w:tabs>
        <w:tab w:val="right" w:pos="8844"/>
      </w:tabs>
      <w:adjustRightInd w:val="0"/>
      <w:snapToGrid w:val="0"/>
      <w:spacing w:before="480" w:line="100" w:lineRule="exact"/>
      <w:jc w:val="left"/>
      <w:rPr>
        <w:i/>
        <w:sz w:val="16"/>
        <w:szCs w:val="16"/>
      </w:rPr>
    </w:pPr>
  </w:p>
  <w:p w14:paraId="0E2DA196" w14:textId="77777777" w:rsidR="00BD7F50" w:rsidRPr="00372FCD" w:rsidRDefault="00BD7F50" w:rsidP="000C4750">
    <w:pPr>
      <w:tabs>
        <w:tab w:val="right" w:pos="10466"/>
      </w:tabs>
      <w:adjustRightInd w:val="0"/>
      <w:snapToGrid w:val="0"/>
      <w:spacing w:line="240" w:lineRule="auto"/>
      <w:rPr>
        <w:sz w:val="16"/>
        <w:szCs w:val="16"/>
        <w:lang w:val="fr-CH"/>
      </w:rPr>
    </w:pPr>
    <w:r w:rsidRPr="00C344D2">
      <w:rPr>
        <w:i/>
        <w:sz w:val="16"/>
        <w:szCs w:val="16"/>
      </w:rPr>
      <w:t>Aerospace</w:t>
    </w:r>
    <w:r>
      <w:rPr>
        <w:i/>
        <w:sz w:val="16"/>
        <w:szCs w:val="16"/>
      </w:rPr>
      <w:t xml:space="preserve"> </w:t>
    </w:r>
    <w:r>
      <w:rPr>
        <w:b/>
        <w:bCs/>
        <w:iCs/>
        <w:sz w:val="16"/>
        <w:szCs w:val="16"/>
      </w:rPr>
      <w:t>2024</w:t>
    </w:r>
    <w:r w:rsidRPr="00501F3E">
      <w:rPr>
        <w:bCs/>
        <w:iCs/>
        <w:sz w:val="16"/>
        <w:szCs w:val="16"/>
      </w:rPr>
      <w:t>,</w:t>
    </w:r>
    <w:r>
      <w:rPr>
        <w:bCs/>
        <w:i/>
        <w:iCs/>
        <w:sz w:val="16"/>
        <w:szCs w:val="16"/>
      </w:rPr>
      <w:t xml:space="preserve"> 11</w:t>
    </w:r>
    <w:r w:rsidRPr="00501F3E">
      <w:rPr>
        <w:bCs/>
        <w:iCs/>
        <w:sz w:val="16"/>
        <w:szCs w:val="16"/>
      </w:rPr>
      <w:t xml:space="preserve">, </w:t>
    </w:r>
    <w:r>
      <w:rPr>
        <w:bCs/>
        <w:iCs/>
        <w:sz w:val="16"/>
        <w:szCs w:val="16"/>
      </w:rPr>
      <w:t>x. https://doi.org/10.3390/xxxxx</w:t>
    </w:r>
    <w:r w:rsidRPr="00545F71">
      <w:rPr>
        <w:sz w:val="16"/>
        <w:szCs w:val="16"/>
        <w:lang w:val="fr-CH"/>
      </w:rPr>
      <w:tab/>
      <w:t>www</w:t>
    </w:r>
    <w:r w:rsidRPr="00372FCD">
      <w:rPr>
        <w:sz w:val="16"/>
        <w:szCs w:val="16"/>
        <w:lang w:val="fr-CH"/>
      </w:rPr>
      <w:t>.mdpi.com/journal/</w:t>
    </w:r>
    <w:r w:rsidRPr="00C344D2">
      <w:rPr>
        <w:sz w:val="16"/>
        <w:szCs w:val="16"/>
      </w:rPr>
      <w:t>aerospace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4C538A" w14:textId="77777777" w:rsidR="002E1204" w:rsidRDefault="002E1204">
      <w:pPr>
        <w:spacing w:line="240" w:lineRule="auto"/>
      </w:pPr>
      <w:r>
        <w:separator/>
      </w:r>
    </w:p>
  </w:footnote>
  <w:footnote w:type="continuationSeparator" w:id="0">
    <w:p w14:paraId="4627FAE7" w14:textId="77777777" w:rsidR="002E1204" w:rsidRDefault="002E1204">
      <w:pPr>
        <w:spacing w:line="240" w:lineRule="auto"/>
      </w:pPr>
      <w:r>
        <w:continuationSeparator/>
      </w:r>
    </w:p>
  </w:footnote>
  <w:footnote w:id="1">
    <w:p w14:paraId="38B5EEC4" w14:textId="77777777" w:rsidR="00A306AA" w:rsidRDefault="00A306AA" w:rsidP="00A306AA">
      <w:pPr>
        <w:pStyle w:val="af9"/>
      </w:pPr>
      <w:r>
        <w:rPr>
          <w:rStyle w:val="afe"/>
        </w:rPr>
        <w:footnoteRef/>
      </w:r>
      <w:r>
        <w:t xml:space="preserve"> </w:t>
      </w:r>
      <w:r w:rsidRPr="000F1A37">
        <w:t>www.Variflight.com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99006" w14:textId="77777777" w:rsidR="00BD7F50" w:rsidRDefault="00BD7F50" w:rsidP="008F029D">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0216A" w14:textId="77777777" w:rsidR="00BD7F50" w:rsidRDefault="00BD7F50" w:rsidP="000C4750">
    <w:pPr>
      <w:tabs>
        <w:tab w:val="right" w:pos="10466"/>
      </w:tabs>
      <w:adjustRightInd w:val="0"/>
      <w:snapToGrid w:val="0"/>
      <w:spacing w:line="240" w:lineRule="auto"/>
      <w:rPr>
        <w:sz w:val="16"/>
      </w:rPr>
    </w:pPr>
    <w:r>
      <w:rPr>
        <w:i/>
        <w:sz w:val="16"/>
      </w:rPr>
      <w:t xml:space="preserve">Aerospace </w:t>
    </w:r>
    <w:r>
      <w:rPr>
        <w:b/>
        <w:sz w:val="16"/>
      </w:rPr>
      <w:t>2024</w:t>
    </w:r>
    <w:r w:rsidRPr="00501F3E">
      <w:rPr>
        <w:sz w:val="16"/>
      </w:rPr>
      <w:t>,</w:t>
    </w:r>
    <w:r>
      <w:rPr>
        <w:i/>
        <w:sz w:val="16"/>
      </w:rPr>
      <w:t xml:space="preserve"> 11</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4C1EDB70" w14:textId="77777777" w:rsidR="00BD7F50" w:rsidRPr="00EA037F" w:rsidRDefault="00BD7F50" w:rsidP="00F3598A">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BD7F50" w:rsidRPr="000C4750" w14:paraId="602DB107" w14:textId="77777777" w:rsidTr="00357D70">
      <w:trPr>
        <w:trHeight w:val="686"/>
      </w:trPr>
      <w:tc>
        <w:tcPr>
          <w:tcW w:w="3679" w:type="dxa"/>
          <w:shd w:val="clear" w:color="auto" w:fill="auto"/>
          <w:vAlign w:val="center"/>
        </w:tcPr>
        <w:p w14:paraId="2013D8A9" w14:textId="77777777" w:rsidR="00BD7F50" w:rsidRPr="0069070D" w:rsidRDefault="00BD7F50" w:rsidP="000C4750">
          <w:pPr>
            <w:pStyle w:val="a6"/>
            <w:pBdr>
              <w:bottom w:val="none" w:sz="0" w:space="0" w:color="auto"/>
            </w:pBdr>
            <w:jc w:val="left"/>
            <w:rPr>
              <w:rFonts w:eastAsia="等线"/>
              <w:b/>
              <w:bCs/>
            </w:rPr>
          </w:pPr>
          <w:r w:rsidRPr="0069070D">
            <w:rPr>
              <w:rFonts w:eastAsia="等线"/>
              <w:b/>
              <w:bCs/>
            </w:rPr>
            <w:drawing>
              <wp:inline distT="0" distB="0" distL="0" distR="0" wp14:anchorId="66AD70AD" wp14:editId="26C88586">
                <wp:extent cx="1655445" cy="436245"/>
                <wp:effectExtent l="0" t="0" r="0" b="0"/>
                <wp:docPr id="1" name="Picture 5" descr="C:\Users\home\AppData\Local\Temp\HZ$D.082.3276\aerospac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276\aerospace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5445" cy="436245"/>
                        </a:xfrm>
                        <a:prstGeom prst="rect">
                          <a:avLst/>
                        </a:prstGeom>
                        <a:noFill/>
                        <a:ln>
                          <a:noFill/>
                        </a:ln>
                      </pic:spPr>
                    </pic:pic>
                  </a:graphicData>
                </a:graphic>
              </wp:inline>
            </w:drawing>
          </w:r>
        </w:p>
      </w:tc>
      <w:tc>
        <w:tcPr>
          <w:tcW w:w="4535" w:type="dxa"/>
          <w:shd w:val="clear" w:color="auto" w:fill="auto"/>
          <w:vAlign w:val="center"/>
        </w:tcPr>
        <w:p w14:paraId="346B8192" w14:textId="77777777" w:rsidR="00BD7F50" w:rsidRPr="0069070D" w:rsidRDefault="00BD7F50" w:rsidP="000C4750">
          <w:pPr>
            <w:pStyle w:val="a6"/>
            <w:pBdr>
              <w:bottom w:val="none" w:sz="0" w:space="0" w:color="auto"/>
            </w:pBdr>
            <w:rPr>
              <w:rFonts w:eastAsia="等线"/>
              <w:b/>
              <w:bCs/>
            </w:rPr>
          </w:pPr>
        </w:p>
      </w:tc>
      <w:tc>
        <w:tcPr>
          <w:tcW w:w="2273" w:type="dxa"/>
          <w:shd w:val="clear" w:color="auto" w:fill="auto"/>
          <w:vAlign w:val="center"/>
        </w:tcPr>
        <w:p w14:paraId="1B567E08" w14:textId="77777777" w:rsidR="00BD7F50" w:rsidRPr="0069070D" w:rsidRDefault="00BD7F50" w:rsidP="00357D70">
          <w:pPr>
            <w:pStyle w:val="a6"/>
            <w:pBdr>
              <w:bottom w:val="none" w:sz="0" w:space="0" w:color="auto"/>
            </w:pBdr>
            <w:jc w:val="right"/>
            <w:rPr>
              <w:rFonts w:eastAsia="等线"/>
              <w:b/>
              <w:bCs/>
            </w:rPr>
          </w:pPr>
          <w:r>
            <w:rPr>
              <w:rFonts w:eastAsia="等线"/>
              <w:b/>
              <w:bCs/>
            </w:rPr>
            <w:drawing>
              <wp:inline distT="0" distB="0" distL="0" distR="0" wp14:anchorId="75B73600" wp14:editId="109F936A">
                <wp:extent cx="540000" cy="360000"/>
                <wp:effectExtent l="0" t="0" r="0" b="2540"/>
                <wp:docPr id="209896943" name="Picture 1"/>
                <wp:cNvGraphicFramePr/>
                <a:graphic xmlns:a="http://schemas.openxmlformats.org/drawingml/2006/main">
                  <a:graphicData uri="http://schemas.openxmlformats.org/drawingml/2006/picture">
                    <pic:pic xmlns:pic="http://schemas.openxmlformats.org/drawingml/2006/picture">
                      <pic:nvPicPr>
                        <pic:cNvPr id="209896943" name=""/>
                        <pic:cNvPicPr/>
                      </pic:nvPicPr>
                      <pic:blipFill>
                        <a:blip r:embed="rId2"/>
                        <a:stretch>
                          <a:fillRect/>
                        </a:stretch>
                      </pic:blipFill>
                      <pic:spPr>
                        <a:xfrm>
                          <a:off x="0" y="0"/>
                          <a:ext cx="540000" cy="360000"/>
                        </a:xfrm>
                        <a:prstGeom prst="rect">
                          <a:avLst/>
                        </a:prstGeom>
                      </pic:spPr>
                    </pic:pic>
                  </a:graphicData>
                </a:graphic>
              </wp:inline>
            </w:drawing>
          </w:r>
        </w:p>
      </w:tc>
    </w:tr>
  </w:tbl>
  <w:p w14:paraId="53ED3541" w14:textId="77777777" w:rsidR="00BD7F50" w:rsidRPr="000D3C0B" w:rsidRDefault="00BD7F50" w:rsidP="00F3598A">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478A4"/>
    <w:multiLevelType w:val="hybridMultilevel"/>
    <w:tmpl w:val="8BFA83EA"/>
    <w:lvl w:ilvl="0" w:tplc="AAD2CE44">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 w15:restartNumberingAfterBreak="0">
    <w:nsid w:val="17AA0F88"/>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468F5"/>
    <w:multiLevelType w:val="hybridMultilevel"/>
    <w:tmpl w:val="D88E4F60"/>
    <w:lvl w:ilvl="0" w:tplc="90A6BFAC">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FB514C"/>
    <w:multiLevelType w:val="hybridMultilevel"/>
    <w:tmpl w:val="7BD05BA4"/>
    <w:lvl w:ilvl="0" w:tplc="1C14A8C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D4CE6F7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CD0513"/>
    <w:multiLevelType w:val="hybridMultilevel"/>
    <w:tmpl w:val="EA6CF35C"/>
    <w:lvl w:ilvl="0" w:tplc="B8644A68">
      <w:start w:val="1"/>
      <w:numFmt w:val="decimal"/>
      <w:lvlText w:val="%1."/>
      <w:lvlJc w:val="left"/>
      <w:pPr>
        <w:ind w:left="2968" w:hanging="360"/>
      </w:pPr>
      <w:rPr>
        <w:rFonts w:hint="default"/>
      </w:rPr>
    </w:lvl>
    <w:lvl w:ilvl="1" w:tplc="04090019" w:tentative="1">
      <w:start w:val="1"/>
      <w:numFmt w:val="lowerLetter"/>
      <w:lvlText w:val="%2)"/>
      <w:lvlJc w:val="left"/>
      <w:pPr>
        <w:ind w:left="3448" w:hanging="420"/>
      </w:pPr>
    </w:lvl>
    <w:lvl w:ilvl="2" w:tplc="0409001B" w:tentative="1">
      <w:start w:val="1"/>
      <w:numFmt w:val="lowerRoman"/>
      <w:lvlText w:val="%3."/>
      <w:lvlJc w:val="right"/>
      <w:pPr>
        <w:ind w:left="3868" w:hanging="420"/>
      </w:pPr>
    </w:lvl>
    <w:lvl w:ilvl="3" w:tplc="0409000F" w:tentative="1">
      <w:start w:val="1"/>
      <w:numFmt w:val="decimal"/>
      <w:lvlText w:val="%4."/>
      <w:lvlJc w:val="left"/>
      <w:pPr>
        <w:ind w:left="4288" w:hanging="420"/>
      </w:pPr>
    </w:lvl>
    <w:lvl w:ilvl="4" w:tplc="04090019" w:tentative="1">
      <w:start w:val="1"/>
      <w:numFmt w:val="lowerLetter"/>
      <w:lvlText w:val="%5)"/>
      <w:lvlJc w:val="left"/>
      <w:pPr>
        <w:ind w:left="4708" w:hanging="420"/>
      </w:pPr>
    </w:lvl>
    <w:lvl w:ilvl="5" w:tplc="0409001B" w:tentative="1">
      <w:start w:val="1"/>
      <w:numFmt w:val="lowerRoman"/>
      <w:lvlText w:val="%6."/>
      <w:lvlJc w:val="right"/>
      <w:pPr>
        <w:ind w:left="5128" w:hanging="420"/>
      </w:pPr>
    </w:lvl>
    <w:lvl w:ilvl="6" w:tplc="0409000F" w:tentative="1">
      <w:start w:val="1"/>
      <w:numFmt w:val="decimal"/>
      <w:lvlText w:val="%7."/>
      <w:lvlJc w:val="left"/>
      <w:pPr>
        <w:ind w:left="5548" w:hanging="420"/>
      </w:pPr>
    </w:lvl>
    <w:lvl w:ilvl="7" w:tplc="04090019" w:tentative="1">
      <w:start w:val="1"/>
      <w:numFmt w:val="lowerLetter"/>
      <w:lvlText w:val="%8)"/>
      <w:lvlJc w:val="left"/>
      <w:pPr>
        <w:ind w:left="5968" w:hanging="420"/>
      </w:pPr>
    </w:lvl>
    <w:lvl w:ilvl="8" w:tplc="0409001B" w:tentative="1">
      <w:start w:val="1"/>
      <w:numFmt w:val="lowerRoman"/>
      <w:lvlText w:val="%9."/>
      <w:lvlJc w:val="right"/>
      <w:pPr>
        <w:ind w:left="6388" w:hanging="420"/>
      </w:pPr>
    </w:lvl>
  </w:abstractNum>
  <w:abstractNum w:abstractNumId="9"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0"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075B53"/>
    <w:multiLevelType w:val="hybridMultilevel"/>
    <w:tmpl w:val="7CB8315A"/>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56CF7C60"/>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2D30B0"/>
    <w:multiLevelType w:val="hybridMultilevel"/>
    <w:tmpl w:val="57060EFE"/>
    <w:lvl w:ilvl="0" w:tplc="6344B3D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4"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1068964">
    <w:abstractNumId w:val="6"/>
  </w:num>
  <w:num w:numId="2" w16cid:durableId="643510529">
    <w:abstractNumId w:val="9"/>
  </w:num>
  <w:num w:numId="3" w16cid:durableId="2019506419">
    <w:abstractNumId w:val="5"/>
  </w:num>
  <w:num w:numId="4" w16cid:durableId="1825857837">
    <w:abstractNumId w:val="7"/>
  </w:num>
  <w:num w:numId="5" w16cid:durableId="246228938">
    <w:abstractNumId w:val="11"/>
  </w:num>
  <w:num w:numId="6" w16cid:durableId="1367441349">
    <w:abstractNumId w:val="4"/>
  </w:num>
  <w:num w:numId="7" w16cid:durableId="1753621231">
    <w:abstractNumId w:val="11"/>
  </w:num>
  <w:num w:numId="8" w16cid:durableId="577984692">
    <w:abstractNumId w:val="4"/>
  </w:num>
  <w:num w:numId="9" w16cid:durableId="1870338951">
    <w:abstractNumId w:val="11"/>
  </w:num>
  <w:num w:numId="10" w16cid:durableId="903183315">
    <w:abstractNumId w:val="4"/>
  </w:num>
  <w:num w:numId="11" w16cid:durableId="11091639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4958900">
    <w:abstractNumId w:val="1"/>
  </w:num>
  <w:num w:numId="13" w16cid:durableId="215553121">
    <w:abstractNumId w:val="12"/>
  </w:num>
  <w:num w:numId="14" w16cid:durableId="812521662">
    <w:abstractNumId w:val="14"/>
  </w:num>
  <w:num w:numId="15" w16cid:durableId="1194198236">
    <w:abstractNumId w:val="11"/>
  </w:num>
  <w:num w:numId="16" w16cid:durableId="599684544">
    <w:abstractNumId w:val="4"/>
  </w:num>
  <w:num w:numId="17" w16cid:durableId="1982346065">
    <w:abstractNumId w:val="2"/>
  </w:num>
  <w:num w:numId="18" w16cid:durableId="949821698">
    <w:abstractNumId w:val="10"/>
  </w:num>
  <w:num w:numId="19" w16cid:durableId="1493377242">
    <w:abstractNumId w:val="0"/>
  </w:num>
  <w:num w:numId="20" w16cid:durableId="2024357063">
    <w:abstractNumId w:val="11"/>
  </w:num>
  <w:num w:numId="21" w16cid:durableId="512956018">
    <w:abstractNumId w:val="4"/>
  </w:num>
  <w:num w:numId="22" w16cid:durableId="2103455527">
    <w:abstractNumId w:val="2"/>
  </w:num>
  <w:num w:numId="23" w16cid:durableId="625358671">
    <w:abstractNumId w:val="13"/>
  </w:num>
  <w:num w:numId="24" w16cid:durableId="2117402676">
    <w:abstractNumId w:val="0"/>
  </w:num>
  <w:num w:numId="25" w16cid:durableId="1816950449">
    <w:abstractNumId w:val="3"/>
  </w:num>
  <w:num w:numId="26" w16cid:durableId="14179032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B43"/>
    <w:rsid w:val="000001F6"/>
    <w:rsid w:val="00001193"/>
    <w:rsid w:val="000129A2"/>
    <w:rsid w:val="00012D22"/>
    <w:rsid w:val="00025793"/>
    <w:rsid w:val="00027521"/>
    <w:rsid w:val="000329DF"/>
    <w:rsid w:val="00034B21"/>
    <w:rsid w:val="00040223"/>
    <w:rsid w:val="000431D6"/>
    <w:rsid w:val="00045D04"/>
    <w:rsid w:val="0004645F"/>
    <w:rsid w:val="00050E3D"/>
    <w:rsid w:val="000542B1"/>
    <w:rsid w:val="0005781A"/>
    <w:rsid w:val="000773C5"/>
    <w:rsid w:val="0008635B"/>
    <w:rsid w:val="0009001D"/>
    <w:rsid w:val="00093E6D"/>
    <w:rsid w:val="000A3D16"/>
    <w:rsid w:val="000A5024"/>
    <w:rsid w:val="000B1DDB"/>
    <w:rsid w:val="000B5726"/>
    <w:rsid w:val="000B6CE7"/>
    <w:rsid w:val="000B7275"/>
    <w:rsid w:val="000C050A"/>
    <w:rsid w:val="000C4750"/>
    <w:rsid w:val="000D3C0B"/>
    <w:rsid w:val="000F0123"/>
    <w:rsid w:val="000F1A37"/>
    <w:rsid w:val="000F6F42"/>
    <w:rsid w:val="00104DAE"/>
    <w:rsid w:val="001050F7"/>
    <w:rsid w:val="00111312"/>
    <w:rsid w:val="00122268"/>
    <w:rsid w:val="00151B74"/>
    <w:rsid w:val="00181CA1"/>
    <w:rsid w:val="0018472F"/>
    <w:rsid w:val="00194A63"/>
    <w:rsid w:val="001B5A7B"/>
    <w:rsid w:val="001C4DBB"/>
    <w:rsid w:val="001C55BD"/>
    <w:rsid w:val="001D7FF5"/>
    <w:rsid w:val="001E2AEB"/>
    <w:rsid w:val="001F1E02"/>
    <w:rsid w:val="00206736"/>
    <w:rsid w:val="00222977"/>
    <w:rsid w:val="002340B3"/>
    <w:rsid w:val="0023691F"/>
    <w:rsid w:val="0023767B"/>
    <w:rsid w:val="00243376"/>
    <w:rsid w:val="00251FC8"/>
    <w:rsid w:val="00254961"/>
    <w:rsid w:val="002551CA"/>
    <w:rsid w:val="00264D11"/>
    <w:rsid w:val="00280E29"/>
    <w:rsid w:val="002812C3"/>
    <w:rsid w:val="0029653A"/>
    <w:rsid w:val="002B7267"/>
    <w:rsid w:val="002C1F0F"/>
    <w:rsid w:val="002C2906"/>
    <w:rsid w:val="002D1A15"/>
    <w:rsid w:val="002D2CAB"/>
    <w:rsid w:val="002D36E8"/>
    <w:rsid w:val="002E1204"/>
    <w:rsid w:val="002E189C"/>
    <w:rsid w:val="002E63B0"/>
    <w:rsid w:val="002E7B19"/>
    <w:rsid w:val="002F5C6A"/>
    <w:rsid w:val="003035BE"/>
    <w:rsid w:val="00305879"/>
    <w:rsid w:val="00311FCA"/>
    <w:rsid w:val="003251CE"/>
    <w:rsid w:val="00326141"/>
    <w:rsid w:val="00333096"/>
    <w:rsid w:val="003376F0"/>
    <w:rsid w:val="00343173"/>
    <w:rsid w:val="003437BC"/>
    <w:rsid w:val="003547BD"/>
    <w:rsid w:val="00357D70"/>
    <w:rsid w:val="00364918"/>
    <w:rsid w:val="00377940"/>
    <w:rsid w:val="0038155C"/>
    <w:rsid w:val="003A1F30"/>
    <w:rsid w:val="003A717B"/>
    <w:rsid w:val="003B5A3E"/>
    <w:rsid w:val="003C1234"/>
    <w:rsid w:val="003C6B40"/>
    <w:rsid w:val="003D073A"/>
    <w:rsid w:val="003D1944"/>
    <w:rsid w:val="003D4707"/>
    <w:rsid w:val="003D7496"/>
    <w:rsid w:val="003E4FF1"/>
    <w:rsid w:val="003F7156"/>
    <w:rsid w:val="00401D30"/>
    <w:rsid w:val="004037DB"/>
    <w:rsid w:val="00403E43"/>
    <w:rsid w:val="00411160"/>
    <w:rsid w:val="004211BC"/>
    <w:rsid w:val="004313CA"/>
    <w:rsid w:val="00433794"/>
    <w:rsid w:val="00444D36"/>
    <w:rsid w:val="00453D86"/>
    <w:rsid w:val="00454ED8"/>
    <w:rsid w:val="00467E83"/>
    <w:rsid w:val="00472BDD"/>
    <w:rsid w:val="00480AFB"/>
    <w:rsid w:val="004A3AA2"/>
    <w:rsid w:val="004A7C78"/>
    <w:rsid w:val="004B3240"/>
    <w:rsid w:val="004B34FC"/>
    <w:rsid w:val="004C36D4"/>
    <w:rsid w:val="004C44BD"/>
    <w:rsid w:val="004C4DC7"/>
    <w:rsid w:val="004C7501"/>
    <w:rsid w:val="004D6C83"/>
    <w:rsid w:val="004E1909"/>
    <w:rsid w:val="004E28E5"/>
    <w:rsid w:val="004F6285"/>
    <w:rsid w:val="00501F3E"/>
    <w:rsid w:val="00503DA9"/>
    <w:rsid w:val="00504062"/>
    <w:rsid w:val="00511148"/>
    <w:rsid w:val="00522C1B"/>
    <w:rsid w:val="00530259"/>
    <w:rsid w:val="005339DE"/>
    <w:rsid w:val="005428A2"/>
    <w:rsid w:val="00555511"/>
    <w:rsid w:val="00567A75"/>
    <w:rsid w:val="00574F62"/>
    <w:rsid w:val="00577FC8"/>
    <w:rsid w:val="0058156D"/>
    <w:rsid w:val="005848EE"/>
    <w:rsid w:val="00590143"/>
    <w:rsid w:val="005972A2"/>
    <w:rsid w:val="005A4FC8"/>
    <w:rsid w:val="005C5764"/>
    <w:rsid w:val="005E5D30"/>
    <w:rsid w:val="005F4661"/>
    <w:rsid w:val="0060532B"/>
    <w:rsid w:val="006101F5"/>
    <w:rsid w:val="0063725B"/>
    <w:rsid w:val="00640BEA"/>
    <w:rsid w:val="00641FBB"/>
    <w:rsid w:val="00646031"/>
    <w:rsid w:val="0064681D"/>
    <w:rsid w:val="00655956"/>
    <w:rsid w:val="00670C05"/>
    <w:rsid w:val="006807B6"/>
    <w:rsid w:val="006809D5"/>
    <w:rsid w:val="00682A5D"/>
    <w:rsid w:val="00685CE6"/>
    <w:rsid w:val="0069070D"/>
    <w:rsid w:val="00692393"/>
    <w:rsid w:val="00696E65"/>
    <w:rsid w:val="006A094E"/>
    <w:rsid w:val="006A0EFE"/>
    <w:rsid w:val="006A35A7"/>
    <w:rsid w:val="006A63C4"/>
    <w:rsid w:val="006B1CDA"/>
    <w:rsid w:val="006B6D74"/>
    <w:rsid w:val="006C593E"/>
    <w:rsid w:val="006D5B56"/>
    <w:rsid w:val="006E1188"/>
    <w:rsid w:val="006E3503"/>
    <w:rsid w:val="006F44A5"/>
    <w:rsid w:val="006F58F0"/>
    <w:rsid w:val="00707F58"/>
    <w:rsid w:val="007113DD"/>
    <w:rsid w:val="00712BA5"/>
    <w:rsid w:val="007152F6"/>
    <w:rsid w:val="00725712"/>
    <w:rsid w:val="00726263"/>
    <w:rsid w:val="007343DD"/>
    <w:rsid w:val="00734607"/>
    <w:rsid w:val="00740CB5"/>
    <w:rsid w:val="00752CCC"/>
    <w:rsid w:val="00756C07"/>
    <w:rsid w:val="00762BDF"/>
    <w:rsid w:val="00764B40"/>
    <w:rsid w:val="00767199"/>
    <w:rsid w:val="00767C7F"/>
    <w:rsid w:val="00774E90"/>
    <w:rsid w:val="0078138E"/>
    <w:rsid w:val="00793AEB"/>
    <w:rsid w:val="007C5E39"/>
    <w:rsid w:val="007D5C17"/>
    <w:rsid w:val="007E3B2C"/>
    <w:rsid w:val="007E786F"/>
    <w:rsid w:val="00806ACC"/>
    <w:rsid w:val="0081267D"/>
    <w:rsid w:val="008174FC"/>
    <w:rsid w:val="00825998"/>
    <w:rsid w:val="008824E9"/>
    <w:rsid w:val="00883EFD"/>
    <w:rsid w:val="008961B8"/>
    <w:rsid w:val="008A2D09"/>
    <w:rsid w:val="008A3BB0"/>
    <w:rsid w:val="008A629A"/>
    <w:rsid w:val="008A7D5D"/>
    <w:rsid w:val="008B4C03"/>
    <w:rsid w:val="008D69E5"/>
    <w:rsid w:val="008E2D65"/>
    <w:rsid w:val="008F029D"/>
    <w:rsid w:val="008F2668"/>
    <w:rsid w:val="008F3159"/>
    <w:rsid w:val="008F6B50"/>
    <w:rsid w:val="00900A64"/>
    <w:rsid w:val="00910193"/>
    <w:rsid w:val="009107A7"/>
    <w:rsid w:val="00912559"/>
    <w:rsid w:val="009138E5"/>
    <w:rsid w:val="00925BBD"/>
    <w:rsid w:val="009315FE"/>
    <w:rsid w:val="00932C6D"/>
    <w:rsid w:val="00947F6A"/>
    <w:rsid w:val="00952852"/>
    <w:rsid w:val="00956D4B"/>
    <w:rsid w:val="009707BC"/>
    <w:rsid w:val="009710EE"/>
    <w:rsid w:val="00971521"/>
    <w:rsid w:val="00972AA7"/>
    <w:rsid w:val="00973EB1"/>
    <w:rsid w:val="00975265"/>
    <w:rsid w:val="009A4BC5"/>
    <w:rsid w:val="009B06C3"/>
    <w:rsid w:val="009B5382"/>
    <w:rsid w:val="009C18AC"/>
    <w:rsid w:val="009C3395"/>
    <w:rsid w:val="009C6086"/>
    <w:rsid w:val="009E6DA8"/>
    <w:rsid w:val="009F70E6"/>
    <w:rsid w:val="00A02DE8"/>
    <w:rsid w:val="00A04DBA"/>
    <w:rsid w:val="00A050EE"/>
    <w:rsid w:val="00A155DE"/>
    <w:rsid w:val="00A15908"/>
    <w:rsid w:val="00A22A74"/>
    <w:rsid w:val="00A306AA"/>
    <w:rsid w:val="00A332A3"/>
    <w:rsid w:val="00A52F3A"/>
    <w:rsid w:val="00A5527E"/>
    <w:rsid w:val="00A608FA"/>
    <w:rsid w:val="00A61F7A"/>
    <w:rsid w:val="00A72034"/>
    <w:rsid w:val="00A74D45"/>
    <w:rsid w:val="00A779F3"/>
    <w:rsid w:val="00A83593"/>
    <w:rsid w:val="00AA29EB"/>
    <w:rsid w:val="00AA2BB5"/>
    <w:rsid w:val="00AA6BF6"/>
    <w:rsid w:val="00AA7180"/>
    <w:rsid w:val="00AB59CA"/>
    <w:rsid w:val="00AC1820"/>
    <w:rsid w:val="00AD0A5F"/>
    <w:rsid w:val="00AE7020"/>
    <w:rsid w:val="00AF0D42"/>
    <w:rsid w:val="00AF4B43"/>
    <w:rsid w:val="00AF5349"/>
    <w:rsid w:val="00B03FAD"/>
    <w:rsid w:val="00B11CCE"/>
    <w:rsid w:val="00B15A42"/>
    <w:rsid w:val="00B20357"/>
    <w:rsid w:val="00B20807"/>
    <w:rsid w:val="00B238DD"/>
    <w:rsid w:val="00B24978"/>
    <w:rsid w:val="00B25833"/>
    <w:rsid w:val="00B26589"/>
    <w:rsid w:val="00B34235"/>
    <w:rsid w:val="00B37ED1"/>
    <w:rsid w:val="00B47114"/>
    <w:rsid w:val="00B47D25"/>
    <w:rsid w:val="00B5115D"/>
    <w:rsid w:val="00B53DA6"/>
    <w:rsid w:val="00B75CB6"/>
    <w:rsid w:val="00B766FA"/>
    <w:rsid w:val="00B778BB"/>
    <w:rsid w:val="00B82509"/>
    <w:rsid w:val="00B91FFE"/>
    <w:rsid w:val="00B93816"/>
    <w:rsid w:val="00BA09B8"/>
    <w:rsid w:val="00BB7259"/>
    <w:rsid w:val="00BB7B9E"/>
    <w:rsid w:val="00BC0446"/>
    <w:rsid w:val="00BD07C4"/>
    <w:rsid w:val="00BD7643"/>
    <w:rsid w:val="00BD7F50"/>
    <w:rsid w:val="00BF473E"/>
    <w:rsid w:val="00BF54A2"/>
    <w:rsid w:val="00BF68C8"/>
    <w:rsid w:val="00BF6BCA"/>
    <w:rsid w:val="00C13809"/>
    <w:rsid w:val="00C22E58"/>
    <w:rsid w:val="00C31CDB"/>
    <w:rsid w:val="00C52DDE"/>
    <w:rsid w:val="00C70F12"/>
    <w:rsid w:val="00C75803"/>
    <w:rsid w:val="00C760C8"/>
    <w:rsid w:val="00C81BD1"/>
    <w:rsid w:val="00C830CD"/>
    <w:rsid w:val="00C93951"/>
    <w:rsid w:val="00CA2AFE"/>
    <w:rsid w:val="00CA2C25"/>
    <w:rsid w:val="00CA2EE5"/>
    <w:rsid w:val="00CB0165"/>
    <w:rsid w:val="00CB6ADB"/>
    <w:rsid w:val="00CD2FF9"/>
    <w:rsid w:val="00CD6A5E"/>
    <w:rsid w:val="00CE1EAF"/>
    <w:rsid w:val="00CE3182"/>
    <w:rsid w:val="00CE43A2"/>
    <w:rsid w:val="00CF098F"/>
    <w:rsid w:val="00CF17F8"/>
    <w:rsid w:val="00CF1D5B"/>
    <w:rsid w:val="00CF3EA6"/>
    <w:rsid w:val="00CF433E"/>
    <w:rsid w:val="00D011AE"/>
    <w:rsid w:val="00D01DAA"/>
    <w:rsid w:val="00D0219A"/>
    <w:rsid w:val="00D144CE"/>
    <w:rsid w:val="00D16543"/>
    <w:rsid w:val="00D23C34"/>
    <w:rsid w:val="00D335D8"/>
    <w:rsid w:val="00D522F0"/>
    <w:rsid w:val="00D57CD8"/>
    <w:rsid w:val="00D7741F"/>
    <w:rsid w:val="00D80B2C"/>
    <w:rsid w:val="00D8763E"/>
    <w:rsid w:val="00D92215"/>
    <w:rsid w:val="00D94F37"/>
    <w:rsid w:val="00DA46BD"/>
    <w:rsid w:val="00DA78FF"/>
    <w:rsid w:val="00DB0E41"/>
    <w:rsid w:val="00DB21FF"/>
    <w:rsid w:val="00DC5E1E"/>
    <w:rsid w:val="00DC5E63"/>
    <w:rsid w:val="00DD5265"/>
    <w:rsid w:val="00DD632F"/>
    <w:rsid w:val="00DF79C7"/>
    <w:rsid w:val="00E04149"/>
    <w:rsid w:val="00E06686"/>
    <w:rsid w:val="00E06A22"/>
    <w:rsid w:val="00E1123B"/>
    <w:rsid w:val="00E20E74"/>
    <w:rsid w:val="00E333C0"/>
    <w:rsid w:val="00E436DB"/>
    <w:rsid w:val="00E444D5"/>
    <w:rsid w:val="00E4684A"/>
    <w:rsid w:val="00E5462C"/>
    <w:rsid w:val="00E55911"/>
    <w:rsid w:val="00E56C10"/>
    <w:rsid w:val="00E714EA"/>
    <w:rsid w:val="00E80325"/>
    <w:rsid w:val="00E81441"/>
    <w:rsid w:val="00E90DCE"/>
    <w:rsid w:val="00E94367"/>
    <w:rsid w:val="00E95118"/>
    <w:rsid w:val="00EA2FBF"/>
    <w:rsid w:val="00EB050D"/>
    <w:rsid w:val="00EB2D26"/>
    <w:rsid w:val="00EC5EDC"/>
    <w:rsid w:val="00EE629A"/>
    <w:rsid w:val="00EF0A37"/>
    <w:rsid w:val="00EF0F56"/>
    <w:rsid w:val="00EF4369"/>
    <w:rsid w:val="00EF4DEF"/>
    <w:rsid w:val="00EF70C4"/>
    <w:rsid w:val="00F0385F"/>
    <w:rsid w:val="00F04769"/>
    <w:rsid w:val="00F12ECD"/>
    <w:rsid w:val="00F16685"/>
    <w:rsid w:val="00F17802"/>
    <w:rsid w:val="00F23001"/>
    <w:rsid w:val="00F25966"/>
    <w:rsid w:val="00F31336"/>
    <w:rsid w:val="00F3598A"/>
    <w:rsid w:val="00F45D8F"/>
    <w:rsid w:val="00F543D6"/>
    <w:rsid w:val="00F55255"/>
    <w:rsid w:val="00F558BD"/>
    <w:rsid w:val="00F66025"/>
    <w:rsid w:val="00F66C53"/>
    <w:rsid w:val="00F67701"/>
    <w:rsid w:val="00F7286C"/>
    <w:rsid w:val="00F77E71"/>
    <w:rsid w:val="00F961FE"/>
    <w:rsid w:val="00F97ED7"/>
    <w:rsid w:val="00FA3C96"/>
    <w:rsid w:val="00FA407C"/>
    <w:rsid w:val="00FB1CFC"/>
    <w:rsid w:val="00FB2CAA"/>
    <w:rsid w:val="00FD5290"/>
    <w:rsid w:val="00FD62C2"/>
    <w:rsid w:val="00FF1C4E"/>
    <w:rsid w:val="00FF64CE"/>
    <w:rsid w:val="00FF7CB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9E8E37"/>
  <w15:chartTrackingRefBased/>
  <w15:docId w15:val="{B90418D9-6C09-4BB8-B010-FD167A88A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472F"/>
    <w:pPr>
      <w:spacing w:line="260" w:lineRule="atLeast"/>
      <w:jc w:val="both"/>
    </w:pPr>
    <w:rPr>
      <w:rFonts w:ascii="Palatino Linotype" w:hAnsi="Palatino Linotype"/>
      <w:noProof/>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next w:val="a"/>
    <w:qFormat/>
    <w:rsid w:val="0060532B"/>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a"/>
    <w:qFormat/>
    <w:rsid w:val="0060532B"/>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a"/>
    <w:qFormat/>
    <w:rsid w:val="0060532B"/>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a"/>
    <w:next w:val="a"/>
    <w:qFormat/>
    <w:rsid w:val="0060532B"/>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60532B"/>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a"/>
    <w:qFormat/>
    <w:rsid w:val="0060532B"/>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a"/>
    <w:qFormat/>
    <w:rsid w:val="0060532B"/>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60532B"/>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a1"/>
    <w:uiPriority w:val="99"/>
    <w:rsid w:val="00577FC8"/>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a3">
    <w:name w:val="Table Grid"/>
    <w:basedOn w:val="a1"/>
    <w:uiPriority w:val="59"/>
    <w:rsid w:val="0060532B"/>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rsid w:val="0060532B"/>
    <w:pPr>
      <w:tabs>
        <w:tab w:val="center" w:pos="4153"/>
        <w:tab w:val="right" w:pos="8306"/>
      </w:tabs>
      <w:snapToGrid w:val="0"/>
      <w:spacing w:line="240" w:lineRule="atLeast"/>
    </w:pPr>
    <w:rPr>
      <w:szCs w:val="18"/>
    </w:rPr>
  </w:style>
  <w:style w:type="character" w:customStyle="1" w:styleId="a5">
    <w:name w:val="页脚 字符"/>
    <w:link w:val="a4"/>
    <w:uiPriority w:val="99"/>
    <w:rsid w:val="0060532B"/>
    <w:rPr>
      <w:rFonts w:ascii="Palatino Linotype" w:hAnsi="Palatino Linotype"/>
      <w:noProof/>
      <w:color w:val="000000"/>
      <w:szCs w:val="18"/>
    </w:rPr>
  </w:style>
  <w:style w:type="paragraph" w:styleId="a6">
    <w:name w:val="header"/>
    <w:basedOn w:val="a"/>
    <w:link w:val="a7"/>
    <w:uiPriority w:val="99"/>
    <w:rsid w:val="0060532B"/>
    <w:pPr>
      <w:pBdr>
        <w:bottom w:val="single" w:sz="6" w:space="1" w:color="auto"/>
      </w:pBdr>
      <w:tabs>
        <w:tab w:val="center" w:pos="4153"/>
        <w:tab w:val="right" w:pos="8306"/>
      </w:tabs>
      <w:snapToGrid w:val="0"/>
      <w:spacing w:line="240" w:lineRule="atLeast"/>
      <w:jc w:val="center"/>
    </w:pPr>
    <w:rPr>
      <w:szCs w:val="18"/>
    </w:rPr>
  </w:style>
  <w:style w:type="character" w:customStyle="1" w:styleId="a7">
    <w:name w:val="页眉 字符"/>
    <w:link w:val="a6"/>
    <w:uiPriority w:val="99"/>
    <w:rsid w:val="0060532B"/>
    <w:rPr>
      <w:rFonts w:ascii="Palatino Linotype" w:hAnsi="Palatino Linotype"/>
      <w:noProof/>
      <w:color w:val="000000"/>
      <w:szCs w:val="18"/>
    </w:rPr>
  </w:style>
  <w:style w:type="paragraph" w:customStyle="1" w:styleId="MDPIheaderjournallogo">
    <w:name w:val="MDPI_header_journal_logo"/>
    <w:qFormat/>
    <w:rsid w:val="0060532B"/>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60532B"/>
    <w:pPr>
      <w:ind w:firstLine="0"/>
    </w:pPr>
  </w:style>
  <w:style w:type="paragraph" w:customStyle="1" w:styleId="MDPI31text">
    <w:name w:val="MDPI_3.1_text"/>
    <w:qFormat/>
    <w:rsid w:val="00F1780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60532B"/>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60532B"/>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60532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60532B"/>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AC1820"/>
    <w:pPr>
      <w:numPr>
        <w:numId w:val="24"/>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AC1820"/>
    <w:pPr>
      <w:numPr>
        <w:numId w:val="23"/>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60532B"/>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60532B"/>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60532B"/>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1F1E02"/>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60532B"/>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60532B"/>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60532B"/>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60532B"/>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60532B"/>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60532B"/>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60532B"/>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60532B"/>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CE3182"/>
    <w:pPr>
      <w:numPr>
        <w:numId w:val="25"/>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a8">
    <w:name w:val="Balloon Text"/>
    <w:basedOn w:val="a"/>
    <w:link w:val="a9"/>
    <w:uiPriority w:val="99"/>
    <w:rsid w:val="0060532B"/>
    <w:rPr>
      <w:rFonts w:cs="Tahoma"/>
      <w:szCs w:val="18"/>
    </w:rPr>
  </w:style>
  <w:style w:type="character" w:customStyle="1" w:styleId="a9">
    <w:name w:val="批注框文本 字符"/>
    <w:link w:val="a8"/>
    <w:uiPriority w:val="99"/>
    <w:rsid w:val="0060532B"/>
    <w:rPr>
      <w:rFonts w:ascii="Palatino Linotype" w:hAnsi="Palatino Linotype" w:cs="Tahoma"/>
      <w:noProof/>
      <w:color w:val="000000"/>
      <w:szCs w:val="18"/>
    </w:rPr>
  </w:style>
  <w:style w:type="character" w:styleId="aa">
    <w:name w:val="line number"/>
    <w:uiPriority w:val="99"/>
    <w:rsid w:val="002E189C"/>
    <w:rPr>
      <w:rFonts w:ascii="Palatino Linotype" w:hAnsi="Palatino Linotype"/>
      <w:sz w:val="16"/>
    </w:rPr>
  </w:style>
  <w:style w:type="table" w:customStyle="1" w:styleId="MDPI41threelinetable">
    <w:name w:val="MDPI_4.1_three_line_table"/>
    <w:basedOn w:val="a1"/>
    <w:uiPriority w:val="99"/>
    <w:rsid w:val="0060532B"/>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ab">
    <w:name w:val="Hyperlink"/>
    <w:uiPriority w:val="99"/>
    <w:rsid w:val="0060532B"/>
    <w:rPr>
      <w:color w:val="0000FF"/>
      <w:u w:val="single"/>
    </w:rPr>
  </w:style>
  <w:style w:type="character" w:styleId="ac">
    <w:name w:val="Unresolved Mention"/>
    <w:uiPriority w:val="99"/>
    <w:semiHidden/>
    <w:unhideWhenUsed/>
    <w:rsid w:val="00EF4369"/>
    <w:rPr>
      <w:color w:val="605E5C"/>
      <w:shd w:val="clear" w:color="auto" w:fill="E1DFDD"/>
    </w:rPr>
  </w:style>
  <w:style w:type="table" w:styleId="4">
    <w:name w:val="Plain Table 4"/>
    <w:basedOn w:val="a1"/>
    <w:uiPriority w:val="44"/>
    <w:rsid w:val="00501F3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60532B"/>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60532B"/>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60532B"/>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6E1188"/>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60532B"/>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60532B"/>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60532B"/>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BF68C8"/>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60532B"/>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60532B"/>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60532B"/>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60532B"/>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60532B"/>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60532B"/>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60532B"/>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a1"/>
    <w:uiPriority w:val="99"/>
    <w:rsid w:val="0060532B"/>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60532B"/>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60532B"/>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60532B"/>
  </w:style>
  <w:style w:type="paragraph" w:styleId="ad">
    <w:name w:val="Bibliography"/>
    <w:basedOn w:val="a"/>
    <w:next w:val="a"/>
    <w:uiPriority w:val="37"/>
    <w:semiHidden/>
    <w:unhideWhenUsed/>
    <w:rsid w:val="0060532B"/>
  </w:style>
  <w:style w:type="paragraph" w:styleId="ae">
    <w:name w:val="Body Text"/>
    <w:link w:val="af"/>
    <w:rsid w:val="0060532B"/>
    <w:pPr>
      <w:spacing w:after="120" w:line="340" w:lineRule="atLeast"/>
      <w:jc w:val="both"/>
    </w:pPr>
    <w:rPr>
      <w:rFonts w:ascii="Palatino Linotype" w:hAnsi="Palatino Linotype"/>
      <w:color w:val="000000"/>
      <w:sz w:val="24"/>
      <w:lang w:eastAsia="de-DE"/>
    </w:rPr>
  </w:style>
  <w:style w:type="character" w:customStyle="1" w:styleId="af">
    <w:name w:val="正文文本 字符"/>
    <w:link w:val="ae"/>
    <w:rsid w:val="0060532B"/>
    <w:rPr>
      <w:rFonts w:ascii="Palatino Linotype" w:hAnsi="Palatino Linotype"/>
      <w:color w:val="000000"/>
      <w:sz w:val="24"/>
      <w:lang w:eastAsia="de-DE"/>
    </w:rPr>
  </w:style>
  <w:style w:type="character" w:styleId="af0">
    <w:name w:val="annotation reference"/>
    <w:rsid w:val="0060532B"/>
    <w:rPr>
      <w:sz w:val="21"/>
      <w:szCs w:val="21"/>
    </w:rPr>
  </w:style>
  <w:style w:type="paragraph" w:styleId="af1">
    <w:name w:val="annotation text"/>
    <w:basedOn w:val="a"/>
    <w:link w:val="af2"/>
    <w:rsid w:val="0060532B"/>
  </w:style>
  <w:style w:type="character" w:customStyle="1" w:styleId="af2">
    <w:name w:val="批注文字 字符"/>
    <w:link w:val="af1"/>
    <w:rsid w:val="0060532B"/>
    <w:rPr>
      <w:rFonts w:ascii="Palatino Linotype" w:hAnsi="Palatino Linotype"/>
      <w:noProof/>
      <w:color w:val="000000"/>
    </w:rPr>
  </w:style>
  <w:style w:type="paragraph" w:styleId="af3">
    <w:name w:val="annotation subject"/>
    <w:basedOn w:val="af1"/>
    <w:next w:val="af1"/>
    <w:link w:val="af4"/>
    <w:rsid w:val="0060532B"/>
    <w:rPr>
      <w:b/>
      <w:bCs/>
    </w:rPr>
  </w:style>
  <w:style w:type="character" w:customStyle="1" w:styleId="af4">
    <w:name w:val="批注主题 字符"/>
    <w:link w:val="af3"/>
    <w:rsid w:val="0060532B"/>
    <w:rPr>
      <w:rFonts w:ascii="Palatino Linotype" w:hAnsi="Palatino Linotype"/>
      <w:b/>
      <w:bCs/>
      <w:noProof/>
      <w:color w:val="000000"/>
    </w:rPr>
  </w:style>
  <w:style w:type="character" w:styleId="af5">
    <w:name w:val="endnote reference"/>
    <w:rsid w:val="0060532B"/>
    <w:rPr>
      <w:vertAlign w:val="superscript"/>
    </w:rPr>
  </w:style>
  <w:style w:type="paragraph" w:styleId="af6">
    <w:name w:val="endnote text"/>
    <w:basedOn w:val="a"/>
    <w:link w:val="af7"/>
    <w:semiHidden/>
    <w:unhideWhenUsed/>
    <w:rsid w:val="0060532B"/>
    <w:pPr>
      <w:spacing w:line="240" w:lineRule="auto"/>
    </w:pPr>
  </w:style>
  <w:style w:type="character" w:customStyle="1" w:styleId="af7">
    <w:name w:val="尾注文本 字符"/>
    <w:link w:val="af6"/>
    <w:semiHidden/>
    <w:rsid w:val="0060532B"/>
    <w:rPr>
      <w:rFonts w:ascii="Palatino Linotype" w:hAnsi="Palatino Linotype"/>
      <w:noProof/>
      <w:color w:val="000000"/>
    </w:rPr>
  </w:style>
  <w:style w:type="character" w:styleId="af8">
    <w:name w:val="FollowedHyperlink"/>
    <w:rsid w:val="0060532B"/>
    <w:rPr>
      <w:color w:val="954F72"/>
      <w:u w:val="single"/>
    </w:rPr>
  </w:style>
  <w:style w:type="paragraph" w:styleId="af9">
    <w:name w:val="footnote text"/>
    <w:basedOn w:val="a"/>
    <w:link w:val="afa"/>
    <w:semiHidden/>
    <w:unhideWhenUsed/>
    <w:rsid w:val="0060532B"/>
    <w:pPr>
      <w:spacing w:line="240" w:lineRule="auto"/>
    </w:pPr>
  </w:style>
  <w:style w:type="character" w:customStyle="1" w:styleId="afa">
    <w:name w:val="脚注文本 字符"/>
    <w:link w:val="af9"/>
    <w:semiHidden/>
    <w:rsid w:val="0060532B"/>
    <w:rPr>
      <w:rFonts w:ascii="Palatino Linotype" w:hAnsi="Palatino Linotype"/>
      <w:noProof/>
      <w:color w:val="000000"/>
    </w:rPr>
  </w:style>
  <w:style w:type="paragraph" w:styleId="afb">
    <w:name w:val="Normal (Web)"/>
    <w:basedOn w:val="a"/>
    <w:uiPriority w:val="99"/>
    <w:rsid w:val="0060532B"/>
    <w:rPr>
      <w:szCs w:val="24"/>
    </w:rPr>
  </w:style>
  <w:style w:type="paragraph" w:customStyle="1" w:styleId="MsoFootnoteText0">
    <w:name w:val="MsoFootnoteText"/>
    <w:basedOn w:val="afb"/>
    <w:qFormat/>
    <w:rsid w:val="0060532B"/>
    <w:rPr>
      <w:rFonts w:ascii="Times New Roman" w:hAnsi="Times New Roman"/>
    </w:rPr>
  </w:style>
  <w:style w:type="character" w:styleId="afc">
    <w:name w:val="page number"/>
    <w:rsid w:val="0060532B"/>
  </w:style>
  <w:style w:type="character" w:styleId="afd">
    <w:name w:val="Placeholder Text"/>
    <w:uiPriority w:val="99"/>
    <w:semiHidden/>
    <w:rsid w:val="0060532B"/>
    <w:rPr>
      <w:color w:val="808080"/>
    </w:rPr>
  </w:style>
  <w:style w:type="paragraph" w:customStyle="1" w:styleId="MDPI71FootNotes">
    <w:name w:val="MDPI_7.1_FootNotes"/>
    <w:qFormat/>
    <w:rsid w:val="007C5E39"/>
    <w:pPr>
      <w:numPr>
        <w:numId w:val="22"/>
      </w:numPr>
      <w:adjustRightInd w:val="0"/>
      <w:snapToGrid w:val="0"/>
      <w:spacing w:line="228" w:lineRule="auto"/>
    </w:pPr>
    <w:rPr>
      <w:rFonts w:ascii="Palatino Linotype" w:eastAsiaTheme="minorEastAsia" w:hAnsi="Palatino Linotype"/>
      <w:noProof/>
      <w:color w:val="000000"/>
      <w:sz w:val="18"/>
    </w:rPr>
  </w:style>
  <w:style w:type="character" w:styleId="afe">
    <w:name w:val="footnote reference"/>
    <w:basedOn w:val="a0"/>
    <w:uiPriority w:val="99"/>
    <w:semiHidden/>
    <w:unhideWhenUsed/>
    <w:rsid w:val="000F1A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6.jpeg"/><Relationship Id="rId18" Type="http://schemas.openxmlformats.org/officeDocument/2006/relationships/hyperlink" Target="https://docs.gurobi.com/current/"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image" Target="media/image7.png"/><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D:\A_SHU\2024\A-&#31169;&#27963;\20240923-&#35770;&#25991;&#28070;&#33394;(4200&#215;0.7)\word\aerospace-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77A49-9B7E-4877-9204-C5E691017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aerospace-template.dot</Template>
  <TotalTime>1</TotalTime>
  <Pages>15</Pages>
  <Words>6525</Words>
  <Characters>37193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43631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admin</dc:creator>
  <cp:keywords/>
  <dc:description/>
  <cp:lastModifiedBy>yx c</cp:lastModifiedBy>
  <cp:revision>2</cp:revision>
  <cp:lastPrinted>2024-10-19T05:54:00Z</cp:lastPrinted>
  <dcterms:created xsi:type="dcterms:W3CDTF">2024-11-14T13:58:00Z</dcterms:created>
  <dcterms:modified xsi:type="dcterms:W3CDTF">2024-11-14T13:58:00Z</dcterms:modified>
</cp:coreProperties>
</file>