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theme/theme1.xml" ContentType="application/vnd.openxmlformats-officedocument.theme+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rPr>
      </w:pPr>
      <w:r>
        <w:rPr>
          <w:rFonts w:ascii="Times New Roman" w:hAnsi="Times New Roman"/>
        </w:rPr>
        <mc:AlternateContent>
          <mc:Choice Requires="wps">
            <w:drawing>
              <wp:anchor behindDoc="0" distT="0" distB="0" distL="0" distR="0" simplePos="0" locked="0" layoutInCell="1" allowOverlap="1" relativeHeight="2" wp14:anchorId="11EFCD0A">
                <wp:simplePos x="0" y="0"/>
                <wp:positionH relativeFrom="column">
                  <wp:posOffset>133350</wp:posOffset>
                </wp:positionH>
                <wp:positionV relativeFrom="paragraph">
                  <wp:posOffset>133350</wp:posOffset>
                </wp:positionV>
                <wp:extent cx="266700" cy="266700"/>
                <wp:effectExtent l="0" t="0" r="0" b="0"/>
                <wp:wrapNone/>
                <wp:docPr id="1" name="Врезка39"/>
                <a:graphic xmlns:a="http://schemas.openxmlformats.org/drawingml/2006/main">
                  <a:graphicData uri="http://schemas.microsoft.com/office/word/2010/wordprocessingShape">
                    <wps:wsp>
                      <wps:cNvSpPr/>
                      <wps:spPr>
                        <a:xfrm>
                          <a:off x="0" y="0"/>
                          <a:ext cx="266760" cy="266760"/>
                        </a:xfrm>
                        <a:prstGeom prst="rect">
                          <a:avLst/>
                        </a:prstGeom>
                        <a:noFill/>
                        <a:ln w="0">
                          <a:noFill/>
                        </a:ln>
                      </wps:spPr>
                      <wps:style>
                        <a:lnRef idx="0"/>
                        <a:fillRef idx="0"/>
                        <a:effectRef idx="0"/>
                        <a:fontRef idx="minor"/>
                      </wps:style>
                      <wps:txbx>
                        <w:txbxContent>
                          <w:p>
                            <w:pPr>
                              <w:pStyle w:val="BodyText"/>
                              <w:spacing w:before="0" w:after="140"/>
                              <w:rPr>
                                <w:color w:val="000000"/>
                              </w:rPr>
                            </w:pPr>
                            <w:r>
                              <w:rPr>
                                <w:color w:val="000000"/>
                              </w:rPr>
                            </w:r>
                          </w:p>
                        </w:txbxContent>
                      </wps:txbx>
                      <wps:bodyPr lIns="0" rIns="0" tIns="0" bIns="0" anchor="t">
                        <a:noAutofit/>
                      </wps:bodyPr>
                    </wps:wsp>
                  </a:graphicData>
                </a:graphic>
              </wp:anchor>
            </w:drawing>
          </mc:Choice>
          <mc:Fallback>
            <w:pict>
              <v:rect id="shape_0" ID="Врезка39" path="m0,0l-2147483645,0l-2147483645,-2147483646l0,-2147483646xe" stroked="f" o:allowincell="f" style="position:absolute;margin-left:10.5pt;margin-top:10.5pt;width:20.95pt;height:20.95pt;mso-wrap-style:none;v-text-anchor:middle" wp14:anchorId="11EFCD0A">
                <v:fill o:detectmouseclick="t" on="false"/>
                <v:stroke color="#3465a4" joinstyle="round" endcap="flat"/>
                <v:textbox>
                  <w:txbxContent>
                    <w:p>
                      <w:pPr>
                        <w:pStyle w:val="BodyText"/>
                        <w:spacing w:before="0" w:after="140"/>
                        <w:rPr>
                          <w:color w:val="000000"/>
                        </w:rPr>
                      </w:pPr>
                      <w:r>
                        <w:rPr>
                          <w:color w:val="000000"/>
                        </w:rPr>
                      </w:r>
                    </w:p>
                  </w:txbxContent>
                </v:textbox>
                <w10:wrap type="none"/>
              </v:rect>
            </w:pict>
          </mc:Fallback>
        </mc:AlternateContent>
      </w:r>
    </w:p>
    <w:p>
      <w:pPr>
        <w:pStyle w:val="BodyText"/>
        <w:rPr>
          <w:rFonts w:ascii="Times New Roman" w:hAnsi="Times New Roman"/>
        </w:rPr>
      </w:pPr>
      <w:r>
        <w:rPr>
          <w:rFonts w:ascii="Times New Roman" w:hAnsi="Times New Roman"/>
        </w:rPr>
      </w:r>
    </w:p>
    <w:p>
      <w:pPr>
        <w:pStyle w:val="BodyText"/>
        <w:jc w:val="end"/>
        <w:rPr/>
      </w:pPr>
      <w:r>
        <w:rPr>
          <w:rFonts w:ascii="Times New Roman" w:hAnsi="Times New Roman"/>
        </w:rPr>
        <w:t xml:space="preserve">«Приложение №1 к Договору №___ от «    </w:t>
      </w:r>
      <w:r>
        <w:rPr>
          <w:rStyle w:val="Strong"/>
          <w:rFonts w:ascii="Times New Roman" w:hAnsi="Times New Roman"/>
        </w:rPr>
        <w:t>» _______ 2026 г.</w:t>
        <w:br/>
        <w:t>УТВЕРЖДЕНО</w:t>
        <w:br/>
        <w:t>Куратор: ______________________________ /</w:t>
      </w:r>
      <w:r>
        <w:rPr>
          <w:rStyle w:val="Strong"/>
          <w:rFonts w:ascii="Times New Roman" w:hAnsi="Times New Roman"/>
          <w:b w:val="false"/>
          <w:bCs w:val="false"/>
        </w:rPr>
        <w:t>______</w:t>
      </w:r>
      <w:r>
        <w:rPr>
          <w:rFonts w:ascii="Times New Roman" w:hAnsi="Times New Roman"/>
        </w:rPr>
        <w:t>_____</w:t>
      </w:r>
      <w:r>
        <w:rPr>
          <w:rStyle w:val="Strong"/>
          <w:rFonts w:ascii="Times New Roman" w:hAnsi="Times New Roman"/>
        </w:rPr>
        <w:t>/</w:t>
        <w:br/>
        <w:t>Исполнитель: Лобанов Максим Викторович /</w:t>
      </w:r>
      <w:r>
        <w:rPr>
          <w:rStyle w:val="Strong"/>
          <w:rFonts w:ascii="Times New Roman" w:hAnsi="Times New Roman"/>
          <w:b w:val="false"/>
          <w:bCs w:val="false"/>
        </w:rPr>
        <w:t>___</w:t>
      </w:r>
      <w:r>
        <w:rPr>
          <w:rFonts w:ascii="Times New Roman" w:hAnsi="Times New Roman"/>
        </w:rPr>
        <w:t>_______/</w:t>
      </w:r>
    </w:p>
    <w:p>
      <w:pPr>
        <w:pStyle w:val="Heading2"/>
        <w:rPr>
          <w:rFonts w:ascii="Times New Roman" w:hAnsi="Times New Roman"/>
        </w:rPr>
      </w:pPr>
      <w:r>
        <w:rPr>
          <w:rFonts w:ascii="Times New Roman" w:hAnsi="Times New Roman"/>
          <w:sz w:val="24"/>
          <w:szCs w:val="24"/>
        </w:rPr>
        <w:b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jc w:val="center"/>
        <w:rPr/>
      </w:pPr>
      <w:r>
        <w:rPr>
          <w:rStyle w:val="Strong"/>
          <w:rFonts w:ascii="Times New Roman" w:hAnsi="Times New Roman"/>
        </w:rPr>
        <w:t>ТЕХНИЧЕСКОЕ ЗАДАНИЕ</w:t>
      </w:r>
      <w:r>
        <w:rPr>
          <w:rFonts w:ascii="Times New Roman" w:hAnsi="Times New Roman"/>
        </w:rPr>
        <w:br/>
      </w:r>
      <w:r>
        <w:rPr>
          <w:rStyle w:val="Strong"/>
          <w:rFonts w:ascii="Times New Roman" w:hAnsi="Times New Roman"/>
        </w:rPr>
        <w:t>Программный комплекс дистанционного мониторинга</w:t>
      </w:r>
    </w:p>
    <w:p>
      <w:pPr>
        <w:pStyle w:val="Heading2"/>
        <w:rPr>
          <w:rFonts w:ascii="Times New Roman" w:hAnsi="Times New Roman"/>
          <w:sz w:val="24"/>
          <w:szCs w:val="24"/>
        </w:rPr>
      </w:pPr>
      <w:r>
        <w:rPr>
          <w:rFonts w:ascii="Times New Roman" w:hAnsi="Times New Roman"/>
          <w:sz w:val="24"/>
          <w:szCs w:val="24"/>
        </w:rPr>
      </w:r>
      <w:r>
        <w:br w:type="page"/>
      </w:r>
    </w:p>
    <w:p>
      <w:pPr>
        <w:pStyle w:val="Heading2"/>
        <w:spacing w:before="0" w:after="120"/>
        <w:rPr>
          <w:rFonts w:ascii="Times New Roman" w:hAnsi="Times New Roman"/>
        </w:rPr>
      </w:pPr>
      <w:r>
        <w:rPr>
          <w:rFonts w:ascii="Times New Roman" w:hAnsi="Times New Roman"/>
          <w:sz w:val="24"/>
          <w:szCs w:val="24"/>
        </w:rPr>
        <w:t>Оглавление</w:t>
      </w:r>
    </w:p>
    <w:p>
      <w:pPr>
        <w:pStyle w:val="Heading3"/>
        <w:rPr>
          <w:rFonts w:ascii="Times New Roman" w:hAnsi="Times New Roman"/>
        </w:rPr>
      </w:pPr>
      <w:r>
        <w:rPr>
          <w:rFonts w:ascii="Times New Roman" w:hAnsi="Times New Roman"/>
          <w:sz w:val="24"/>
          <w:szCs w:val="24"/>
        </w:rPr>
        <w:t>1. Общие сведения</w:t>
      </w:r>
    </w:p>
    <w:p>
      <w:pPr>
        <w:pStyle w:val="BodyText"/>
        <w:rPr>
          <w:rFonts w:ascii="Times New Roman" w:hAnsi="Times New Roman"/>
        </w:rPr>
      </w:pPr>
      <w:r>
        <w:rPr>
          <w:rFonts w:ascii="Times New Roman" w:hAnsi="Times New Roman"/>
        </w:rPr>
        <w:t>1.1. Наименование и предназначение</w:t>
        <w:br/>
        <w:t>1.2. Цель создания системы</w:t>
      </w:r>
    </w:p>
    <w:p>
      <w:pPr>
        <w:pStyle w:val="Heading3"/>
        <w:rPr>
          <w:rFonts w:ascii="Times New Roman" w:hAnsi="Times New Roman"/>
        </w:rPr>
      </w:pPr>
      <w:r>
        <w:rPr>
          <w:rFonts w:ascii="Times New Roman" w:hAnsi="Times New Roman"/>
          <w:sz w:val="24"/>
          <w:szCs w:val="24"/>
        </w:rPr>
        <w:t>2. Основные требования</w:t>
      </w:r>
    </w:p>
    <w:p>
      <w:pPr>
        <w:pStyle w:val="BodyText"/>
        <w:rPr>
          <w:rFonts w:ascii="Times New Roman" w:hAnsi="Times New Roman"/>
        </w:rPr>
      </w:pPr>
      <w:r>
        <w:rPr>
          <w:rFonts w:ascii="Times New Roman" w:hAnsi="Times New Roman"/>
        </w:rPr>
        <w:t>2.1. Функционально-клинические требования )</w:t>
        <w:br/>
        <w:t>2.2. Технические требования</w:t>
        <w:br/>
        <w:t>2.3. Юридические требования и безопасность</w:t>
        <w:br/>
        <w:t>2.4. Требования к юзабилити и эргономике</w:t>
      </w:r>
    </w:p>
    <w:p>
      <w:pPr>
        <w:pStyle w:val="Heading3"/>
        <w:rPr>
          <w:rFonts w:ascii="Times New Roman" w:hAnsi="Times New Roman"/>
        </w:rPr>
      </w:pPr>
      <w:r>
        <w:rPr>
          <w:rFonts w:ascii="Times New Roman" w:hAnsi="Times New Roman"/>
          <w:sz w:val="24"/>
          <w:szCs w:val="24"/>
        </w:rPr>
        <w:t>3. Структура программы (модули)</w:t>
      </w:r>
    </w:p>
    <w:p>
      <w:pPr>
        <w:pStyle w:val="BodyText"/>
        <w:rPr>
          <w:rFonts w:ascii="Times New Roman" w:hAnsi="Times New Roman"/>
        </w:rPr>
      </w:pPr>
      <w:r>
        <w:rPr>
          <w:rFonts w:ascii="Times New Roman" w:hAnsi="Times New Roman"/>
        </w:rPr>
        <w:t>3.1. Серверная часть</w:t>
        <w:br/>
        <w:t> 3.1.1. Модуль «Ядро ИИ и СППВР»</w:t>
        <w:br/>
        <w:t> 3.1.2. Модуль адаптивного планирования</w:t>
        <w:br/>
        <w:t> 3.1.3. Модуль ИИ и персонализированного дозирования</w:t>
        <w:br/>
        <w:t> 3.1.4. Модуль диспансерного учёта</w:t>
        <w:br/>
        <w:t> 3.1.5. Аналитический модуль</w:t>
        <w:br/>
        <w:t> 3.1.6. Коммуникационный модуль</w:t>
        <w:br/>
        <w:t>3.2. Клиентская часть</w:t>
        <w:br/>
        <w:t> 3.2.1. Модуль врача</w:t>
        <w:br/>
        <w:t> 3.2.2. Модуль пациента</w:t>
        <w:br/>
        <w:t> 3.2.3. Блок IoT-интеграции</w:t>
        <w:br/>
        <w:t>3.3. Сквозной модуль безопасности и идентификации</w:t>
        <w:br/>
        <w:t>3.5. Архитектурные принципы</w:t>
      </w:r>
    </w:p>
    <w:p>
      <w:pPr>
        <w:pStyle w:val="Heading3"/>
        <w:rPr>
          <w:rFonts w:ascii="Times New Roman" w:hAnsi="Times New Roman"/>
        </w:rPr>
      </w:pPr>
      <w:r>
        <w:rPr>
          <w:rFonts w:ascii="Times New Roman" w:hAnsi="Times New Roman"/>
          <w:sz w:val="24"/>
          <w:szCs w:val="24"/>
        </w:rPr>
        <w:t>4. База данных</w:t>
      </w:r>
    </w:p>
    <w:p>
      <w:pPr>
        <w:pStyle w:val="BodyText"/>
        <w:rPr>
          <w:rFonts w:ascii="Times New Roman" w:hAnsi="Times New Roman"/>
        </w:rPr>
      </w:pPr>
      <w:r>
        <w:rPr>
          <w:rFonts w:ascii="Times New Roman" w:hAnsi="Times New Roman"/>
        </w:rPr>
        <w:t>4.1. Структурная архитектура</w:t>
        <w:br/>
        <w:t>4.2. Технические требования</w:t>
        <w:br/>
        <w:t>4.3. Интеграционные требования</w:t>
        <w:br/>
        <w:t>4.4. Специальные требования</w:t>
      </w:r>
    </w:p>
    <w:p>
      <w:pPr>
        <w:pStyle w:val="Heading3"/>
        <w:rPr>
          <w:rFonts w:ascii="Times New Roman" w:hAnsi="Times New Roman"/>
        </w:rPr>
      </w:pPr>
      <w:r>
        <w:rPr>
          <w:rFonts w:ascii="Times New Roman" w:hAnsi="Times New Roman"/>
          <w:sz w:val="24"/>
          <w:szCs w:val="24"/>
        </w:rPr>
        <w:t>5. Логика работы искусственного интеллекта</w:t>
      </w:r>
    </w:p>
    <w:p>
      <w:pPr>
        <w:pStyle w:val="BodyText"/>
        <w:rPr>
          <w:rFonts w:ascii="Times New Roman" w:hAnsi="Times New Roman"/>
        </w:rPr>
      </w:pPr>
      <w:r>
        <w:rPr>
          <w:rFonts w:ascii="Times New Roman" w:hAnsi="Times New Roman"/>
        </w:rPr>
        <w:t>5.1. Этапы работы ядра</w:t>
        <w:br/>
        <w:t>5.2. Алгоритм обучения</w:t>
        <w:br/>
        <w:t>5.3. Функциональные возможности ядра</w:t>
        <w:br/>
        <w:t>5.4. Модуль контроля геморрагических рисков</w:t>
        <w:br/>
        <w:t>5.5. Матрица исходов</w:t>
        <w:br/>
        <w:t>5.6. Логика подбора терапии ПОАК)</w:t>
        <w:br/>
        <w:t>5.7. Алгоритм обучения на исходах</w:t>
        <w:br/>
        <w:t>5.8. Резюме алгоритма работы Ядра ИИ</w:t>
      </w:r>
    </w:p>
    <w:p>
      <w:pPr>
        <w:pStyle w:val="Heading3"/>
        <w:rPr>
          <w:rFonts w:ascii="Times New Roman" w:hAnsi="Times New Roman"/>
        </w:rPr>
      </w:pPr>
      <w:r>
        <w:rPr>
          <w:rFonts w:ascii="Times New Roman" w:hAnsi="Times New Roman"/>
          <w:sz w:val="24"/>
          <w:szCs w:val="24"/>
        </w:rPr>
        <w:t>6. План поэтапной реализации</w:t>
      </w:r>
    </w:p>
    <w:p>
      <w:pPr>
        <w:pStyle w:val="BodyText"/>
        <w:rPr>
          <w:rFonts w:ascii="Times New Roman" w:hAnsi="Times New Roman"/>
        </w:rPr>
      </w:pPr>
      <w:r>
        <w:rPr>
          <w:rFonts w:ascii="Times New Roman" w:hAnsi="Times New Roman"/>
        </w:rPr>
        <w:t>6.1. Матрица функциональных возможностей системы</w:t>
        <w:br/>
        <w:t>6.2. Состав и KPI этапа «Альфа» (Базовый уровень)</w:t>
        <w:br/>
        <w:t>6.3. Состав и KPI этапа «Бета» (Целевой уровень)</w:t>
        <w:br/>
        <w:t>6.4. Состав и KPI этапа «Промышленная стабилизация и ввод в эксплуатацию» (Промпилот)</w:t>
      </w:r>
    </w:p>
    <w:p>
      <w:pPr>
        <w:pStyle w:val="BodyText"/>
        <w:rPr>
          <w:rFonts w:ascii="Times New Roman" w:hAnsi="Times New Roman"/>
        </w:rPr>
      </w:pPr>
      <w:r>
        <w:rPr>
          <w:rFonts w:ascii="Times New Roman" w:hAnsi="Times New Roman"/>
          <w:b/>
          <w:bCs/>
        </w:rPr>
        <w:t>Приложение:</w:t>
      </w:r>
      <w:r>
        <w:rPr>
          <w:rFonts w:ascii="Times New Roman" w:hAnsi="Times New Roman"/>
        </w:rPr>
        <w:t xml:space="preserve"> Динамический план спринтов (корректируется в ходе разработки)</w:t>
      </w:r>
      <w:r>
        <w:br w:type="page"/>
      </w:r>
    </w:p>
    <w:p>
      <w:pPr>
        <w:pStyle w:val="Heading2"/>
        <w:spacing w:before="0" w:after="120"/>
        <w:rPr>
          <w:rFonts w:ascii="Times New Roman" w:hAnsi="Times New Roman"/>
        </w:rPr>
      </w:pPr>
      <w:r>
        <w:rPr>
          <w:rFonts w:ascii="Times New Roman" w:hAnsi="Times New Roman"/>
          <w:sz w:val="24"/>
          <w:szCs w:val="24"/>
        </w:rPr>
        <w:t>1. Общие сведения</w:t>
      </w:r>
    </w:p>
    <w:p>
      <w:pPr>
        <w:pStyle w:val="Heading3"/>
        <w:rPr>
          <w:rFonts w:ascii="Times New Roman" w:hAnsi="Times New Roman"/>
        </w:rPr>
      </w:pPr>
      <w:r>
        <w:rPr>
          <w:rFonts w:ascii="Times New Roman" w:hAnsi="Times New Roman"/>
          <w:sz w:val="24"/>
          <w:szCs w:val="24"/>
        </w:rPr>
        <w:t>1.1. Наименование и предназначение</w:t>
      </w:r>
    </w:p>
    <w:p>
      <w:pPr>
        <w:pStyle w:val="BodyText"/>
        <w:rPr/>
      </w:pPr>
      <w:r>
        <w:rPr>
          <w:rStyle w:val="Strong"/>
          <w:rFonts w:ascii="Times New Roman" w:hAnsi="Times New Roman"/>
        </w:rPr>
        <w:t>Полное наименование:</w:t>
      </w:r>
      <w:r>
        <w:rPr>
          <w:rFonts w:ascii="Times New Roman" w:hAnsi="Times New Roman"/>
        </w:rPr>
        <w:br/>
        <w:t>«Интеллектуальная программная платформа сквозного контроля гемостаза и ритма сердца у пациентов после открытых и интервенционных вмешательств с системой упреждающей безопасности».</w:t>
        <w:br/>
      </w:r>
      <w:r>
        <w:rPr>
          <w:rStyle w:val="Strong"/>
          <w:rFonts w:ascii="Times New Roman" w:hAnsi="Times New Roman"/>
        </w:rPr>
        <w:t xml:space="preserve">Краткое наименование: </w:t>
      </w:r>
      <w:r>
        <w:rPr>
          <w:rFonts w:ascii="Times New Roman" w:hAnsi="Times New Roman"/>
        </w:rPr>
        <w:t>АИС «КардиоНавигатор» (далее — Система).</w:t>
      </w:r>
    </w:p>
    <w:p>
      <w:pPr>
        <w:pStyle w:val="BodyText"/>
        <w:rPr/>
      </w:pPr>
      <w:r>
        <w:rPr>
          <w:rStyle w:val="Strong"/>
          <w:rFonts w:ascii="Times New Roman" w:hAnsi="Times New Roman"/>
        </w:rPr>
        <w:t>Предназначение:</w:t>
      </w:r>
      <w:r>
        <w:rPr>
          <w:rFonts w:ascii="Times New Roman" w:hAnsi="Times New Roman"/>
        </w:rPr>
        <w:br/>
        <w:t>Программа предназначена для автоматизированного дистанционного мониторинга состояния здоровья пациентов после операций на открытом сердце и РЧА, интеллектуального прогнозирования риска осложнений и обеспечения врачей инструментами оперативной поддержки принятия решений по коррекции терапии в режиме реального времени.</w:t>
      </w:r>
    </w:p>
    <w:p>
      <w:pPr>
        <w:pStyle w:val="BodyText"/>
        <w:rPr/>
      </w:pPr>
      <w:r>
        <w:rPr>
          <w:rStyle w:val="Emphasis"/>
          <w:rFonts w:ascii="Times New Roman" w:hAnsi="Times New Roman"/>
        </w:rPr>
        <w:t xml:space="preserve">Примечание. </w:t>
      </w:r>
      <w:r>
        <w:rPr>
          <w:rFonts w:ascii="Times New Roman" w:hAnsi="Times New Roman"/>
        </w:rPr>
        <w:t>Контроль гемостаза охватывает пациентов, получающих антагонисты витамина К (варфарин, фенилин), прямые оральные антикоагулянты (дабигатран, ривароксабан, апиксабан, эдоксабан), нефракционированный и низкомолекулярные гепарины (НФГ, НМГ), а также антиагреганты (аспирин, клопидогрел, тикагрелор). Рекомендации по дозированию в первой очереди реализуются для варфарина и фенилина (как препаратов, требующих регулярного мониторинга МНО); алгоритмы контроля безопасности ПОАК (функция почек, вес) и антиагрегантов дополняются в целевой версии.</w:t>
      </w:r>
    </w:p>
    <w:p>
      <w:pPr>
        <w:pStyle w:val="Heading3"/>
        <w:rPr>
          <w:rFonts w:ascii="Times New Roman" w:hAnsi="Times New Roman"/>
        </w:rPr>
      </w:pPr>
      <w:r>
        <w:rPr>
          <w:rFonts w:ascii="Times New Roman" w:hAnsi="Times New Roman"/>
          <w:sz w:val="24"/>
          <w:szCs w:val="24"/>
        </w:rPr>
        <w:t>1.2. Цель создания системы</w:t>
      </w:r>
    </w:p>
    <w:p>
      <w:pPr>
        <w:pStyle w:val="BodyText"/>
        <w:rPr>
          <w:rFonts w:ascii="Times New Roman" w:hAnsi="Times New Roman"/>
        </w:rPr>
      </w:pPr>
      <w:r>
        <w:rPr>
          <w:rFonts w:ascii="Times New Roman" w:hAnsi="Times New Roman"/>
        </w:rPr>
        <w:t>Основная цель — повышение безопасности и эффективности антитромботической терапии у пациентов после кардиохирургических и интервенционных вмешательств за счёт автоматизации дистанционного мониторинга, своевременного выявления критических отклонений и предоставления врачу обоснованных рекомендаций по коррекции дозы.</w:t>
      </w:r>
    </w:p>
    <w:p>
      <w:pPr>
        <w:pStyle w:val="BodyText"/>
        <w:rPr/>
      </w:pPr>
      <w:r>
        <w:rPr>
          <w:rStyle w:val="Strong"/>
          <w:rFonts w:ascii="Times New Roman" w:hAnsi="Times New Roman"/>
        </w:rPr>
        <w:t>Цели по итерациям:</w:t>
      </w:r>
    </w:p>
    <w:tbl>
      <w:tblPr>
        <w:tblW w:w="10772"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1035"/>
        <w:gridCol w:w="9736"/>
      </w:tblGrid>
      <w:tr>
        <w:trPr>
          <w:tblHeader w:val="true"/>
        </w:trPr>
        <w:tc>
          <w:tcPr>
            <w:tcW w:w="1035"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Уровень</w:t>
            </w:r>
          </w:p>
        </w:tc>
        <w:tc>
          <w:tcPr>
            <w:tcW w:w="9736" w:type="dxa"/>
            <w:tcBorders>
              <w:top w:val="single" w:sz="4" w:space="0" w:color="000000"/>
              <w:start w:val="single" w:sz="4" w:space="0" w:color="000000"/>
              <w:bottom w:val="single" w:sz="4" w:space="0" w:color="000000"/>
              <w:end w:val="single" w:sz="4" w:space="0" w:color="000000"/>
            </w:tcBorders>
            <w:vAlign w:val="center"/>
          </w:tcPr>
          <w:p>
            <w:pPr>
              <w:pStyle w:val="Style18"/>
              <w:rPr>
                <w:rFonts w:ascii="Times New Roman" w:hAnsi="Times New Roman"/>
              </w:rPr>
            </w:pPr>
            <w:r>
              <w:rPr>
                <w:rFonts w:ascii="Times New Roman" w:hAnsi="Times New Roman"/>
              </w:rPr>
              <w:t>Содержание цели</w:t>
            </w:r>
          </w:p>
        </w:tc>
      </w:tr>
      <w:tr>
        <w:trPr/>
        <w:tc>
          <w:tcPr>
            <w:tcW w:w="1035" w:type="dxa"/>
            <w:tcBorders>
              <w:start w:val="single" w:sz="4" w:space="0" w:color="000000"/>
              <w:bottom w:val="single" w:sz="4" w:space="0" w:color="000000"/>
            </w:tcBorders>
            <w:vAlign w:val="center"/>
          </w:tcPr>
          <w:p>
            <w:pPr>
              <w:pStyle w:val="Style17"/>
              <w:rPr/>
            </w:pPr>
            <w:r>
              <w:rPr>
                <w:rStyle w:val="Strong"/>
                <w:rFonts w:ascii="Times New Roman" w:hAnsi="Times New Roman"/>
                <w:color w:val="auto"/>
                <w:sz w:val="24"/>
                <w:szCs w:val="24"/>
              </w:rPr>
              <w:t>Базовая</w:t>
            </w:r>
          </w:p>
          <w:p>
            <w:pPr>
              <w:pStyle w:val="Style17"/>
              <w:rPr/>
            </w:pPr>
            <w:r>
              <w:rPr>
                <w:rStyle w:val="Strong"/>
                <w:rFonts w:ascii="Times New Roman" w:hAnsi="Times New Roman"/>
                <w:color w:val="auto"/>
                <w:sz w:val="24"/>
                <w:szCs w:val="24"/>
              </w:rPr>
              <w:t>До ноября 2026</w:t>
            </w:r>
          </w:p>
        </w:tc>
        <w:tc>
          <w:tcPr>
            <w:tcW w:w="9736" w:type="dxa"/>
            <w:tcBorders>
              <w:start w:val="single" w:sz="4" w:space="0" w:color="000000"/>
              <w:bottom w:val="single" w:sz="4" w:space="0" w:color="000000"/>
              <w:end w:val="single" w:sz="4" w:space="0" w:color="000000"/>
            </w:tcBorders>
            <w:vAlign w:val="center"/>
          </w:tcPr>
          <w:p>
            <w:pPr>
              <w:pStyle w:val="Style17"/>
              <w:rPr>
                <w:color w:val="auto"/>
                <w:sz w:val="24"/>
                <w:szCs w:val="24"/>
              </w:rPr>
            </w:pPr>
            <w:r>
              <w:rPr>
                <w:rFonts w:ascii="Times New Roman" w:hAnsi="Times New Roman"/>
                <w:color w:val="auto"/>
                <w:sz w:val="24"/>
                <w:szCs w:val="24"/>
              </w:rPr>
              <w:t>Обеспечить полный цикл «пациент → данные → врач→</w:t>
            </w:r>
            <w:r>
              <w:rPr>
                <w:rFonts w:ascii="Times New Roman" w:hAnsi="Times New Roman"/>
                <w:color w:val="auto"/>
                <w:sz w:val="24"/>
                <w:szCs w:val="24"/>
              </w:rPr>
              <w:t>пациент»</w:t>
            </w:r>
            <w:r>
              <w:rPr>
                <w:rFonts w:ascii="Times New Roman" w:hAnsi="Times New Roman"/>
                <w:color w:val="auto"/>
                <w:sz w:val="24"/>
                <w:szCs w:val="24"/>
              </w:rPr>
              <w:t xml:space="preserve">, </w:t>
            </w:r>
            <w:r>
              <w:rPr>
                <w:rFonts w:ascii="Times New Roman" w:hAnsi="Times New Roman"/>
                <w:color w:val="auto"/>
                <w:sz w:val="24"/>
                <w:szCs w:val="24"/>
              </w:rPr>
              <w:t>«</w:t>
            </w:r>
            <w:r>
              <w:rPr>
                <w:rFonts w:ascii="Times New Roman" w:hAnsi="Times New Roman"/>
                <w:color w:val="auto"/>
                <w:sz w:val="24"/>
                <w:szCs w:val="24"/>
              </w:rPr>
              <w:t xml:space="preserve">данные с </w:t>
            </w:r>
            <w:r>
              <w:rPr>
                <w:rFonts w:ascii="Times New Roman" w:hAnsi="Times New Roman"/>
                <w:color w:val="auto"/>
                <w:sz w:val="24"/>
                <w:szCs w:val="24"/>
              </w:rPr>
              <w:t>портативн</w:t>
            </w:r>
            <w:r>
              <w:rPr>
                <w:rFonts w:ascii="Times New Roman" w:hAnsi="Times New Roman"/>
                <w:color w:val="auto"/>
                <w:sz w:val="24"/>
                <w:szCs w:val="24"/>
              </w:rPr>
              <w:t>ого</w:t>
            </w:r>
            <w:r>
              <w:rPr>
                <w:rFonts w:ascii="Times New Roman" w:hAnsi="Times New Roman"/>
                <w:color w:val="auto"/>
                <w:sz w:val="24"/>
                <w:szCs w:val="24"/>
              </w:rPr>
              <w:t xml:space="preserve"> анализатор</w:t>
            </w:r>
            <w:r>
              <w:rPr>
                <w:rFonts w:ascii="Times New Roman" w:hAnsi="Times New Roman"/>
                <w:color w:val="auto"/>
                <w:sz w:val="24"/>
                <w:szCs w:val="24"/>
              </w:rPr>
              <w:t>а, предоставленные ИМР</w:t>
            </w:r>
            <w:r>
              <w:rPr>
                <w:rFonts w:ascii="Times New Roman" w:hAnsi="Times New Roman"/>
                <w:color w:val="auto"/>
                <w:sz w:val="24"/>
                <w:szCs w:val="24"/>
              </w:rPr>
              <w:t xml:space="preserve"> → врач→пациент</w:t>
            </w:r>
            <w:r>
              <w:rPr>
                <w:rFonts w:ascii="Times New Roman" w:hAnsi="Times New Roman"/>
                <w:color w:val="auto"/>
                <w:sz w:val="24"/>
                <w:szCs w:val="24"/>
              </w:rPr>
              <w:t xml:space="preserve">», для варфарина. Реализовать: веб-кабинет пациента с дневником МНО и жалобами, автоматический светофор на правилах, rule-based помощник дозирования варфарина/фенилина, расчёт TTR, адресные напоминания, защищённый чат и базовый аудит назначений. </w:t>
            </w:r>
            <w:r>
              <w:rPr>
                <w:rFonts w:ascii="Times New Roman" w:hAnsi="Times New Roman"/>
                <w:color w:val="auto"/>
                <w:sz w:val="24"/>
                <w:szCs w:val="24"/>
              </w:rPr>
              <w:t>Внедрение начального уровня машинного обучени</w:t>
            </w:r>
            <w:r>
              <w:rPr>
                <w:rFonts w:ascii="Times New Roman" w:hAnsi="Times New Roman"/>
                <w:color w:val="auto"/>
                <w:sz w:val="24"/>
                <w:szCs w:val="24"/>
              </w:rPr>
              <w:t>я</w:t>
            </w:r>
            <w:r>
              <w:rPr>
                <w:rFonts w:ascii="Times New Roman" w:hAnsi="Times New Roman"/>
                <w:color w:val="auto"/>
                <w:sz w:val="24"/>
                <w:szCs w:val="24"/>
              </w:rPr>
              <w:t xml:space="preserve"> (Machine Learning / ML) прогноза дозы. Вариант вычислительного интеллекта (Computational Intelligence).</w:t>
            </w:r>
          </w:p>
        </w:tc>
      </w:tr>
      <w:tr>
        <w:trPr/>
        <w:tc>
          <w:tcPr>
            <w:tcW w:w="1035" w:type="dxa"/>
            <w:tcBorders>
              <w:start w:val="single" w:sz="4" w:space="0" w:color="000000"/>
              <w:bottom w:val="single" w:sz="4" w:space="0" w:color="000000"/>
            </w:tcBorders>
            <w:vAlign w:val="center"/>
          </w:tcPr>
          <w:p>
            <w:pPr>
              <w:pStyle w:val="Style17"/>
              <w:rPr/>
            </w:pPr>
            <w:r>
              <w:rPr>
                <w:rStyle w:val="Strong"/>
                <w:rFonts w:ascii="Times New Roman" w:hAnsi="Times New Roman"/>
                <w:color w:val="auto"/>
                <w:sz w:val="24"/>
                <w:szCs w:val="24"/>
              </w:rPr>
              <w:t>Целевая</w:t>
            </w:r>
          </w:p>
          <w:p>
            <w:pPr>
              <w:pStyle w:val="Style17"/>
              <w:rPr/>
            </w:pPr>
            <w:r>
              <w:rPr>
                <w:rStyle w:val="Strong"/>
                <w:rFonts w:ascii="Times New Roman" w:hAnsi="Times New Roman"/>
                <w:color w:val="auto"/>
                <w:sz w:val="24"/>
                <w:szCs w:val="24"/>
              </w:rPr>
              <w:t>До июня 2027</w:t>
            </w:r>
          </w:p>
        </w:tc>
        <w:tc>
          <w:tcPr>
            <w:tcW w:w="9736" w:type="dxa"/>
            <w:tcBorders>
              <w:start w:val="single" w:sz="4" w:space="0" w:color="000000"/>
              <w:bottom w:val="single" w:sz="4" w:space="0" w:color="000000"/>
              <w:end w:val="single" w:sz="4" w:space="0" w:color="000000"/>
            </w:tcBorders>
            <w:vAlign w:val="center"/>
          </w:tcPr>
          <w:p>
            <w:pPr>
              <w:pStyle w:val="Style17"/>
              <w:rPr>
                <w:color w:val="auto"/>
                <w:sz w:val="24"/>
                <w:szCs w:val="24"/>
              </w:rPr>
            </w:pPr>
            <w:r>
              <w:rPr>
                <w:rFonts w:ascii="Times New Roman" w:hAnsi="Times New Roman"/>
                <w:color w:val="auto"/>
                <w:sz w:val="24"/>
                <w:szCs w:val="24"/>
              </w:rPr>
              <w:t xml:space="preserve">Повышение уровня </w:t>
            </w:r>
            <w:r>
              <w:rPr>
                <w:rFonts w:ascii="Times New Roman" w:hAnsi="Times New Roman"/>
                <w:color w:val="auto"/>
                <w:sz w:val="24"/>
                <w:szCs w:val="24"/>
              </w:rPr>
              <w:t xml:space="preserve">ML-модели прогноза дозы; подключить </w:t>
            </w:r>
            <w:r>
              <w:rPr>
                <w:rFonts w:ascii="Times New Roman" w:hAnsi="Times New Roman"/>
                <w:color w:val="auto"/>
                <w:sz w:val="24"/>
                <w:szCs w:val="24"/>
              </w:rPr>
              <w:t xml:space="preserve">BLE-коагулометры </w:t>
            </w:r>
            <w:r>
              <w:rPr>
                <w:rFonts w:ascii="Times New Roman" w:hAnsi="Times New Roman"/>
                <w:color w:val="auto"/>
                <w:sz w:val="24"/>
                <w:szCs w:val="24"/>
              </w:rPr>
              <w:t>и фитнес-трекеры  (через ИМР); расширить алгоритмы контроля безопасности для ПОАК (автоматический расчёт клиренса креатинина, сверка с возрастными/весовыми критериями); реализовать расширенную аналитику; обеспечить офлайн-доступ (PWA) и гериатрический UX; разработать и предоставить API для подключения ИМР и нативного мобильного приложения.</w:t>
            </w:r>
          </w:p>
        </w:tc>
      </w:tr>
    </w:tbl>
    <w:p>
      <w:pPr>
        <w:pStyle w:val="BodyText"/>
        <w:rPr>
          <w:rFonts w:ascii="Times New Roman" w:hAnsi="Times New Roman"/>
        </w:rPr>
      </w:pPr>
      <w:r>
        <w:rPr>
          <w:rFonts w:ascii="Times New Roman" w:hAnsi="Times New Roman"/>
        </w:rPr>
      </w:r>
      <w:r>
        <w:br w:type="page"/>
      </w:r>
    </w:p>
    <w:p>
      <w:pPr>
        <w:pStyle w:val="Heading2"/>
        <w:spacing w:before="0" w:after="120"/>
        <w:rPr>
          <w:rFonts w:ascii="Times New Roman" w:hAnsi="Times New Roman"/>
        </w:rPr>
      </w:pPr>
      <w:r>
        <w:rPr>
          <w:rFonts w:ascii="Times New Roman" w:hAnsi="Times New Roman"/>
          <w:sz w:val="24"/>
          <w:szCs w:val="24"/>
        </w:rPr>
        <w:t>2. Основные требования</w:t>
      </w:r>
    </w:p>
    <w:p>
      <w:pPr>
        <w:pStyle w:val="Heading3"/>
        <w:rPr>
          <w:rFonts w:ascii="Times New Roman" w:hAnsi="Times New Roman"/>
        </w:rPr>
      </w:pPr>
      <w:r>
        <w:rPr>
          <w:rFonts w:ascii="Times New Roman" w:hAnsi="Times New Roman"/>
          <w:sz w:val="24"/>
          <w:szCs w:val="24"/>
        </w:rPr>
        <w:t>2.1. Функционально-клинические требования</w:t>
      </w:r>
    </w:p>
    <w:p>
      <w:pPr>
        <w:pStyle w:val="BodyText"/>
        <w:rPr>
          <w:rFonts w:ascii="Times New Roman" w:hAnsi="Times New Roman"/>
        </w:rPr>
      </w:pPr>
      <w:r>
        <w:rPr>
          <w:rFonts w:ascii="Times New Roman" w:hAnsi="Times New Roman"/>
        </w:rPr>
        <w:t>Система должна обеспечивать выполнение перечисленных ниже функционально-клинических требований.</w:t>
        <w:br/>
        <w:t>Объём реализации распределён по итерациям:</w:t>
      </w:r>
    </w:p>
    <w:p>
      <w:pPr>
        <w:pStyle w:val="BodyText"/>
        <w:numPr>
          <w:ilvl w:val="0"/>
          <w:numId w:val="1"/>
        </w:numPr>
        <w:tabs>
          <w:tab w:val="clear" w:pos="709"/>
          <w:tab w:val="left" w:pos="0" w:leader="none"/>
        </w:tabs>
        <w:rPr/>
      </w:pPr>
      <w:r>
        <w:rPr>
          <w:rStyle w:val="Strong"/>
          <w:rFonts w:ascii="Times New Roman" w:hAnsi="Times New Roman"/>
        </w:rPr>
        <w:t xml:space="preserve">[Базовая] </w:t>
      </w:r>
      <w:r>
        <w:rPr>
          <w:rFonts w:ascii="Times New Roman" w:hAnsi="Times New Roman"/>
        </w:rPr>
        <w:t>– Альфа-версия (6 месяцев)</w:t>
      </w:r>
    </w:p>
    <w:p>
      <w:pPr>
        <w:pStyle w:val="BodyText"/>
        <w:numPr>
          <w:ilvl w:val="0"/>
          <w:numId w:val="1"/>
        </w:numPr>
        <w:tabs>
          <w:tab w:val="clear" w:pos="709"/>
          <w:tab w:val="left" w:pos="0" w:leader="none"/>
        </w:tabs>
        <w:rPr/>
      </w:pPr>
      <w:r>
        <w:rPr>
          <w:rStyle w:val="Strong"/>
          <w:rFonts w:ascii="Times New Roman" w:hAnsi="Times New Roman"/>
        </w:rPr>
        <w:t xml:space="preserve">[Целевая] </w:t>
      </w:r>
      <w:r>
        <w:rPr>
          <w:rFonts w:ascii="Times New Roman" w:hAnsi="Times New Roman"/>
        </w:rPr>
        <w:t>– Бета-версия (5 месяцев), Промышленная стабилизация и ввод в эксплуатацию (3 месяца)</w:t>
      </w:r>
    </w:p>
    <w:p>
      <w:pPr>
        <w:pStyle w:val="Heading4"/>
        <w:rPr>
          <w:rFonts w:ascii="Times New Roman" w:hAnsi="Times New Roman"/>
        </w:rPr>
      </w:pPr>
      <w:r>
        <w:rPr>
          <w:rFonts w:ascii="Times New Roman" w:hAnsi="Times New Roman"/>
        </w:rPr>
        <w:t>2.1.1. Верификация системы помощи принятия врачебных решений (СППВР)</w:t>
      </w:r>
    </w:p>
    <w:p>
      <w:pPr>
        <w:pStyle w:val="BodyText"/>
        <w:rPr>
          <w:rFonts w:ascii="Times New Roman" w:hAnsi="Times New Roman"/>
        </w:rPr>
      </w:pPr>
      <w:r>
        <w:rPr>
          <w:rFonts w:ascii="Times New Roman" w:hAnsi="Times New Roman"/>
        </w:rPr>
        <w:t>Алгоритмы расчёта доз и рисков должны строго соответствовать актуальным клиническим рекомендациям Минздрава РФ (по ИКС, ФП и ТГВ).</w:t>
      </w:r>
    </w:p>
    <w:p>
      <w:pPr>
        <w:pStyle w:val="BodyText"/>
        <w:numPr>
          <w:ilvl w:val="0"/>
          <w:numId w:val="2"/>
        </w:numPr>
        <w:tabs>
          <w:tab w:val="clear" w:pos="709"/>
          <w:tab w:val="left" w:pos="0" w:leader="none"/>
        </w:tabs>
        <w:rPr>
          <w:rFonts w:ascii="Times New Roman" w:hAnsi="Times New Roman"/>
          <w:color w:val="C00000"/>
        </w:rPr>
      </w:pPr>
      <w:r>
        <w:rPr>
          <w:rStyle w:val="Strong"/>
          <w:rFonts w:ascii="Times New Roman" w:hAnsi="Times New Roman"/>
        </w:rPr>
        <w:t xml:space="preserve">[Базовая] </w:t>
      </w:r>
      <w:r>
        <w:rPr>
          <w:rFonts w:ascii="Times New Roman" w:hAnsi="Times New Roman"/>
        </w:rPr>
        <w:t xml:space="preserve">– Реализован </w:t>
      </w:r>
      <w:r>
        <w:rPr>
          <w:rStyle w:val="Strong"/>
          <w:rFonts w:ascii="Times New Roman" w:hAnsi="Times New Roman"/>
        </w:rPr>
        <w:t xml:space="preserve">rule-based модуль </w:t>
      </w:r>
      <w:r>
        <w:rPr>
          <w:rFonts w:ascii="Times New Roman" w:hAnsi="Times New Roman"/>
        </w:rPr>
        <w:t xml:space="preserve">поддержки принятия решений, основанный на утверждённых правилах (жёсткие логические условия). Все вычисляемые рекомендации проходят проверку на соответствие заданным клиническим правилам. </w:t>
      </w:r>
      <w:r>
        <w:rPr>
          <w:rFonts w:ascii="Times New Roman" w:hAnsi="Times New Roman"/>
          <w:color w:val="auto"/>
        </w:rPr>
        <w:t>Внедрение</w:t>
      </w:r>
      <w:r>
        <w:rPr>
          <w:rFonts w:eastAsia="Times New Roman" w:cs="Arial" w:ascii="Arial" w:hAnsi="Arial"/>
          <w:b/>
          <w:bCs/>
          <w:color w:val="auto"/>
          <w:kern w:val="0"/>
          <w:lang w:eastAsia="ru-RU" w:bidi="ar-SA"/>
        </w:rPr>
        <w:t xml:space="preserve"> </w:t>
      </w:r>
      <w:r>
        <w:rPr>
          <w:rFonts w:ascii="Times New Roman" w:hAnsi="Times New Roman"/>
          <w:b/>
          <w:bCs/>
          <w:color w:val="auto"/>
        </w:rPr>
        <w:t>вычислительного интеллекта(Computational Intelligence)</w:t>
      </w:r>
      <w:r>
        <w:rPr>
          <w:rFonts w:ascii="Times New Roman" w:hAnsi="Times New Roman"/>
          <w:color w:val="auto"/>
        </w:rPr>
        <w:t xml:space="preserve">, как проявление начального уровня </w:t>
      </w:r>
      <w:r>
        <w:rPr>
          <w:rStyle w:val="Strong"/>
          <w:rFonts w:ascii="Times New Roman" w:hAnsi="Times New Roman"/>
          <w:color w:val="auto"/>
        </w:rPr>
        <w:t>ML-модели.</w:t>
      </w:r>
    </w:p>
    <w:p>
      <w:pPr>
        <w:pStyle w:val="BodyText"/>
        <w:numPr>
          <w:ilvl w:val="0"/>
          <w:numId w:val="2"/>
        </w:numPr>
        <w:tabs>
          <w:tab w:val="clear" w:pos="709"/>
          <w:tab w:val="left" w:pos="0" w:leader="none"/>
        </w:tabs>
        <w:rPr/>
      </w:pPr>
      <w:r>
        <w:rPr>
          <w:rStyle w:val="Strong"/>
          <w:rFonts w:ascii="Times New Roman" w:hAnsi="Times New Roman"/>
        </w:rPr>
        <w:t xml:space="preserve">[Целевая] </w:t>
      </w:r>
      <w:r>
        <w:rPr>
          <w:rFonts w:ascii="Times New Roman" w:hAnsi="Times New Roman"/>
        </w:rPr>
        <w:t xml:space="preserve">– </w:t>
      </w:r>
      <w:r>
        <w:rPr>
          <w:rFonts w:ascii="Times New Roman" w:hAnsi="Times New Roman"/>
          <w:color w:val="auto"/>
        </w:rPr>
        <w:t xml:space="preserve">Совершенствование </w:t>
      </w:r>
      <w:r>
        <w:rPr>
          <w:rStyle w:val="Strong"/>
          <w:rFonts w:ascii="Times New Roman" w:hAnsi="Times New Roman"/>
          <w:color w:val="auto"/>
        </w:rPr>
        <w:t>ML-модели</w:t>
      </w:r>
      <w:r>
        <w:rPr>
          <w:rFonts w:ascii="Times New Roman" w:hAnsi="Times New Roman"/>
        </w:rPr>
        <w:t>, обученная на ретроспективных данных нескольких тысяч пациентов; её выводы также фильтруются правилами (Hard Rules). Реализован механизм объяснения рекомендаций.</w:t>
      </w:r>
    </w:p>
    <w:p>
      <w:pPr>
        <w:pStyle w:val="Heading4"/>
        <w:rPr>
          <w:rFonts w:ascii="Times New Roman" w:hAnsi="Times New Roman"/>
        </w:rPr>
      </w:pPr>
      <w:r>
        <w:rPr>
          <w:rFonts w:ascii="Times New Roman" w:hAnsi="Times New Roman"/>
        </w:rPr>
        <w:t>2.1.2. Контролируемые показатели</w:t>
      </w:r>
    </w:p>
    <w:p>
      <w:pPr>
        <w:pStyle w:val="BodyText"/>
        <w:rPr/>
      </w:pPr>
      <w:r>
        <w:rPr>
          <w:rStyle w:val="Strong"/>
          <w:rFonts w:ascii="Times New Roman" w:hAnsi="Times New Roman"/>
        </w:rPr>
        <w:t>МНО</w:t>
      </w:r>
    </w:p>
    <w:p>
      <w:pPr>
        <w:pStyle w:val="BodyText"/>
        <w:numPr>
          <w:ilvl w:val="0"/>
          <w:numId w:val="3"/>
        </w:numPr>
        <w:tabs>
          <w:tab w:val="clear" w:pos="709"/>
          <w:tab w:val="left" w:pos="0" w:leader="none"/>
        </w:tabs>
        <w:rPr>
          <w:rFonts w:ascii="Times New Roman" w:hAnsi="Times New Roman"/>
        </w:rPr>
      </w:pPr>
      <w:r>
        <w:rPr>
          <w:rFonts w:ascii="Times New Roman" w:hAnsi="Times New Roman"/>
        </w:rPr>
        <w:t>Целевой диапазон (стандарт 2.0–3.0 или индивидуальный/настраиваемый).</w:t>
      </w:r>
    </w:p>
    <w:p>
      <w:pPr>
        <w:pStyle w:val="BodyText"/>
        <w:numPr>
          <w:ilvl w:val="0"/>
          <w:numId w:val="3"/>
        </w:numPr>
        <w:tabs>
          <w:tab w:val="clear" w:pos="709"/>
          <w:tab w:val="left" w:pos="0" w:leader="none"/>
        </w:tabs>
        <w:rPr/>
      </w:pPr>
      <w:r>
        <w:rPr>
          <w:rStyle w:val="Strong"/>
          <w:rFonts w:ascii="Times New Roman" w:hAnsi="Times New Roman"/>
        </w:rPr>
        <w:t xml:space="preserve">[Базовая] </w:t>
      </w:r>
      <w:r>
        <w:rPr>
          <w:rFonts w:ascii="Times New Roman" w:hAnsi="Times New Roman"/>
        </w:rPr>
        <w:t xml:space="preserve">– Ручной ввод пациентом через веб-кабинет, </w:t>
      </w:r>
      <w:r>
        <w:rPr>
          <w:rFonts w:ascii="Times New Roman" w:hAnsi="Times New Roman"/>
          <w:color w:val="auto"/>
        </w:rPr>
        <w:t>ручной ввод медицинским работником</w:t>
      </w:r>
      <w:r>
        <w:rPr>
          <w:rFonts w:ascii="Times New Roman" w:hAnsi="Times New Roman"/>
          <w:color w:val="C00000"/>
        </w:rPr>
        <w:t xml:space="preserve"> </w:t>
      </w:r>
      <w:r>
        <w:rPr>
          <w:rFonts w:ascii="Times New Roman" w:hAnsi="Times New Roman"/>
        </w:rPr>
        <w:t xml:space="preserve">через веб-кабинет, sms-передача, </w:t>
      </w:r>
      <w:r>
        <w:rPr>
          <w:rFonts w:ascii="Times New Roman" w:hAnsi="Times New Roman"/>
        </w:rPr>
        <w:t>прием</w:t>
      </w:r>
      <w:r>
        <w:rPr>
          <w:rFonts w:ascii="Times New Roman" w:hAnsi="Times New Roman"/>
          <w:color w:val="C00000"/>
        </w:rPr>
        <w:t xml:space="preserve"> </w:t>
      </w:r>
      <w:r>
        <w:rPr>
          <w:rFonts w:ascii="Times New Roman" w:hAnsi="Times New Roman"/>
          <w:color w:val="auto"/>
        </w:rPr>
        <w:t xml:space="preserve">данных портативного анализатора CoaguChek Pro II  </w:t>
      </w:r>
      <w:r>
        <w:rPr>
          <w:rFonts w:ascii="Times New Roman" w:hAnsi="Times New Roman"/>
          <w:color w:val="auto"/>
        </w:rPr>
        <w:t>от</w:t>
      </w:r>
      <w:r>
        <w:rPr>
          <w:rFonts w:ascii="Times New Roman" w:hAnsi="Times New Roman"/>
          <w:color w:val="auto"/>
        </w:rPr>
        <w:t xml:space="preserve"> </w:t>
      </w:r>
      <w:r>
        <w:rPr>
          <w:rFonts w:ascii="Times New Roman" w:hAnsi="Times New Roman"/>
          <w:color w:val="auto"/>
        </w:rPr>
        <w:t>ИМР</w:t>
      </w:r>
      <w:r>
        <w:rPr>
          <w:rFonts w:ascii="Times New Roman" w:hAnsi="Times New Roman"/>
          <w:color w:val="auto"/>
        </w:rPr>
        <w:t>.</w:t>
      </w:r>
    </w:p>
    <w:p>
      <w:pPr>
        <w:pStyle w:val="BodyText"/>
        <w:numPr>
          <w:ilvl w:val="0"/>
          <w:numId w:val="3"/>
        </w:numPr>
        <w:tabs>
          <w:tab w:val="clear" w:pos="709"/>
          <w:tab w:val="left" w:pos="0" w:leader="none"/>
        </w:tabs>
        <w:rPr/>
      </w:pPr>
      <w:r>
        <w:rPr>
          <w:rStyle w:val="Strong"/>
          <w:rFonts w:ascii="Times New Roman" w:hAnsi="Times New Roman"/>
        </w:rPr>
        <w:t xml:space="preserve">[Целевая] </w:t>
      </w:r>
      <w:r>
        <w:rPr>
          <w:rFonts w:ascii="Times New Roman" w:hAnsi="Times New Roman"/>
        </w:rPr>
        <w:t>– Прямая передача с портативных коагулометров по Web Bluetooth (ограниченный перечень моделей), загрузка фото экрана коагулометра с OCR-распознаванием.</w:t>
      </w:r>
    </w:p>
    <w:p>
      <w:pPr>
        <w:pStyle w:val="BodyText"/>
        <w:rPr/>
      </w:pPr>
      <w:r>
        <w:rPr>
          <w:rStyle w:val="Strong"/>
          <w:rFonts w:ascii="Times New Roman" w:hAnsi="Times New Roman"/>
        </w:rPr>
        <w:t>Безопасность</w:t>
      </w:r>
    </w:p>
    <w:p>
      <w:pPr>
        <w:pStyle w:val="BodyText"/>
        <w:numPr>
          <w:ilvl w:val="0"/>
          <w:numId w:val="4"/>
        </w:numPr>
        <w:tabs>
          <w:tab w:val="clear" w:pos="709"/>
          <w:tab w:val="left" w:pos="0" w:leader="none"/>
        </w:tabs>
        <w:rPr>
          <w:rFonts w:ascii="Times New Roman" w:hAnsi="Times New Roman"/>
        </w:rPr>
      </w:pPr>
      <w:r>
        <w:rPr>
          <w:rFonts w:ascii="Times New Roman" w:hAnsi="Times New Roman"/>
        </w:rPr>
        <w:t>Гемоглобин (исключение скрытых кровотечений).</w:t>
      </w:r>
    </w:p>
    <w:p>
      <w:pPr>
        <w:pStyle w:val="BodyText"/>
        <w:numPr>
          <w:ilvl w:val="0"/>
          <w:numId w:val="4"/>
        </w:numPr>
        <w:tabs>
          <w:tab w:val="clear" w:pos="709"/>
          <w:tab w:val="left" w:pos="0" w:leader="none"/>
        </w:tabs>
        <w:rPr>
          <w:rFonts w:ascii="Times New Roman" w:hAnsi="Times New Roman"/>
        </w:rPr>
      </w:pPr>
      <w:r>
        <w:rPr>
          <w:rFonts w:ascii="Times New Roman" w:hAnsi="Times New Roman"/>
        </w:rPr>
        <w:t>Креатинин (расчёт СКФ по формуле CKD-EPI для контроля функции почек).</w:t>
      </w:r>
    </w:p>
    <w:p>
      <w:pPr>
        <w:pStyle w:val="BodyText"/>
        <w:numPr>
          <w:ilvl w:val="0"/>
          <w:numId w:val="4"/>
        </w:numPr>
        <w:tabs>
          <w:tab w:val="clear" w:pos="709"/>
          <w:tab w:val="left" w:pos="0" w:leader="none"/>
        </w:tabs>
        <w:rPr/>
      </w:pPr>
      <w:r>
        <w:rPr>
          <w:rStyle w:val="Strong"/>
          <w:rFonts w:ascii="Times New Roman" w:hAnsi="Times New Roman"/>
        </w:rPr>
        <w:t xml:space="preserve">[Базовая] </w:t>
      </w:r>
      <w:r>
        <w:rPr>
          <w:rFonts w:ascii="Times New Roman" w:hAnsi="Times New Roman"/>
        </w:rPr>
        <w:t>– Ручной ввод пациентом.</w:t>
      </w:r>
    </w:p>
    <w:p>
      <w:pPr>
        <w:pStyle w:val="BodyText"/>
        <w:numPr>
          <w:ilvl w:val="0"/>
          <w:numId w:val="4"/>
        </w:numPr>
        <w:tabs>
          <w:tab w:val="clear" w:pos="709"/>
          <w:tab w:val="left" w:pos="0" w:leader="none"/>
        </w:tabs>
        <w:rPr/>
      </w:pPr>
      <w:r>
        <w:rPr>
          <w:rStyle w:val="Strong"/>
          <w:rFonts w:ascii="Times New Roman" w:hAnsi="Times New Roman"/>
        </w:rPr>
        <w:t xml:space="preserve">[Целевая] </w:t>
      </w:r>
      <w:r>
        <w:rPr>
          <w:rFonts w:ascii="Times New Roman" w:hAnsi="Times New Roman"/>
        </w:rPr>
        <w:t>– Автоматический импорт из ЛИС (пилотная интеграция), автоматический расчёт СКФ по формуле, вывод предупреждения при критическом снижении, сатурация ЧСС, пульс через гаджеты.</w:t>
      </w:r>
    </w:p>
    <w:p>
      <w:pPr>
        <w:pStyle w:val="BodyText"/>
        <w:rPr/>
      </w:pPr>
      <w:r>
        <w:rPr>
          <w:rStyle w:val="Strong"/>
          <w:rFonts w:ascii="Times New Roman" w:hAnsi="Times New Roman"/>
        </w:rPr>
        <w:t>Диспансеризация</w:t>
      </w:r>
    </w:p>
    <w:p>
      <w:pPr>
        <w:pStyle w:val="BodyText"/>
        <w:numPr>
          <w:ilvl w:val="0"/>
          <w:numId w:val="5"/>
        </w:numPr>
        <w:tabs>
          <w:tab w:val="clear" w:pos="709"/>
          <w:tab w:val="left" w:pos="0" w:leader="none"/>
        </w:tabs>
        <w:rPr>
          <w:rFonts w:ascii="Times New Roman" w:hAnsi="Times New Roman"/>
        </w:rPr>
      </w:pPr>
      <w:r>
        <w:rPr>
          <w:rFonts w:ascii="Times New Roman" w:hAnsi="Times New Roman"/>
        </w:rPr>
        <w:t>NT-proBNP / BNP, глюкоза крови, холестерин, ТГ.</w:t>
      </w:r>
    </w:p>
    <w:p>
      <w:pPr>
        <w:pStyle w:val="BodyText"/>
        <w:numPr>
          <w:ilvl w:val="0"/>
          <w:numId w:val="5"/>
        </w:numPr>
        <w:tabs>
          <w:tab w:val="clear" w:pos="709"/>
          <w:tab w:val="left" w:pos="0" w:leader="none"/>
        </w:tabs>
        <w:rPr/>
      </w:pPr>
      <w:r>
        <w:rPr>
          <w:rStyle w:val="Strong"/>
          <w:rFonts w:ascii="Times New Roman" w:hAnsi="Times New Roman"/>
        </w:rPr>
        <w:t xml:space="preserve">[Базовая] </w:t>
      </w:r>
      <w:r>
        <w:rPr>
          <w:rFonts w:ascii="Times New Roman" w:hAnsi="Times New Roman"/>
        </w:rPr>
        <w:t>– Ручной ввод (при необходимости).</w:t>
      </w:r>
    </w:p>
    <w:p>
      <w:pPr>
        <w:pStyle w:val="BodyText"/>
        <w:numPr>
          <w:ilvl w:val="0"/>
          <w:numId w:val="5"/>
        </w:numPr>
        <w:tabs>
          <w:tab w:val="clear" w:pos="709"/>
          <w:tab w:val="left" w:pos="0" w:leader="none"/>
        </w:tabs>
        <w:rPr/>
      </w:pPr>
      <w:r>
        <w:rPr>
          <w:rStyle w:val="Strong"/>
          <w:rFonts w:ascii="Times New Roman" w:hAnsi="Times New Roman"/>
        </w:rPr>
        <w:t xml:space="preserve">[Целевая] </w:t>
      </w:r>
      <w:r>
        <w:rPr>
          <w:rFonts w:ascii="Times New Roman" w:hAnsi="Times New Roman"/>
        </w:rPr>
        <w:t>– Ручной ввод и импорт из ЛИС (где доступно).</w:t>
      </w:r>
    </w:p>
    <w:p>
      <w:pPr>
        <w:pStyle w:val="BodyText"/>
        <w:rPr/>
      </w:pPr>
      <w:r>
        <w:rPr>
          <w:rStyle w:val="Strong"/>
          <w:rFonts w:ascii="Times New Roman" w:hAnsi="Times New Roman"/>
        </w:rPr>
        <w:t>Перспектива</w:t>
      </w:r>
    </w:p>
    <w:p>
      <w:pPr>
        <w:pStyle w:val="BodyText"/>
        <w:numPr>
          <w:ilvl w:val="0"/>
          <w:numId w:val="6"/>
        </w:numPr>
        <w:tabs>
          <w:tab w:val="clear" w:pos="709"/>
          <w:tab w:val="left" w:pos="0" w:leader="none"/>
        </w:tabs>
        <w:rPr>
          <w:rFonts w:ascii="Times New Roman" w:hAnsi="Times New Roman"/>
        </w:rPr>
      </w:pPr>
      <w:r>
        <w:rPr>
          <w:rFonts w:ascii="Times New Roman" w:hAnsi="Times New Roman"/>
        </w:rPr>
        <w:t>Настраиваемый добавочный лабораторный показатель.</w:t>
      </w:r>
    </w:p>
    <w:p>
      <w:pPr>
        <w:pStyle w:val="BodyText"/>
        <w:numPr>
          <w:ilvl w:val="0"/>
          <w:numId w:val="6"/>
        </w:numPr>
        <w:tabs>
          <w:tab w:val="clear" w:pos="709"/>
          <w:tab w:val="left" w:pos="0" w:leader="none"/>
        </w:tabs>
        <w:rPr/>
      </w:pPr>
      <w:r>
        <w:rPr>
          <w:rStyle w:val="Strong"/>
          <w:rFonts w:ascii="Times New Roman" w:hAnsi="Times New Roman"/>
        </w:rPr>
        <w:t xml:space="preserve">[Целевая] </w:t>
      </w:r>
      <w:r>
        <w:rPr>
          <w:rFonts w:ascii="Times New Roman" w:hAnsi="Times New Roman"/>
        </w:rPr>
        <w:t>– Возможность администратору добавить один дополнительный показатель с ручным вводом.</w:t>
      </w:r>
    </w:p>
    <w:p>
      <w:pPr>
        <w:pStyle w:val="BodyText"/>
        <w:rPr/>
      </w:pPr>
      <w:r>
        <w:rPr>
          <w:rStyle w:val="Strong"/>
          <w:rFonts w:ascii="Times New Roman" w:hAnsi="Times New Roman"/>
        </w:rPr>
        <w:t>Телеметрия</w:t>
      </w:r>
    </w:p>
    <w:p>
      <w:pPr>
        <w:pStyle w:val="BodyText"/>
        <w:numPr>
          <w:ilvl w:val="0"/>
          <w:numId w:val="7"/>
        </w:numPr>
        <w:tabs>
          <w:tab w:val="clear" w:pos="709"/>
          <w:tab w:val="left" w:pos="0" w:leader="none"/>
        </w:tabs>
        <w:rPr>
          <w:rFonts w:ascii="Times New Roman" w:hAnsi="Times New Roman"/>
        </w:rPr>
      </w:pPr>
      <w:r>
        <w:rPr>
          <w:rFonts w:ascii="Times New Roman" w:hAnsi="Times New Roman"/>
        </w:rPr>
        <w:t>ЧСС, АД, ЭКГ (одноканальная), вес (контроль отёков).</w:t>
      </w:r>
    </w:p>
    <w:p>
      <w:pPr>
        <w:pStyle w:val="BodyText"/>
        <w:numPr>
          <w:ilvl w:val="0"/>
          <w:numId w:val="7"/>
        </w:numPr>
        <w:tabs>
          <w:tab w:val="clear" w:pos="709"/>
          <w:tab w:val="left" w:pos="0" w:leader="none"/>
        </w:tabs>
        <w:rPr/>
      </w:pPr>
      <w:r>
        <w:rPr>
          <w:rStyle w:val="Strong"/>
          <w:rFonts w:ascii="Times New Roman" w:hAnsi="Times New Roman"/>
        </w:rPr>
        <w:t xml:space="preserve">[Базовая] </w:t>
      </w:r>
      <w:r>
        <w:rPr>
          <w:rFonts w:ascii="Times New Roman" w:hAnsi="Times New Roman"/>
        </w:rPr>
        <w:t>– Ручной ввод пациентом.</w:t>
      </w:r>
    </w:p>
    <w:p>
      <w:pPr>
        <w:pStyle w:val="BodyText"/>
        <w:numPr>
          <w:ilvl w:val="0"/>
          <w:numId w:val="7"/>
        </w:numPr>
        <w:tabs>
          <w:tab w:val="clear" w:pos="709"/>
          <w:tab w:val="left" w:pos="0" w:leader="none"/>
        </w:tabs>
        <w:rPr/>
      </w:pPr>
      <w:r>
        <w:rPr>
          <w:rStyle w:val="Strong"/>
          <w:rFonts w:ascii="Times New Roman" w:hAnsi="Times New Roman"/>
        </w:rPr>
        <w:t xml:space="preserve">[Целевая] </w:t>
      </w:r>
      <w:r>
        <w:rPr>
          <w:rFonts w:ascii="Times New Roman" w:hAnsi="Times New Roman"/>
        </w:rPr>
        <w:t xml:space="preserve">– Импорт из Google Fit / Apple Health (ЧСС, вес), ручной ввод АД; ЭКГ не реализуется (низкий приоритет). </w:t>
      </w:r>
    </w:p>
    <w:p>
      <w:pPr>
        <w:pStyle w:val="BodyText"/>
        <w:rPr/>
      </w:pPr>
      <w:r>
        <w:rPr>
          <w:rStyle w:val="Strong"/>
          <w:rFonts w:ascii="Times New Roman" w:hAnsi="Times New Roman"/>
        </w:rPr>
        <w:t>Жалобы пациента</w:t>
      </w:r>
    </w:p>
    <w:p>
      <w:pPr>
        <w:pStyle w:val="BodyText"/>
        <w:numPr>
          <w:ilvl w:val="0"/>
          <w:numId w:val="8"/>
        </w:numPr>
        <w:tabs>
          <w:tab w:val="clear" w:pos="709"/>
          <w:tab w:val="left" w:pos="0" w:leader="none"/>
        </w:tabs>
        <w:rPr>
          <w:rFonts w:ascii="Times New Roman" w:hAnsi="Times New Roman"/>
        </w:rPr>
      </w:pPr>
      <w:r>
        <w:rPr>
          <w:rFonts w:ascii="Times New Roman" w:hAnsi="Times New Roman"/>
        </w:rPr>
        <w:t>Для ИКС: наличие одышки, отёков, признаков «щелчка» клапана.</w:t>
      </w:r>
    </w:p>
    <w:p>
      <w:pPr>
        <w:pStyle w:val="BodyText"/>
        <w:numPr>
          <w:ilvl w:val="0"/>
          <w:numId w:val="8"/>
        </w:numPr>
        <w:tabs>
          <w:tab w:val="clear" w:pos="709"/>
          <w:tab w:val="left" w:pos="0" w:leader="none"/>
        </w:tabs>
        <w:rPr>
          <w:rFonts w:ascii="Times New Roman" w:hAnsi="Times New Roman"/>
        </w:rPr>
      </w:pPr>
      <w:r>
        <w:rPr>
          <w:rFonts w:ascii="Times New Roman" w:hAnsi="Times New Roman"/>
        </w:rPr>
        <w:t xml:space="preserve">Для РЧА </w:t>
      </w:r>
      <w:r>
        <w:rPr>
          <w:rFonts w:ascii="Times New Roman" w:hAnsi="Times New Roman"/>
          <w:b w:val="false"/>
          <w:bCs w:val="false"/>
          <w:color w:val="auto"/>
        </w:rPr>
        <w:t>(ЭКС)</w:t>
      </w:r>
      <w:r>
        <w:rPr>
          <w:rFonts w:ascii="Times New Roman" w:hAnsi="Times New Roman"/>
        </w:rPr>
        <w:t>: контроль пульса, регистрация эпизодов перебоев (рецидив аритмии).</w:t>
      </w:r>
    </w:p>
    <w:p>
      <w:pPr>
        <w:pStyle w:val="BodyText"/>
        <w:numPr>
          <w:ilvl w:val="0"/>
          <w:numId w:val="8"/>
        </w:numPr>
        <w:tabs>
          <w:tab w:val="clear" w:pos="709"/>
          <w:tab w:val="left" w:pos="0" w:leader="none"/>
        </w:tabs>
        <w:rPr>
          <w:rFonts w:ascii="Times New Roman" w:hAnsi="Times New Roman"/>
        </w:rPr>
      </w:pPr>
      <w:r>
        <w:rPr>
          <w:rFonts w:ascii="Times New Roman" w:hAnsi="Times New Roman"/>
        </w:rPr>
        <w:t>Общие: геморрагические проявления (синяки, дёсны, моча). Количество пройденных метров без одышки.</w:t>
      </w:r>
    </w:p>
    <w:p>
      <w:pPr>
        <w:pStyle w:val="BodyText"/>
        <w:numPr>
          <w:ilvl w:val="0"/>
          <w:numId w:val="8"/>
        </w:numPr>
        <w:tabs>
          <w:tab w:val="clear" w:pos="709"/>
          <w:tab w:val="left" w:pos="0" w:leader="none"/>
        </w:tabs>
        <w:rPr/>
      </w:pPr>
      <w:r>
        <w:rPr>
          <w:rStyle w:val="Strong"/>
          <w:rFonts w:ascii="Times New Roman" w:hAnsi="Times New Roman"/>
        </w:rPr>
        <w:t xml:space="preserve">[Базовая] </w:t>
      </w:r>
      <w:r>
        <w:rPr>
          <w:rFonts w:ascii="Times New Roman" w:hAnsi="Times New Roman"/>
        </w:rPr>
        <w:t>– Ежедневный чек-лист в кабинете пациента (все категории жалоб). При выборе опасных симптомов статус автоматически меняется на «жёлтый».</w:t>
      </w:r>
    </w:p>
    <w:p>
      <w:pPr>
        <w:pStyle w:val="BodyText"/>
        <w:numPr>
          <w:ilvl w:val="0"/>
          <w:numId w:val="8"/>
        </w:numPr>
        <w:tabs>
          <w:tab w:val="clear" w:pos="709"/>
          <w:tab w:val="left" w:pos="0" w:leader="none"/>
        </w:tabs>
        <w:rPr/>
      </w:pPr>
      <w:r>
        <w:rPr>
          <w:rStyle w:val="Strong"/>
          <w:rFonts w:ascii="Times New Roman" w:hAnsi="Times New Roman"/>
        </w:rPr>
        <w:t xml:space="preserve">[Целевая] </w:t>
      </w:r>
      <w:r>
        <w:rPr>
          <w:rFonts w:ascii="Times New Roman" w:hAnsi="Times New Roman"/>
        </w:rPr>
        <w:t>– Добавление голосового ввода жалоб.</w:t>
      </w:r>
    </w:p>
    <w:p>
      <w:pPr>
        <w:pStyle w:val="Heading4"/>
        <w:rPr>
          <w:rFonts w:ascii="Times New Roman" w:hAnsi="Times New Roman"/>
        </w:rPr>
      </w:pPr>
      <w:r>
        <w:rPr>
          <w:rFonts w:ascii="Times New Roman" w:hAnsi="Times New Roman"/>
        </w:rPr>
        <w:t>2.1.3. Автоматизированная триаж-система</w:t>
      </w:r>
    </w:p>
    <w:p>
      <w:pPr>
        <w:pStyle w:val="BodyText"/>
        <w:rPr>
          <w:rFonts w:ascii="Times New Roman" w:hAnsi="Times New Roman"/>
        </w:rPr>
      </w:pPr>
      <w:r>
        <w:rPr>
          <w:rFonts w:ascii="Times New Roman" w:hAnsi="Times New Roman"/>
        </w:rPr>
        <w:t>Мгновенное распределение пациентов по группам риска («Зелёная», «Жёлтая», «Синяя», «Красная») на основе входящих данных. Зеленым подсвечивает, пока не отправлено смс.</w:t>
      </w:r>
    </w:p>
    <w:p>
      <w:pPr>
        <w:pStyle w:val="BodyText"/>
        <w:numPr>
          <w:ilvl w:val="0"/>
          <w:numId w:val="9"/>
        </w:numPr>
        <w:tabs>
          <w:tab w:val="clear" w:pos="709"/>
          <w:tab w:val="left" w:pos="0" w:leader="none"/>
        </w:tabs>
        <w:rPr/>
      </w:pPr>
      <w:r>
        <w:rPr>
          <w:rStyle w:val="Strong"/>
          <w:rFonts w:ascii="Times New Roman" w:hAnsi="Times New Roman"/>
        </w:rPr>
        <w:t xml:space="preserve">[Базовая] </w:t>
      </w:r>
      <w:r>
        <w:rPr>
          <w:rFonts w:ascii="Times New Roman" w:hAnsi="Times New Roman"/>
        </w:rPr>
        <w:t>– Реализован полностью на жёстких правилах. Правила проверяются при каждом новом поступлении данных (МНО, Hb, жалобы). Результат отображается в дашборде врача с соответствующей цветовой индикацией и сортировкой (красные/синие сверху).</w:t>
      </w:r>
    </w:p>
    <w:p>
      <w:pPr>
        <w:pStyle w:val="BodyText"/>
        <w:numPr>
          <w:ilvl w:val="0"/>
          <w:numId w:val="9"/>
        </w:numPr>
        <w:tabs>
          <w:tab w:val="clear" w:pos="709"/>
          <w:tab w:val="left" w:pos="0" w:leader="none"/>
        </w:tabs>
        <w:rPr/>
      </w:pPr>
      <w:r>
        <w:rPr>
          <w:rStyle w:val="Strong"/>
          <w:rFonts w:ascii="Times New Roman" w:hAnsi="Times New Roman"/>
        </w:rPr>
        <w:t xml:space="preserve">[Целевая] </w:t>
      </w:r>
      <w:r>
        <w:rPr>
          <w:rFonts w:ascii="Times New Roman" w:hAnsi="Times New Roman"/>
        </w:rPr>
        <w:t>– Правила расширены учётом комплаентности и тренда МНО.</w:t>
      </w:r>
    </w:p>
    <w:p>
      <w:pPr>
        <w:pStyle w:val="Heading4"/>
        <w:rPr>
          <w:rFonts w:ascii="Times New Roman" w:hAnsi="Times New Roman"/>
        </w:rPr>
      </w:pPr>
      <w:r>
        <w:rPr>
          <w:rFonts w:ascii="Times New Roman" w:hAnsi="Times New Roman"/>
        </w:rPr>
        <w:t>2.1.4. Верификация по клиническим рекомендациям</w:t>
      </w:r>
    </w:p>
    <w:p>
      <w:pPr>
        <w:pStyle w:val="BodyText"/>
        <w:rPr>
          <w:rFonts w:ascii="Times New Roman" w:hAnsi="Times New Roman"/>
        </w:rPr>
      </w:pPr>
      <w:r>
        <w:rPr>
          <w:rFonts w:ascii="Times New Roman" w:hAnsi="Times New Roman"/>
        </w:rPr>
        <w:t>Система должна блокировать заведомо опасные дозировки, противоречащие утверждённым протоколам АССХ/РКО.</w:t>
      </w:r>
    </w:p>
    <w:p>
      <w:pPr>
        <w:pStyle w:val="BodyText"/>
        <w:numPr>
          <w:ilvl w:val="0"/>
          <w:numId w:val="10"/>
        </w:numPr>
        <w:tabs>
          <w:tab w:val="clear" w:pos="709"/>
          <w:tab w:val="left" w:pos="0" w:leader="none"/>
        </w:tabs>
        <w:rPr/>
      </w:pPr>
      <w:r>
        <w:rPr>
          <w:rStyle w:val="Strong"/>
          <w:rFonts w:ascii="Times New Roman" w:hAnsi="Times New Roman"/>
        </w:rPr>
        <w:t xml:space="preserve">[Базовая] </w:t>
      </w:r>
      <w:r>
        <w:rPr>
          <w:rFonts w:ascii="Times New Roman" w:hAnsi="Times New Roman"/>
        </w:rPr>
        <w:t>– В rule-based помощнике реализованы жёсткие ограничения (Hard Rules), запрещающие выдачу рекомендаций при критических значениях (например, МНО &gt; 5.0 или МНО &lt; 1.5 с механическим клапаном).</w:t>
      </w:r>
    </w:p>
    <w:p>
      <w:pPr>
        <w:pStyle w:val="BodyText"/>
        <w:numPr>
          <w:ilvl w:val="0"/>
          <w:numId w:val="10"/>
        </w:numPr>
        <w:tabs>
          <w:tab w:val="clear" w:pos="709"/>
          <w:tab w:val="left" w:pos="0" w:leader="none"/>
        </w:tabs>
        <w:rPr/>
      </w:pPr>
      <w:r>
        <w:rPr>
          <w:rStyle w:val="Strong"/>
          <w:rFonts w:ascii="Times New Roman" w:hAnsi="Times New Roman"/>
        </w:rPr>
        <w:t xml:space="preserve">[Целевая] </w:t>
      </w:r>
      <w:r>
        <w:rPr>
          <w:rFonts w:ascii="Times New Roman" w:hAnsi="Times New Roman"/>
        </w:rPr>
        <w:t>– Ограничения применяются и к ML-рекомендациям. При попытке врача вручную назначить опасную дозировку выводится предупреждение.</w:t>
      </w:r>
    </w:p>
    <w:p>
      <w:pPr>
        <w:pStyle w:val="BodyText"/>
        <w:rPr/>
      </w:pPr>
      <w:r>
        <w:rPr>
          <w:rStyle w:val="Strong"/>
          <w:rFonts w:ascii="Times New Roman" w:hAnsi="Times New Roman"/>
        </w:rPr>
        <w:t>2.1.5. Интеллектуальный алгоритм дозирования</w:t>
      </w:r>
    </w:p>
    <w:p>
      <w:pPr>
        <w:pStyle w:val="BodyText"/>
        <w:rPr>
          <w:rFonts w:ascii="Times New Roman" w:hAnsi="Times New Roman"/>
        </w:rPr>
      </w:pPr>
      <w:r>
        <w:rPr>
          <w:rFonts w:ascii="Times New Roman" w:hAnsi="Times New Roman"/>
        </w:rPr>
        <w:t>Автоматический расчёт рекомендуемой дозировки варфарина (и фенилина) на основе текущего значения МНО, динамики предыдущих измерений и индивидуальных факторов (вес, возраст, сопутствующая терапия, фармакогенетика).</w:t>
      </w:r>
    </w:p>
    <w:p>
      <w:pPr>
        <w:pStyle w:val="BodyText"/>
        <w:numPr>
          <w:ilvl w:val="0"/>
          <w:numId w:val="61"/>
        </w:numPr>
        <w:tabs>
          <w:tab w:val="clear" w:pos="709"/>
          <w:tab w:val="left" w:pos="0" w:leader="none"/>
        </w:tabs>
        <w:rPr>
          <w:color w:val="C00000"/>
        </w:rPr>
      </w:pPr>
      <w:r>
        <w:rPr>
          <w:rStyle w:val="Strong"/>
          <w:rFonts w:ascii="Times New Roman" w:hAnsi="Times New Roman"/>
        </w:rPr>
        <w:t xml:space="preserve">[Базовая] </w:t>
      </w:r>
      <w:r>
        <w:rPr>
          <w:rFonts w:ascii="Times New Roman" w:hAnsi="Times New Roman"/>
        </w:rPr>
        <w:t xml:space="preserve">– Rule-based модуль, использующий текущее МНО, кумулятивную недельную дозу и простые тренды. Формируются рекомендации с шагом 0,25 таблетки, включая схемы чередования. </w:t>
      </w:r>
      <w:r>
        <w:rPr>
          <w:rFonts w:ascii="Times New Roman" w:hAnsi="Times New Roman"/>
          <w:color w:val="auto"/>
        </w:rPr>
        <w:t>Фармакогенетика — только как ручной ввод данных, модель не обучается на ней.</w:t>
      </w:r>
    </w:p>
    <w:p>
      <w:pPr>
        <w:pStyle w:val="BodyText"/>
        <w:numPr>
          <w:ilvl w:val="0"/>
          <w:numId w:val="61"/>
        </w:numPr>
        <w:tabs>
          <w:tab w:val="clear" w:pos="709"/>
          <w:tab w:val="left" w:pos="0" w:leader="none"/>
        </w:tabs>
        <w:rPr/>
      </w:pPr>
      <w:r>
        <w:rPr>
          <w:rStyle w:val="Strong"/>
          <w:rFonts w:ascii="Times New Roman" w:hAnsi="Times New Roman"/>
        </w:rPr>
        <w:t xml:space="preserve">[Целевая] </w:t>
      </w:r>
      <w:r>
        <w:rPr>
          <w:rFonts w:ascii="Times New Roman" w:hAnsi="Times New Roman"/>
        </w:rPr>
        <w:t>– ML-модель, обученная на исторических данных 4000+ пациентов. Учитывает (при наличии в системе): возраст, вес, сопутствующую терапию, скорость изменения МНО</w:t>
      </w:r>
      <w:r>
        <w:rPr>
          <w:rFonts w:ascii="Times New Roman" w:hAnsi="Times New Roman"/>
          <w:color w:val="auto"/>
        </w:rPr>
        <w:t xml:space="preserve">, </w:t>
      </w:r>
      <w:r>
        <w:rPr>
          <w:rFonts w:ascii="Times New Roman" w:hAnsi="Times New Roman"/>
          <w:color w:val="auto"/>
        </w:rPr>
        <w:t>фармакогенетика.</w:t>
      </w:r>
    </w:p>
    <w:p>
      <w:pPr>
        <w:pStyle w:val="BodyText"/>
        <w:rPr>
          <w:color w:val="C00000"/>
        </w:rPr>
      </w:pPr>
      <w:r>
        <w:rPr>
          <w:rStyle w:val="Strong"/>
          <w:rFonts w:ascii="Times New Roman" w:hAnsi="Times New Roman"/>
        </w:rPr>
        <w:t xml:space="preserve">Примечание по ПОАК и антиагрегантам: </w:t>
      </w:r>
      <w:r>
        <w:rPr>
          <w:rFonts w:ascii="Times New Roman" w:hAnsi="Times New Roman"/>
        </w:rPr>
        <w:t xml:space="preserve">Для дабигатрана, ривароксабана, апиксабана, эдоксабана, аспирина, клопидогрела, тикагрелора, НМГ и НФГ алгоритм дозирования не рассчитывается. Контроль безопасности для ПОАК: </w:t>
      </w:r>
    </w:p>
    <w:p>
      <w:pPr>
        <w:pStyle w:val="BodyText"/>
        <w:rPr>
          <w:color w:val="C00000"/>
        </w:rPr>
      </w:pPr>
      <w:r>
        <w:rPr>
          <w:rFonts w:ascii="Times New Roman" w:hAnsi="Times New Roman"/>
        </w:rPr>
        <w:t>В</w:t>
      </w:r>
      <w:r>
        <w:rPr>
          <w:rFonts w:ascii="Times New Roman" w:hAnsi="Times New Roman"/>
        </w:rPr>
        <w:t xml:space="preserve"> </w:t>
      </w:r>
      <w:r>
        <w:rPr>
          <w:rStyle w:val="Strong"/>
          <w:rFonts w:ascii="Times New Roman" w:hAnsi="Times New Roman"/>
        </w:rPr>
        <w:t xml:space="preserve">[Базовой] </w:t>
      </w:r>
      <w:r>
        <w:rPr>
          <w:rFonts w:ascii="Times New Roman" w:hAnsi="Times New Roman"/>
        </w:rPr>
        <w:t xml:space="preserve">реализации выполняется автоматически при каждом ручном вводе креатинина: система рассчитывает СКФ по CKD-EPI и проверяет соответствие назначенной дозы возрастным и весовым критериям, выдавая предупреждения врачу. </w:t>
      </w:r>
    </w:p>
    <w:p>
      <w:pPr>
        <w:pStyle w:val="BodyText"/>
        <w:rPr>
          <w:color w:val="C00000"/>
        </w:rPr>
      </w:pPr>
      <w:r>
        <w:rPr>
          <w:rFonts w:ascii="Times New Roman" w:hAnsi="Times New Roman"/>
        </w:rPr>
        <w:t xml:space="preserve">В </w:t>
      </w:r>
      <w:r>
        <w:rPr>
          <w:rStyle w:val="Strong"/>
          <w:rFonts w:ascii="Times New Roman" w:hAnsi="Times New Roman"/>
        </w:rPr>
        <w:t xml:space="preserve">[Целевой] </w:t>
      </w:r>
      <w:r>
        <w:rPr>
          <w:rFonts w:ascii="Times New Roman" w:hAnsi="Times New Roman"/>
        </w:rPr>
        <w:t xml:space="preserve">реализации добавляется автоматический импорт креатинина из ЛИС, расчёт клиренса по Кокрофту-Голту и блокировка опасной дозировки при несоответствии. </w:t>
      </w:r>
      <w:r>
        <w:rPr>
          <w:rFonts w:ascii="Times New Roman" w:hAnsi="Times New Roman"/>
          <w:color w:val="auto"/>
        </w:rPr>
        <w:t xml:space="preserve">При формировании базы данных анализ </w:t>
      </w:r>
      <w:r>
        <w:rPr>
          <w:rFonts w:ascii="Times New Roman" w:hAnsi="Times New Roman"/>
          <w:color w:val="auto"/>
          <w:lang w:val="en-US"/>
        </w:rPr>
        <w:t>ML</w:t>
      </w:r>
      <w:r>
        <w:rPr>
          <w:rFonts w:ascii="Times New Roman" w:hAnsi="Times New Roman"/>
          <w:color w:val="auto"/>
        </w:rPr>
        <w:t>-модуля по определению более безопасной терапии.</w:t>
      </w:r>
    </w:p>
    <w:p>
      <w:pPr>
        <w:pStyle w:val="Heading4"/>
        <w:rPr>
          <w:rFonts w:ascii="Times New Roman" w:hAnsi="Times New Roman"/>
        </w:rPr>
      </w:pPr>
      <w:r>
        <w:rPr>
          <w:rFonts w:ascii="Times New Roman" w:hAnsi="Times New Roman"/>
        </w:rPr>
        <w:t>2.1.6. Учёт медикаментозных взаимодействий</w:t>
      </w:r>
    </w:p>
    <w:p>
      <w:pPr>
        <w:pStyle w:val="BodyText"/>
        <w:rPr>
          <w:rFonts w:ascii="Times New Roman" w:hAnsi="Times New Roman"/>
        </w:rPr>
      </w:pPr>
      <w:r>
        <w:rPr>
          <w:rFonts w:ascii="Times New Roman" w:hAnsi="Times New Roman"/>
        </w:rPr>
        <w:t>База данных должна автоматически проверять совместимость варфарина (и других антикоагулянтов) с новыми препаратами, назначенными пациенту другими специалистами.</w:t>
      </w:r>
    </w:p>
    <w:p>
      <w:pPr>
        <w:pStyle w:val="BodyText"/>
        <w:numPr>
          <w:ilvl w:val="0"/>
          <w:numId w:val="11"/>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Реализуется на ограниченном справочнике из 15–20 препаратов, наиболее клинически значимо взаимодействующих с варфарином и ПОАК.</w:t>
      </w:r>
    </w:p>
    <w:p>
      <w:pPr>
        <w:pStyle w:val="Heading4"/>
        <w:rPr>
          <w:rFonts w:ascii="Times New Roman" w:hAnsi="Times New Roman"/>
        </w:rPr>
      </w:pPr>
      <w:r>
        <w:rPr>
          <w:rFonts w:ascii="Times New Roman" w:hAnsi="Times New Roman"/>
        </w:rPr>
        <w:t>2.1.7. Динамический профиль МНО</w:t>
      </w:r>
    </w:p>
    <w:p>
      <w:pPr>
        <w:pStyle w:val="BodyText"/>
        <w:rPr>
          <w:rFonts w:ascii="Times New Roman" w:hAnsi="Times New Roman"/>
        </w:rPr>
      </w:pPr>
      <w:r>
        <w:rPr>
          <w:rFonts w:ascii="Times New Roman" w:hAnsi="Times New Roman"/>
        </w:rPr>
        <w:t>Автоматический расчёт индекса TTR (не менее 65–70% времени в целевом диапазоне) и вариабельности значений.</w:t>
      </w:r>
    </w:p>
    <w:p>
      <w:pPr>
        <w:pStyle w:val="BodyText"/>
        <w:numPr>
          <w:ilvl w:val="0"/>
          <w:numId w:val="12"/>
        </w:numPr>
        <w:tabs>
          <w:tab w:val="clear" w:pos="709"/>
          <w:tab w:val="left" w:pos="0" w:leader="none"/>
        </w:tabs>
        <w:rPr/>
      </w:pPr>
      <w:r>
        <w:rPr>
          <w:rStyle w:val="Strong"/>
          <w:rFonts w:ascii="Times New Roman" w:hAnsi="Times New Roman"/>
          <w:color w:val="auto"/>
        </w:rPr>
        <w:t xml:space="preserve">[Базовая] </w:t>
      </w:r>
      <w:r>
        <w:rPr>
          <w:rFonts w:ascii="Times New Roman" w:hAnsi="Times New Roman"/>
          <w:color w:val="auto"/>
        </w:rPr>
        <w:t xml:space="preserve">– Расчёт TTR по методу Rosendaal, отображение на карточке пациента у врача. Вариабельность рассчитывается как стандартное отклонение последних </w:t>
      </w:r>
      <w:commentRangeStart w:id="0"/>
      <w:r>
        <w:rPr>
          <w:rFonts w:ascii="Times New Roman" w:hAnsi="Times New Roman"/>
          <w:color w:val="auto"/>
        </w:rPr>
        <w:t>измерений</w:t>
      </w:r>
      <w:r>
        <w:rPr>
          <w:rFonts w:ascii="Times New Roman" w:hAnsi="Times New Roman"/>
          <w:color w:val="auto"/>
        </w:rPr>
      </w:r>
      <w:commentRangeEnd w:id="0"/>
      <w:r>
        <w:commentReference w:id="0"/>
      </w:r>
      <w:r>
        <w:rPr>
          <w:rFonts w:ascii="Times New Roman" w:hAnsi="Times New Roman"/>
          <w:color w:val="auto"/>
        </w:rPr>
        <w:t>. Визуализация динамики TTR на графиках, сравнение с целевым порогом (70%).</w:t>
      </w:r>
    </w:p>
    <w:p>
      <w:pPr>
        <w:pStyle w:val="Heading4"/>
        <w:rPr>
          <w:rFonts w:ascii="Times New Roman" w:hAnsi="Times New Roman"/>
        </w:rPr>
      </w:pPr>
      <w:r>
        <w:rPr>
          <w:rFonts w:ascii="Times New Roman" w:hAnsi="Times New Roman"/>
        </w:rPr>
        <w:t>2.1.8. Детекция нарушений ритма</w:t>
      </w:r>
    </w:p>
    <w:p>
      <w:pPr>
        <w:pStyle w:val="BodyText"/>
        <w:rPr>
          <w:rFonts w:ascii="Times New Roman" w:hAnsi="Times New Roman"/>
        </w:rPr>
      </w:pPr>
      <w:r>
        <w:rPr>
          <w:rFonts w:ascii="Times New Roman" w:hAnsi="Times New Roman"/>
        </w:rPr>
        <w:t>Анализ данных с носимых устройств для выявления рецидивов аритмии после РЧА.</w:t>
      </w:r>
    </w:p>
    <w:p>
      <w:pPr>
        <w:pStyle w:val="BodyText"/>
        <w:numPr>
          <w:ilvl w:val="0"/>
          <w:numId w:val="13"/>
        </w:numPr>
        <w:tabs>
          <w:tab w:val="clear" w:pos="709"/>
          <w:tab w:val="left" w:pos="0" w:leader="none"/>
        </w:tabs>
        <w:rPr/>
      </w:pPr>
      <w:r>
        <w:rPr>
          <w:rStyle w:val="Strong"/>
          <w:rFonts w:ascii="Times New Roman" w:hAnsi="Times New Roman"/>
        </w:rPr>
        <w:t xml:space="preserve">[Базовая] </w:t>
      </w:r>
      <w:r>
        <w:rPr>
          <w:rFonts w:ascii="Times New Roman" w:hAnsi="Times New Roman"/>
        </w:rPr>
        <w:t>– Пациент может вручную указывать эпизоды перебоев в чек-листе жалоб, что изменит статус «светофора».</w:t>
      </w:r>
    </w:p>
    <w:p>
      <w:pPr>
        <w:pStyle w:val="BodyText"/>
        <w:numPr>
          <w:ilvl w:val="0"/>
          <w:numId w:val="13"/>
        </w:numPr>
        <w:tabs>
          <w:tab w:val="clear" w:pos="709"/>
          <w:tab w:val="left" w:pos="0" w:leader="none"/>
        </w:tabs>
        <w:rPr>
          <w:b/>
          <w:bCs/>
          <w:color w:val="C00000"/>
        </w:rPr>
      </w:pPr>
      <w:r>
        <w:rPr>
          <w:rStyle w:val="Strong"/>
          <w:rFonts w:ascii="Times New Roman" w:hAnsi="Times New Roman"/>
        </w:rPr>
        <w:t xml:space="preserve">[Целевой]- </w:t>
      </w:r>
      <w:r>
        <w:rPr>
          <w:rStyle w:val="Strong"/>
          <w:rFonts w:ascii="Times New Roman" w:hAnsi="Times New Roman"/>
          <w:b w:val="false"/>
          <w:bCs w:val="false"/>
          <w:color w:val="auto"/>
        </w:rPr>
        <w:t>регистрация учащение или урежение ЧСС с гаджетов</w:t>
      </w:r>
    </w:p>
    <w:p>
      <w:pPr>
        <w:pStyle w:val="Heading4"/>
        <w:rPr>
          <w:rFonts w:ascii="Times New Roman" w:hAnsi="Times New Roman"/>
        </w:rPr>
      </w:pPr>
      <w:r>
        <w:rPr>
          <w:rFonts w:ascii="Times New Roman" w:hAnsi="Times New Roman"/>
        </w:rPr>
        <w:t>2.1.9. Интерактивный симптом-чекер</w:t>
      </w:r>
    </w:p>
    <w:p>
      <w:pPr>
        <w:pStyle w:val="BodyText"/>
        <w:rPr>
          <w:rFonts w:ascii="Times New Roman" w:hAnsi="Times New Roman"/>
        </w:rPr>
      </w:pPr>
      <w:r>
        <w:rPr>
          <w:rFonts w:ascii="Times New Roman" w:hAnsi="Times New Roman"/>
        </w:rPr>
        <w:t>Регулярный опрос по специфическим маркерам (геморрагический синдром, признаки сердечной недостаточности).</w:t>
      </w:r>
    </w:p>
    <w:p>
      <w:pPr>
        <w:pStyle w:val="BodyText"/>
        <w:numPr>
          <w:ilvl w:val="0"/>
          <w:numId w:val="14"/>
        </w:numPr>
        <w:tabs>
          <w:tab w:val="clear" w:pos="709"/>
          <w:tab w:val="left" w:pos="0" w:leader="none"/>
        </w:tabs>
        <w:rPr/>
      </w:pPr>
      <w:r>
        <w:rPr>
          <w:rStyle w:val="Strong"/>
          <w:rFonts w:ascii="Times New Roman" w:hAnsi="Times New Roman"/>
        </w:rPr>
        <w:t xml:space="preserve">[Базовая] </w:t>
      </w:r>
      <w:r>
        <w:rPr>
          <w:rFonts w:ascii="Times New Roman" w:hAnsi="Times New Roman"/>
        </w:rPr>
        <w:t>– Полностью реализован в веб-кабинете пациента (ежедневный опросник). При выявлении опасных симптомов автоматически изменяется статус пациента в «светофоре».</w:t>
      </w:r>
    </w:p>
    <w:p>
      <w:pPr>
        <w:pStyle w:val="BodyText"/>
        <w:numPr>
          <w:ilvl w:val="0"/>
          <w:numId w:val="14"/>
        </w:numPr>
        <w:tabs>
          <w:tab w:val="clear" w:pos="709"/>
          <w:tab w:val="left" w:pos="0" w:leader="none"/>
        </w:tabs>
        <w:rPr/>
      </w:pPr>
      <w:r>
        <w:rPr>
          <w:rStyle w:val="Strong"/>
          <w:rFonts w:ascii="Times New Roman" w:hAnsi="Times New Roman"/>
        </w:rPr>
        <w:t xml:space="preserve">[Целевая] </w:t>
      </w:r>
      <w:r>
        <w:rPr>
          <w:rFonts w:ascii="Times New Roman" w:hAnsi="Times New Roman"/>
        </w:rPr>
        <w:t>– Голосовой ввод для пожилых пациентов.</w:t>
      </w:r>
    </w:p>
    <w:p>
      <w:pPr>
        <w:pStyle w:val="Heading4"/>
        <w:rPr>
          <w:rFonts w:ascii="Times New Roman" w:hAnsi="Times New Roman"/>
        </w:rPr>
      </w:pPr>
      <w:r>
        <w:rPr>
          <w:rFonts w:ascii="Times New Roman" w:hAnsi="Times New Roman"/>
        </w:rPr>
        <w:t>2.1.10. Контроль комплаентности</w:t>
      </w:r>
    </w:p>
    <w:p>
      <w:pPr>
        <w:pStyle w:val="BodyText"/>
        <w:rPr>
          <w:rFonts w:ascii="Times New Roman" w:hAnsi="Times New Roman"/>
        </w:rPr>
      </w:pPr>
      <w:r>
        <w:rPr>
          <w:rFonts w:ascii="Times New Roman" w:hAnsi="Times New Roman"/>
        </w:rPr>
        <w:t>Автоматическое напоминание пациенту о необходимости проведения анализа, если измерение не было выполнено в назначенный срок.</w:t>
      </w:r>
    </w:p>
    <w:p>
      <w:pPr>
        <w:pStyle w:val="BodyText"/>
        <w:numPr>
          <w:ilvl w:val="0"/>
          <w:numId w:val="15"/>
        </w:numPr>
        <w:tabs>
          <w:tab w:val="clear" w:pos="709"/>
          <w:tab w:val="left" w:pos="0" w:leader="none"/>
        </w:tabs>
        <w:rPr/>
      </w:pPr>
      <w:r>
        <w:rPr>
          <w:rStyle w:val="Strong"/>
          <w:rFonts w:ascii="Times New Roman" w:hAnsi="Times New Roman"/>
        </w:rPr>
        <w:t xml:space="preserve">[Базовая] </w:t>
      </w:r>
      <w:r>
        <w:rPr>
          <w:rFonts w:ascii="Times New Roman" w:hAnsi="Times New Roman"/>
        </w:rPr>
        <w:t>– Полностью реализовано: push-уведомления, email, SMS (через существующий шлюз). Фиксация пропусков и отображение статуса комплаентности врачу.</w:t>
      </w:r>
    </w:p>
    <w:p>
      <w:pPr>
        <w:pStyle w:val="BodyText"/>
        <w:numPr>
          <w:ilvl w:val="0"/>
          <w:numId w:val="15"/>
        </w:numPr>
        <w:tabs>
          <w:tab w:val="clear" w:pos="709"/>
          <w:tab w:val="left" w:pos="0" w:leader="none"/>
        </w:tabs>
        <w:rPr/>
      </w:pPr>
      <w:r>
        <w:rPr>
          <w:rStyle w:val="Strong"/>
          <w:rFonts w:ascii="Times New Roman" w:hAnsi="Times New Roman"/>
        </w:rPr>
        <w:t xml:space="preserve">[Целевая] </w:t>
      </w:r>
      <w:r>
        <w:rPr>
          <w:rFonts w:ascii="Times New Roman" w:hAnsi="Times New Roman"/>
        </w:rPr>
        <w:t>– Эскалация при систематических пропусках (уведомление врача и страхового представителя — ручное). Геймификация.</w:t>
      </w:r>
    </w:p>
    <w:p>
      <w:pPr>
        <w:pStyle w:val="Heading4"/>
        <w:rPr>
          <w:rFonts w:ascii="Times New Roman" w:hAnsi="Times New Roman"/>
        </w:rPr>
      </w:pPr>
      <w:r>
        <w:rPr>
          <w:rFonts w:ascii="Times New Roman" w:hAnsi="Times New Roman"/>
        </w:rPr>
        <w:t>2.1.11. Региональный дашборд для Минздрава</w:t>
      </w:r>
    </w:p>
    <w:p>
      <w:pPr>
        <w:pStyle w:val="BodyText"/>
        <w:rPr>
          <w:rFonts w:ascii="Times New Roman" w:hAnsi="Times New Roman"/>
        </w:rPr>
      </w:pPr>
      <w:r>
        <w:rPr>
          <w:rFonts w:ascii="Times New Roman" w:hAnsi="Times New Roman"/>
        </w:rPr>
        <w:t>Отображение агрегированной статистики по регионам (количество пациентов, средний TTR, частота осложнений). Списки отработанных пациентов по регионам. Риски проблем в больнице.</w:t>
      </w:r>
    </w:p>
    <w:p>
      <w:pPr>
        <w:pStyle w:val="BodyText"/>
        <w:numPr>
          <w:ilvl w:val="0"/>
          <w:numId w:val="16"/>
        </w:numPr>
        <w:tabs>
          <w:tab w:val="clear" w:pos="709"/>
          <w:tab w:val="left" w:pos="0" w:leader="none"/>
        </w:tabs>
        <w:rPr/>
      </w:pPr>
      <w:r>
        <w:rPr>
          <w:rStyle w:val="Strong"/>
          <w:rFonts w:ascii="Times New Roman" w:hAnsi="Times New Roman"/>
        </w:rPr>
        <w:t xml:space="preserve">[Целевая] </w:t>
      </w:r>
      <w:r>
        <w:rPr>
          <w:rFonts w:ascii="Times New Roman" w:hAnsi="Times New Roman"/>
        </w:rPr>
        <w:t>– Базовый дашборд администратора с фильтрацией по ЛПУ (без привязки к регионам). Экспорт сводок в CSV.</w:t>
      </w:r>
    </w:p>
    <w:p>
      <w:pPr>
        <w:pStyle w:val="BodyText"/>
        <w:rPr>
          <w:rFonts w:ascii="Times New Roman" w:hAnsi="Times New Roman"/>
        </w:rPr>
      </w:pPr>
      <w:r>
        <w:rPr>
          <w:rFonts w:ascii="Times New Roman" w:hAnsi="Times New Roman"/>
        </w:rPr>
      </w:r>
      <w:r>
        <w:br w:type="page"/>
      </w:r>
    </w:p>
    <w:p>
      <w:pPr>
        <w:pStyle w:val="Heading2"/>
        <w:spacing w:before="0" w:after="120"/>
        <w:rPr>
          <w:rFonts w:ascii="Times New Roman" w:hAnsi="Times New Roman"/>
        </w:rPr>
      </w:pPr>
      <w:r>
        <w:rPr>
          <w:rFonts w:ascii="Times New Roman" w:hAnsi="Times New Roman"/>
          <w:sz w:val="24"/>
          <w:szCs w:val="24"/>
        </w:rPr>
        <w:t>2.2. Технические требования (Архитектура и ИТ)</w:t>
      </w:r>
    </w:p>
    <w:p>
      <w:pPr>
        <w:pStyle w:val="BodyText"/>
        <w:rPr/>
      </w:pPr>
      <w:r>
        <w:rPr>
          <w:rStyle w:val="Strong"/>
          <w:rFonts w:ascii="Times New Roman" w:hAnsi="Times New Roman"/>
        </w:rPr>
        <w:t>2.2.1. Кроссплатформенность</w:t>
      </w:r>
    </w:p>
    <w:p>
      <w:pPr>
        <w:pStyle w:val="BodyText"/>
        <w:numPr>
          <w:ilvl w:val="0"/>
          <w:numId w:val="66"/>
        </w:numPr>
        <w:tabs>
          <w:tab w:val="clear" w:pos="709"/>
          <w:tab w:val="left" w:pos="0" w:leader="none"/>
        </w:tabs>
        <w:rPr/>
      </w:pPr>
      <w:r>
        <w:rPr>
          <w:rStyle w:val="Strong"/>
          <w:rFonts w:ascii="Times New Roman" w:hAnsi="Times New Roman"/>
        </w:rPr>
        <w:t xml:space="preserve">[Базовая] </w:t>
      </w:r>
      <w:r>
        <w:rPr>
          <w:rFonts w:ascii="Times New Roman" w:hAnsi="Times New Roman"/>
        </w:rPr>
        <w:t>– Адаптивный веб-интерфейс для врача и пациента (desktop + mobile web). Нативные мобильные приложения не разрабатываются.</w:t>
      </w:r>
    </w:p>
    <w:p>
      <w:pPr>
        <w:pStyle w:val="BodyText"/>
        <w:numPr>
          <w:ilvl w:val="0"/>
          <w:numId w:val="66"/>
        </w:numPr>
        <w:tabs>
          <w:tab w:val="clear" w:pos="709"/>
          <w:tab w:val="left" w:pos="0" w:leader="none"/>
        </w:tabs>
        <w:rPr/>
      </w:pPr>
      <w:r>
        <w:rPr>
          <w:rStyle w:val="Strong"/>
          <w:rFonts w:ascii="Times New Roman" w:hAnsi="Times New Roman"/>
        </w:rPr>
        <w:t xml:space="preserve">[Целевая] </w:t>
      </w:r>
      <w:r>
        <w:rPr>
          <w:rFonts w:ascii="Times New Roman" w:hAnsi="Times New Roman"/>
        </w:rPr>
        <w:t>– Дополнительно к базовому веб-интерфейсу: пациентский веб-кабинет дорабатывается до Progressive Web Application (PWA) с возможностью установки на домашний экран смартфона, базовой офлайн-поддержкой и фоновой синхронизацией данных. Разрабатывается и документируется API для будущего подключения нативных мобильных приложений.</w:t>
      </w:r>
    </w:p>
    <w:p>
      <w:pPr>
        <w:pStyle w:val="BodyText"/>
        <w:rPr>
          <w:rFonts w:ascii="Times New Roman" w:hAnsi="Times New Roman"/>
        </w:rPr>
      </w:pPr>
      <w:r>
        <w:rPr>
          <w:rFonts w:ascii="Times New Roman" w:hAnsi="Times New Roman"/>
        </w:rPr>
      </w:r>
    </w:p>
    <w:p>
      <w:pPr>
        <w:pStyle w:val="Heading3"/>
        <w:rPr>
          <w:rFonts w:ascii="Times New Roman" w:hAnsi="Times New Roman"/>
        </w:rPr>
      </w:pPr>
      <w:r>
        <w:rPr>
          <w:rFonts w:ascii="Times New Roman" w:hAnsi="Times New Roman"/>
          <w:sz w:val="24"/>
          <w:szCs w:val="24"/>
        </w:rPr>
        <w:t>2.2.2. Отказоустойчивость</w:t>
      </w:r>
    </w:p>
    <w:p>
      <w:pPr>
        <w:pStyle w:val="BodyText"/>
        <w:rPr>
          <w:rFonts w:ascii="Times New Roman" w:hAnsi="Times New Roman"/>
        </w:rPr>
      </w:pPr>
      <w:r>
        <w:rPr>
          <w:rFonts w:ascii="Times New Roman" w:hAnsi="Times New Roman"/>
        </w:rPr>
        <w:t>Работа в режиме 24/7 с гарантированным сохранением данных при потере связи (оффлайн-буферизация).</w:t>
      </w:r>
    </w:p>
    <w:p>
      <w:pPr>
        <w:pStyle w:val="BodyText"/>
        <w:numPr>
          <w:ilvl w:val="0"/>
          <w:numId w:val="17"/>
        </w:numPr>
        <w:tabs>
          <w:tab w:val="clear" w:pos="709"/>
          <w:tab w:val="left" w:pos="0" w:leader="none"/>
        </w:tabs>
        <w:rPr/>
      </w:pPr>
      <w:r>
        <w:rPr>
          <w:rStyle w:val="Strong"/>
          <w:rFonts w:ascii="Times New Roman" w:hAnsi="Times New Roman"/>
        </w:rPr>
        <w:t xml:space="preserve">[Базовая] </w:t>
      </w:r>
      <w:r>
        <w:rPr>
          <w:rFonts w:ascii="Times New Roman" w:hAnsi="Times New Roman"/>
        </w:rPr>
        <w:t>– Офлайн-буферизация на клиенте: при вводе данных без соединения они сохраняются в локальном хранилище браузера и синхронизируются при восстановлении сети. Серверная отказоустойчивость не внедряется (работа на одном узле).</w:t>
      </w:r>
    </w:p>
    <w:p>
      <w:pPr>
        <w:pStyle w:val="BodyText"/>
        <w:numPr>
          <w:ilvl w:val="0"/>
          <w:numId w:val="17"/>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Репликация базы данных (Master-Slave) для обеспечения доступности при отказе основного сервера. Базовый мониторинг и алертинг (Prometheus/Grafana).</w:t>
      </w:r>
    </w:p>
    <w:p>
      <w:pPr>
        <w:pStyle w:val="Heading3"/>
        <w:rPr>
          <w:rFonts w:ascii="Times New Roman" w:hAnsi="Times New Roman"/>
        </w:rPr>
      </w:pPr>
      <w:r>
        <w:rPr>
          <w:rFonts w:ascii="Times New Roman" w:hAnsi="Times New Roman"/>
          <w:sz w:val="24"/>
          <w:szCs w:val="24"/>
        </w:rPr>
        <w:t>2.2.3. Шифрование</w:t>
      </w:r>
    </w:p>
    <w:p>
      <w:pPr>
        <w:pStyle w:val="BodyText"/>
        <w:rPr>
          <w:rFonts w:ascii="Times New Roman" w:hAnsi="Times New Roman"/>
        </w:rPr>
      </w:pPr>
      <w:r>
        <w:rPr>
          <w:rFonts w:ascii="Times New Roman" w:hAnsi="Times New Roman"/>
        </w:rPr>
        <w:t>Хранение данных в БД в зашифрованном виде (AES-256).</w:t>
      </w:r>
    </w:p>
    <w:p>
      <w:pPr>
        <w:pStyle w:val="BodyText"/>
        <w:numPr>
          <w:ilvl w:val="0"/>
          <w:numId w:val="18"/>
        </w:numPr>
        <w:tabs>
          <w:tab w:val="clear" w:pos="709"/>
          <w:tab w:val="left" w:pos="0" w:leader="none"/>
        </w:tabs>
        <w:rPr/>
      </w:pPr>
      <w:r>
        <w:rPr>
          <w:rStyle w:val="Strong"/>
          <w:rFonts w:ascii="Times New Roman" w:hAnsi="Times New Roman"/>
        </w:rPr>
        <w:t xml:space="preserve">[Базовая] </w:t>
      </w:r>
      <w:r>
        <w:rPr>
          <w:rFonts w:ascii="Times New Roman" w:hAnsi="Times New Roman"/>
        </w:rPr>
        <w:t>– Шифрование на уровне приложения: персональные данные (СНИЛС, паспорт, телефон, значения МНО и диагнозов) шифруются с использованием AES-256 перед сохранением в базу. Ключи шифрования хранятся отдельно (переменные окружения, Vault).</w:t>
      </w:r>
    </w:p>
    <w:p>
      <w:pPr>
        <w:pStyle w:val="BodyText"/>
        <w:numPr>
          <w:ilvl w:val="0"/>
          <w:numId w:val="18"/>
        </w:numPr>
        <w:tabs>
          <w:tab w:val="clear" w:pos="709"/>
          <w:tab w:val="left" w:pos="0" w:leader="none"/>
        </w:tabs>
        <w:rPr/>
      </w:pPr>
      <w:r>
        <w:rPr>
          <w:rStyle w:val="Strong"/>
          <w:rFonts w:ascii="Times New Roman" w:hAnsi="Times New Roman"/>
        </w:rPr>
        <w:t xml:space="preserve">[Целевая] </w:t>
      </w:r>
      <w:r>
        <w:rPr>
          <w:rFonts w:ascii="Times New Roman" w:hAnsi="Times New Roman"/>
        </w:rPr>
        <w:t>– Усиление защиты: интеграция с внешним KMS (Key Management Service) для управления ключами и ротации.</w:t>
      </w:r>
    </w:p>
    <w:p>
      <w:pPr>
        <w:pStyle w:val="Heading3"/>
        <w:rPr>
          <w:rFonts w:ascii="Times New Roman" w:hAnsi="Times New Roman"/>
        </w:rPr>
      </w:pPr>
      <w:r>
        <w:rPr>
          <w:rFonts w:ascii="Times New Roman" w:hAnsi="Times New Roman"/>
          <w:sz w:val="24"/>
          <w:szCs w:val="24"/>
        </w:rPr>
        <w:t>2.2.4. Резервное копирование (Back-up)</w:t>
      </w:r>
    </w:p>
    <w:p>
      <w:pPr>
        <w:pStyle w:val="BodyText"/>
        <w:rPr>
          <w:rFonts w:ascii="Times New Roman" w:hAnsi="Times New Roman"/>
        </w:rPr>
      </w:pPr>
      <w:r>
        <w:rPr>
          <w:rFonts w:ascii="Times New Roman" w:hAnsi="Times New Roman"/>
        </w:rPr>
        <w:t>Автоматическое ежедневное резервное копирование базы данных в географически удалённый дата-центр.</w:t>
      </w:r>
    </w:p>
    <w:p>
      <w:pPr>
        <w:pStyle w:val="BodyText"/>
        <w:numPr>
          <w:ilvl w:val="0"/>
          <w:numId w:val="19"/>
        </w:numPr>
        <w:tabs>
          <w:tab w:val="clear" w:pos="709"/>
          <w:tab w:val="left" w:pos="0" w:leader="none"/>
        </w:tabs>
        <w:rPr/>
      </w:pPr>
      <w:r>
        <w:rPr>
          <w:rStyle w:val="Strong"/>
          <w:rFonts w:ascii="Times New Roman" w:hAnsi="Times New Roman"/>
        </w:rPr>
        <w:t xml:space="preserve">[Базовая] </w:t>
      </w:r>
      <w:r>
        <w:rPr>
          <w:rFonts w:ascii="Times New Roman" w:hAnsi="Times New Roman"/>
        </w:rPr>
        <w:t>– Ручной или полуавтоматический ежедневный дамп базы данных (скрипт + cron) с сохранением на внешнем сетевом хранилище в том же регионе.</w:t>
      </w:r>
    </w:p>
    <w:p>
      <w:pPr>
        <w:pStyle w:val="BodyText"/>
        <w:numPr>
          <w:ilvl w:val="0"/>
          <w:numId w:val="19"/>
        </w:numPr>
        <w:tabs>
          <w:tab w:val="clear" w:pos="709"/>
          <w:tab w:val="left" w:pos="0" w:leader="none"/>
        </w:tabs>
        <w:rPr/>
      </w:pPr>
      <w:r>
        <w:rPr>
          <w:rStyle w:val="Strong"/>
          <w:rFonts w:ascii="Times New Roman" w:hAnsi="Times New Roman"/>
        </w:rPr>
        <w:t xml:space="preserve">[Целевая] </w:t>
      </w:r>
      <w:r>
        <w:rPr>
          <w:rFonts w:ascii="Times New Roman" w:hAnsi="Times New Roman"/>
        </w:rPr>
        <w:t>– Автоматическое ежедневное резервное копирование в облачный объектный storage (S3-совместимый, географически распределённый). Автоматическая проверка целостности бэкапов.</w:t>
      </w:r>
    </w:p>
    <w:p>
      <w:pPr>
        <w:pStyle w:val="Heading3"/>
        <w:rPr>
          <w:rFonts w:ascii="Times New Roman" w:hAnsi="Times New Roman"/>
        </w:rPr>
      </w:pPr>
      <w:r>
        <w:rPr>
          <w:rFonts w:ascii="Times New Roman" w:hAnsi="Times New Roman"/>
          <w:sz w:val="24"/>
          <w:szCs w:val="24"/>
        </w:rPr>
        <w:t>2.2.5. Локализация</w:t>
      </w:r>
    </w:p>
    <w:p>
      <w:pPr>
        <w:pStyle w:val="BodyText"/>
        <w:rPr>
          <w:rFonts w:ascii="Times New Roman" w:hAnsi="Times New Roman"/>
        </w:rPr>
      </w:pPr>
      <w:r>
        <w:rPr>
          <w:rFonts w:ascii="Times New Roman" w:hAnsi="Times New Roman"/>
        </w:rPr>
        <w:t>Серверные мощности должны физически располагаться на территории РФ (обязательное требование для работы с ЕГИСЗ).</w:t>
      </w:r>
    </w:p>
    <w:p>
      <w:pPr>
        <w:pStyle w:val="BodyText"/>
        <w:numPr>
          <w:ilvl w:val="0"/>
          <w:numId w:val="20"/>
        </w:numPr>
        <w:tabs>
          <w:tab w:val="clear" w:pos="709"/>
          <w:tab w:val="left" w:pos="0" w:leader="none"/>
        </w:tabs>
        <w:rPr/>
      </w:pPr>
      <w:r>
        <w:rPr>
          <w:rStyle w:val="Strong"/>
          <w:rFonts w:ascii="Times New Roman" w:hAnsi="Times New Roman"/>
        </w:rPr>
        <w:t xml:space="preserve">[Базовая] </w:t>
      </w:r>
      <w:r>
        <w:rPr>
          <w:rFonts w:ascii="Times New Roman" w:hAnsi="Times New Roman"/>
        </w:rPr>
        <w:t>– Выполняется полностью. Разработка и пилотный сервер размещаются на территории РФ (локальный Docker-хост, виртуальная машина или сервер заказчика).</w:t>
      </w:r>
    </w:p>
    <w:p>
      <w:pPr>
        <w:pStyle w:val="BodyText"/>
        <w:numPr>
          <w:ilvl w:val="0"/>
          <w:numId w:val="20"/>
        </w:numPr>
        <w:tabs>
          <w:tab w:val="clear" w:pos="709"/>
          <w:tab w:val="left" w:pos="0" w:leader="none"/>
        </w:tabs>
        <w:rPr/>
      </w:pPr>
      <w:r>
        <w:rPr>
          <w:rStyle w:val="Strong"/>
          <w:rFonts w:ascii="Times New Roman" w:hAnsi="Times New Roman"/>
        </w:rPr>
        <w:t xml:space="preserve">[Целевая] </w:t>
      </w:r>
      <w:r>
        <w:rPr>
          <w:rFonts w:ascii="Times New Roman" w:hAnsi="Times New Roman"/>
        </w:rPr>
        <w:t>– При масштабировании добавляются дополнительные узлы в российских ЦОДах.</w:t>
      </w:r>
    </w:p>
    <w:p>
      <w:pPr>
        <w:pStyle w:val="Heading3"/>
        <w:rPr>
          <w:rFonts w:ascii="Times New Roman" w:hAnsi="Times New Roman"/>
        </w:rPr>
      </w:pPr>
      <w:r>
        <w:rPr>
          <w:rFonts w:ascii="Times New Roman" w:hAnsi="Times New Roman"/>
          <w:sz w:val="24"/>
          <w:szCs w:val="24"/>
        </w:rPr>
        <w:t>2.2.6. Разграничение доступа (RBAC)</w:t>
      </w:r>
    </w:p>
    <w:p>
      <w:pPr>
        <w:pStyle w:val="BodyText"/>
        <w:rPr>
          <w:rFonts w:ascii="Times New Roman" w:hAnsi="Times New Roman"/>
        </w:rPr>
      </w:pPr>
      <w:r>
        <w:rPr>
          <w:rFonts w:ascii="Times New Roman" w:hAnsi="Times New Roman"/>
        </w:rPr>
        <w:t>Строгое разделение прав доступа между врачом, администратором и пациентом.</w:t>
      </w:r>
    </w:p>
    <w:p>
      <w:pPr>
        <w:pStyle w:val="BodyText"/>
        <w:numPr>
          <w:ilvl w:val="0"/>
          <w:numId w:val="21"/>
        </w:numPr>
        <w:tabs>
          <w:tab w:val="clear" w:pos="709"/>
          <w:tab w:val="left" w:pos="0" w:leader="none"/>
        </w:tabs>
        <w:rPr/>
      </w:pPr>
      <w:r>
        <w:rPr>
          <w:rStyle w:val="Strong"/>
          <w:rFonts w:ascii="Times New Roman" w:hAnsi="Times New Roman"/>
        </w:rPr>
        <w:t xml:space="preserve">[Базовая] </w:t>
      </w:r>
      <w:r>
        <w:rPr>
          <w:rFonts w:ascii="Times New Roman" w:hAnsi="Times New Roman"/>
        </w:rPr>
        <w:t>– Базовая ролевая модель: фиксированные роли (ROLE_ADMIN, ROLE_DOCTOR, ROLE_PATIENT и др.), каждая с предопределёнными правами доступа к ресурсам API.</w:t>
      </w:r>
    </w:p>
    <w:p>
      <w:pPr>
        <w:pStyle w:val="BodyText"/>
        <w:numPr>
          <w:ilvl w:val="0"/>
          <w:numId w:val="21"/>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Расширенная модель: добавлены роли заведующего отделением, возможность кастомизации разрешений (просмотр/редактирование отдельных разделов).</w:t>
      </w:r>
    </w:p>
    <w:p>
      <w:pPr>
        <w:pStyle w:val="Heading3"/>
        <w:rPr>
          <w:rFonts w:ascii="Times New Roman" w:hAnsi="Times New Roman"/>
        </w:rPr>
      </w:pPr>
      <w:r>
        <w:rPr>
          <w:rFonts w:ascii="Times New Roman" w:hAnsi="Times New Roman"/>
          <w:sz w:val="24"/>
          <w:szCs w:val="24"/>
        </w:rPr>
        <w:t>2.2.7. Масштабируемость</w:t>
      </w:r>
    </w:p>
    <w:p>
      <w:pPr>
        <w:pStyle w:val="BodyText"/>
        <w:rPr>
          <w:rFonts w:ascii="Times New Roman" w:hAnsi="Times New Roman"/>
        </w:rPr>
      </w:pPr>
      <w:r>
        <w:rPr>
          <w:rFonts w:ascii="Times New Roman" w:hAnsi="Times New Roman"/>
        </w:rPr>
        <w:t>Поддержка одновременного мониторинга от 10 000 до 100 000+ пациентов в рамках национальной системы.</w:t>
      </w:r>
    </w:p>
    <w:p>
      <w:pPr>
        <w:pStyle w:val="BodyText"/>
        <w:numPr>
          <w:ilvl w:val="0"/>
          <w:numId w:val="22"/>
        </w:numPr>
        <w:tabs>
          <w:tab w:val="clear" w:pos="709"/>
          <w:tab w:val="left" w:pos="0" w:leader="none"/>
        </w:tabs>
        <w:rPr/>
      </w:pPr>
      <w:r>
        <w:rPr>
          <w:rStyle w:val="Strong"/>
          <w:rFonts w:ascii="Times New Roman" w:hAnsi="Times New Roman"/>
        </w:rPr>
        <w:t xml:space="preserve">[Базовая] </w:t>
      </w:r>
      <w:r>
        <w:rPr>
          <w:rFonts w:ascii="Times New Roman" w:hAnsi="Times New Roman"/>
        </w:rPr>
        <w:t>– Архитектура одного сервера. Нагрузочное тестирование не проводится, максимальное количество пользователей определяется ресурсами VPS и не является предметом приёмки.</w:t>
      </w:r>
    </w:p>
    <w:p>
      <w:pPr>
        <w:pStyle w:val="BodyText"/>
        <w:numPr>
          <w:ilvl w:val="0"/>
          <w:numId w:val="22"/>
        </w:numPr>
        <w:tabs>
          <w:tab w:val="clear" w:pos="709"/>
          <w:tab w:val="left" w:pos="0" w:leader="none"/>
        </w:tabs>
        <w:rPr>
          <w:color w:val="C00000"/>
        </w:rPr>
      </w:pPr>
      <w:r>
        <w:rPr>
          <w:rStyle w:val="Strong"/>
          <w:rFonts w:ascii="Times New Roman" w:hAnsi="Times New Roman"/>
        </w:rPr>
        <w:t xml:space="preserve">[Целевая] </w:t>
      </w:r>
      <w:r>
        <w:rPr>
          <w:rFonts w:ascii="Times New Roman" w:hAnsi="Times New Roman"/>
        </w:rPr>
        <w:t>– Внедрение RabbitMQ и Redis. Вынос отправки уведомлений и ресурсоёмких задач (OCR, генерация отчётов) в асинхронные очереди. Использование Redis как кэша и хранилища сессий, что позволяет в перспективе добавить второй сервер приложений с балансировкой нагрузки без потери пользовательских сессий. Система остаётся на одном физическом сервере, но архитектурно подготавливается к горизонтальному масштабированию.</w:t>
      </w:r>
      <w:r>
        <w:rPr>
          <w:rFonts w:ascii="Times New Roman" w:hAnsi="Times New Roman"/>
          <w:color w:val="C00000"/>
        </w:rPr>
        <w:br/>
        <w:br/>
      </w:r>
      <w:r>
        <w:rPr>
          <w:rFonts w:ascii="Times New Roman" w:hAnsi="Times New Roman"/>
          <w:color w:val="auto"/>
        </w:rPr>
        <w:t xml:space="preserve">На этапе промышленной стабилизации будет проведено нагрузочное тестирование для подтверждения способности системы обслуживать не менее 500 </w:t>
      </w:r>
      <w:r>
        <w:rPr>
          <w:rFonts w:ascii="Times New Roman" w:hAnsi="Times New Roman"/>
          <w:b/>
          <w:bCs/>
          <w:color w:val="auto"/>
        </w:rPr>
        <w:t>одновременно активных</w:t>
      </w:r>
      <w:r>
        <w:rPr>
          <w:rFonts w:ascii="Times New Roman" w:hAnsi="Times New Roman"/>
          <w:color w:val="auto"/>
        </w:rPr>
        <w:t xml:space="preserve"> пользователей (врачей и пациентов, </w:t>
      </w:r>
      <w:r>
        <w:rPr>
          <w:rFonts w:ascii="Times New Roman" w:hAnsi="Times New Roman"/>
          <w:color w:val="auto"/>
        </w:rPr>
        <w:t>что соответствует 20 000 — 40 000 пациентам и 200 — 400 врачей</w:t>
      </w:r>
      <w:r>
        <w:rPr>
          <w:rFonts w:ascii="Times New Roman" w:hAnsi="Times New Roman"/>
          <w:color w:val="auto"/>
        </w:rPr>
        <w:t xml:space="preserve">) на одном физическом сервере с сохранением времени отклика основных интерфейсов не более 2 секунд. Дальнейшая стратегия масштабирования предусматривает горизонтальное расширение за счёт внедрения асинхронных очередей и балансировки нагрузки, финансирования серверов </w:t>
      </w:r>
      <w:r>
        <w:rPr>
          <w:rFonts w:ascii="Times New Roman" w:hAnsi="Times New Roman"/>
          <w:color w:val="auto"/>
        </w:rPr>
        <w:t>(облачных решений) devops сотрудника.</w:t>
      </w:r>
      <w:r>
        <w:rPr>
          <w:rFonts w:ascii="Times New Roman" w:hAnsi="Times New Roman"/>
          <w:color w:val="auto"/>
        </w:rPr>
        <w:br/>
      </w:r>
    </w:p>
    <w:p>
      <w:pPr>
        <w:pStyle w:val="Heading3"/>
        <w:rPr>
          <w:rFonts w:ascii="Times New Roman" w:hAnsi="Times New Roman"/>
        </w:rPr>
      </w:pPr>
      <w:r>
        <w:rPr>
          <w:rFonts w:ascii="Times New Roman" w:hAnsi="Times New Roman"/>
          <w:sz w:val="24"/>
          <w:szCs w:val="24"/>
        </w:rPr>
        <w:t>2.2.8. Подготовка API для приёма результатов лабораторных исследований</w:t>
      </w:r>
    </w:p>
    <w:p>
      <w:pPr>
        <w:pStyle w:val="BodyText"/>
        <w:rPr/>
      </w:pPr>
      <w:r>
        <w:rPr>
          <w:rStyle w:val="Strong"/>
          <w:rFonts w:ascii="Times New Roman" w:hAnsi="Times New Roman"/>
        </w:rPr>
        <w:t xml:space="preserve">[Базовая] </w:t>
      </w:r>
      <w:r>
        <w:rPr>
          <w:rFonts w:ascii="Times New Roman" w:hAnsi="Times New Roman"/>
        </w:rPr>
        <w:t xml:space="preserve">– Поддержка </w:t>
      </w:r>
      <w:r>
        <w:rPr>
          <w:rFonts w:ascii="Times New Roman" w:hAnsi="Times New Roman"/>
        </w:rPr>
        <w:t xml:space="preserve">API для приема данных </w:t>
      </w:r>
      <w:r>
        <w:rPr>
          <w:rStyle w:val="Strong"/>
          <w:rFonts w:ascii="Times New Roman" w:hAnsi="Times New Roman"/>
          <w:b w:val="false"/>
          <w:bCs w:val="false"/>
        </w:rPr>
        <w:t>CoaguChek Pro II из ИМР</w:t>
      </w:r>
      <w:r>
        <w:rPr>
          <w:rFonts w:ascii="Times New Roman" w:hAnsi="Times New Roman"/>
        </w:rPr>
        <w:t>.</w:t>
        <w:br/>
      </w:r>
      <w:r>
        <w:rPr>
          <w:rStyle w:val="Strong"/>
          <w:rFonts w:ascii="Times New Roman" w:hAnsi="Times New Roman"/>
        </w:rPr>
        <w:t xml:space="preserve">[Целевая] </w:t>
      </w:r>
      <w:r>
        <w:rPr>
          <w:rFonts w:ascii="Times New Roman" w:hAnsi="Times New Roman"/>
        </w:rPr>
        <w:t>– Разрабатывается и документируется API, через которое будущий Интеграционный модуль (ИМР) сможет передавать в программу (условно - «КардиоНавигатор») результаты лабораторных исследований (МНО, гемоглобин, креатинин и др.). Внутренние структуры данных адаптируются для корректного приёма и хранения этих результатов.</w:t>
      </w:r>
    </w:p>
    <w:p>
      <w:pPr>
        <w:pStyle w:val="BodyText"/>
        <w:rPr/>
      </w:pPr>
      <w:r>
        <w:rPr>
          <w:rStyle w:val="Strong"/>
          <w:rFonts w:ascii="Times New Roman" w:hAnsi="Times New Roman"/>
        </w:rPr>
        <w:t>2.2.9. Прямой импорт данных с устройств</w:t>
      </w:r>
    </w:p>
    <w:p>
      <w:pPr>
        <w:pStyle w:val="BodyText"/>
        <w:rPr>
          <w:rFonts w:ascii="Times New Roman" w:hAnsi="Times New Roman"/>
        </w:rPr>
      </w:pPr>
      <w:r>
        <w:rPr>
          <w:rFonts w:ascii="Times New Roman" w:hAnsi="Times New Roman"/>
        </w:rPr>
        <w:t>Поддержка различных способов получения результатов измерений от портативных коагулометров для постепенного исключения ручного ввода.</w:t>
      </w:r>
    </w:p>
    <w:p>
      <w:pPr>
        <w:pStyle w:val="BodyText"/>
        <w:numPr>
          <w:ilvl w:val="0"/>
          <w:numId w:val="77"/>
        </w:numPr>
        <w:tabs>
          <w:tab w:val="clear" w:pos="709"/>
          <w:tab w:val="left" w:pos="0" w:leader="none"/>
        </w:tabs>
        <w:rPr/>
      </w:pPr>
      <w:r>
        <w:rPr>
          <w:rStyle w:val="Strong"/>
          <w:rFonts w:ascii="Times New Roman" w:hAnsi="Times New Roman"/>
        </w:rPr>
        <w:t xml:space="preserve">[Базовая] </w:t>
      </w:r>
      <w:r>
        <w:rPr>
          <w:rFonts w:ascii="Times New Roman" w:hAnsi="Times New Roman"/>
        </w:rPr>
        <w:t>– Ручной ввод пациентом через веб-кабинет, SMS-передача (сохраняется существующий механизм). OCR-распознавание и прямая BLE-интеграция не реализуются.</w:t>
      </w:r>
    </w:p>
    <w:p>
      <w:pPr>
        <w:pStyle w:val="BodyText"/>
        <w:numPr>
          <w:ilvl w:val="0"/>
          <w:numId w:val="77"/>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Реализованы OCR-распознавание значений с фото экрана коагулометра и прямая передача с ограниченного перечня моделей коагулометров через Web Bluetooth API в браузерах Chrome/Edge. Разрабатывается и документируется API для будущего подключения нативных мобильных приложений с полным доступом к BLE.</w:t>
      </w:r>
    </w:p>
    <w:p>
      <w:pPr>
        <w:pStyle w:val="Heading3"/>
        <w:rPr>
          <w:rFonts w:ascii="Times New Roman" w:hAnsi="Times New Roman"/>
        </w:rPr>
      </w:pPr>
      <w:r>
        <w:rPr>
          <w:rFonts w:ascii="Times New Roman" w:hAnsi="Times New Roman"/>
          <w:sz w:val="24"/>
          <w:szCs w:val="24"/>
        </w:rPr>
        <w:t>2.2.10. «Clean Design»</w:t>
      </w:r>
    </w:p>
    <w:p>
      <w:pPr>
        <w:pStyle w:val="BodyText"/>
        <w:rPr>
          <w:rFonts w:ascii="Times New Roman" w:hAnsi="Times New Roman"/>
        </w:rPr>
      </w:pPr>
      <w:r>
        <w:rPr>
          <w:rFonts w:ascii="Times New Roman" w:hAnsi="Times New Roman"/>
        </w:rPr>
        <w:t>Минимизация когнитивной нагрузки на врача, интерфейсы строятся с акцентом на критически важные медицинские показатели.</w:t>
      </w:r>
    </w:p>
    <w:p>
      <w:pPr>
        <w:pStyle w:val="BodyText"/>
        <w:numPr>
          <w:ilvl w:val="0"/>
          <w:numId w:val="23"/>
        </w:numPr>
        <w:tabs>
          <w:tab w:val="clear" w:pos="709"/>
          <w:tab w:val="left" w:pos="0" w:leader="none"/>
        </w:tabs>
        <w:rPr/>
      </w:pPr>
      <w:r>
        <w:rPr>
          <w:rStyle w:val="Strong"/>
          <w:rFonts w:ascii="Times New Roman" w:hAnsi="Times New Roman"/>
        </w:rPr>
        <w:t xml:space="preserve">[Базовая] </w:t>
      </w:r>
      <w:r>
        <w:rPr>
          <w:rFonts w:ascii="Times New Roman" w:hAnsi="Times New Roman"/>
        </w:rPr>
        <w:t>– Интерфейс врача переработан в соответствии с принципом «светофора»: на главном дашборде автоматически сортируются пациенты по критичности; отображаются только ключевые показатели (последнее МНО, целевой диапазон, статус, дата последнего контакта). Интерфейс пациента минималистичен: крупные элементы управления, минимум текста на экране.</w:t>
      </w:r>
    </w:p>
    <w:p>
      <w:pPr>
        <w:pStyle w:val="BodyText"/>
        <w:numPr>
          <w:ilvl w:val="0"/>
          <w:numId w:val="23"/>
        </w:numPr>
        <w:tabs>
          <w:tab w:val="clear" w:pos="709"/>
          <w:tab w:val="left" w:pos="0" w:leader="none"/>
        </w:tabs>
        <w:rPr/>
      </w:pPr>
      <w:r>
        <w:rPr>
          <w:rStyle w:val="Strong"/>
          <w:rFonts w:ascii="Times New Roman" w:hAnsi="Times New Roman"/>
        </w:rPr>
        <w:t xml:space="preserve">[Целевая] </w:t>
      </w:r>
      <w:r>
        <w:rPr>
          <w:rFonts w:ascii="Times New Roman" w:hAnsi="Times New Roman"/>
        </w:rPr>
        <w:t>– Дальнейшее улучшение UX по результатам пилотной эксплуатации; внедрение гериатрического режима (высокая контрастность, голосовой ввод).</w:t>
      </w:r>
    </w:p>
    <w:p>
      <w:pPr>
        <w:pStyle w:val="Heading2"/>
        <w:spacing w:before="0" w:after="120"/>
        <w:rPr>
          <w:rFonts w:ascii="Times New Roman" w:hAnsi="Times New Roman"/>
        </w:rPr>
      </w:pPr>
      <w:r>
        <w:rPr>
          <w:rFonts w:ascii="Times New Roman" w:hAnsi="Times New Roman"/>
          <w:sz w:val="24"/>
          <w:szCs w:val="24"/>
        </w:rPr>
        <w:t>2.3. Юридические требования и безопасность</w:t>
      </w:r>
    </w:p>
    <w:p>
      <w:pPr>
        <w:pStyle w:val="Heading3"/>
        <w:rPr>
          <w:rFonts w:ascii="Times New Roman" w:hAnsi="Times New Roman"/>
        </w:rPr>
      </w:pPr>
      <w:r>
        <w:rPr>
          <w:rFonts w:ascii="Times New Roman" w:hAnsi="Times New Roman"/>
          <w:sz w:val="24"/>
          <w:szCs w:val="24"/>
        </w:rPr>
        <w:t>2.3.1. Соответствие Федеральному закону № 152-ФЗ</w:t>
      </w:r>
    </w:p>
    <w:p>
      <w:pPr>
        <w:pStyle w:val="BodyText"/>
        <w:rPr>
          <w:rFonts w:ascii="Times New Roman" w:hAnsi="Times New Roman"/>
        </w:rPr>
      </w:pPr>
      <w:r>
        <w:rPr>
          <w:rFonts w:ascii="Times New Roman" w:hAnsi="Times New Roman"/>
        </w:rPr>
        <w:t>Хранение и обработка персональных данных на серверах внутри РФ с использованием сертифицированных средств защиты.</w:t>
      </w:r>
    </w:p>
    <w:p>
      <w:pPr>
        <w:pStyle w:val="BodyText"/>
        <w:numPr>
          <w:ilvl w:val="0"/>
          <w:numId w:val="24"/>
        </w:numPr>
        <w:tabs>
          <w:tab w:val="clear" w:pos="709"/>
          <w:tab w:val="left" w:pos="0" w:leader="none"/>
        </w:tabs>
        <w:rPr/>
      </w:pPr>
      <w:r>
        <w:rPr>
          <w:rStyle w:val="Strong"/>
          <w:rFonts w:ascii="Times New Roman" w:hAnsi="Times New Roman"/>
        </w:rPr>
        <w:t xml:space="preserve">[Базовая] </w:t>
      </w:r>
      <w:r>
        <w:rPr>
          <w:rFonts w:ascii="Times New Roman" w:hAnsi="Times New Roman"/>
        </w:rPr>
        <w:t>– Система развёрнута на сервере, физически расположенном на территории РФ (локальный Docker-хост или VPS российского провайдера). Персональные данные (ФИО, СНИЛС, паспорт, телефон, значения МНО) шифруются на уровне приложения (AES-256) перед записью в базу данных. Доступ к серверу осуществляется по защищённым протоколам (HTTPS, TLS 1.3). Пароли пользователей хешируются (bcrypt).</w:t>
      </w:r>
    </w:p>
    <w:p>
      <w:pPr>
        <w:pStyle w:val="BodyText"/>
        <w:numPr>
          <w:ilvl w:val="0"/>
          <w:numId w:val="24"/>
        </w:numPr>
        <w:tabs>
          <w:tab w:val="clear" w:pos="709"/>
          <w:tab w:val="left" w:pos="0" w:leader="none"/>
        </w:tabs>
        <w:rPr/>
      </w:pPr>
      <w:r>
        <w:rPr>
          <w:rStyle w:val="Strong"/>
          <w:rFonts w:ascii="Times New Roman" w:hAnsi="Times New Roman"/>
        </w:rPr>
        <w:t xml:space="preserve">[Целевая] </w:t>
      </w:r>
      <w:r>
        <w:rPr>
          <w:rFonts w:ascii="Times New Roman" w:hAnsi="Times New Roman"/>
        </w:rPr>
        <w:t>– Внедрение централизованного управления ключами шифрования (Vault или KMS). Настройка регулярного аудита доступа к персональным данным с логированием. При пилотном внедрении подписывается соглашение с заказчиком об обработке ПДн, определяются роли оператора и меры защиты.</w:t>
      </w:r>
    </w:p>
    <w:p>
      <w:pPr>
        <w:pStyle w:val="BodyText"/>
        <w:rPr>
          <w:rFonts w:ascii="Times New Roman" w:hAnsi="Times New Roman"/>
        </w:rPr>
      </w:pPr>
      <w:r>
        <w:rPr>
          <w:rFonts w:ascii="Times New Roman" w:hAnsi="Times New Roman"/>
        </w:rPr>
      </w:r>
    </w:p>
    <w:p>
      <w:pPr>
        <w:pStyle w:val="Heading3"/>
        <w:rPr>
          <w:rFonts w:ascii="Times New Roman" w:hAnsi="Times New Roman"/>
        </w:rPr>
      </w:pPr>
      <w:r>
        <w:rPr>
          <w:rFonts w:ascii="Times New Roman" w:hAnsi="Times New Roman"/>
          <w:sz w:val="24"/>
          <w:szCs w:val="24"/>
        </w:rPr>
        <w:t>2.3.2. Соответствие приказу Минздрава № 965н (телемедицинские консультации)</w:t>
      </w:r>
    </w:p>
    <w:p>
      <w:pPr>
        <w:pStyle w:val="BodyText"/>
        <w:rPr>
          <w:rFonts w:ascii="Times New Roman" w:hAnsi="Times New Roman"/>
        </w:rPr>
      </w:pPr>
      <w:r>
        <w:rPr>
          <w:rFonts w:ascii="Times New Roman" w:hAnsi="Times New Roman"/>
        </w:rPr>
        <w:t>Соблюдение правил проведения телемедицинских консультаций.</w:t>
      </w:r>
    </w:p>
    <w:p>
      <w:pPr>
        <w:pStyle w:val="BodyText"/>
        <w:numPr>
          <w:ilvl w:val="0"/>
          <w:numId w:val="25"/>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На данном этапе система не позиционируется как средство телемедицины. Встроенный чат и обмен сообщениями используются только для оперативного информирования и уточнения данных; они не формируют юридически значимый протокол дистанционной консультации.</w:t>
      </w:r>
    </w:p>
    <w:p>
      <w:pPr>
        <w:pStyle w:val="BodyText"/>
        <w:numPr>
          <w:ilvl w:val="0"/>
          <w:numId w:val="25"/>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Реализуется базовый функционал телемедицинского взаимодействия: защищённый чат с возможностью передачи файлов, формирование черновика протокола консультации. Внедряется механизм идентификации врача (JWT-токен + возможная 2FA) при проведении консультации. Печатные формы: амбулаторная карта, телемедицинская консультация.</w:t>
      </w:r>
    </w:p>
    <w:p>
      <w:pPr>
        <w:pStyle w:val="BodyText"/>
        <w:rPr/>
      </w:pPr>
      <w:r>
        <w:rPr>
          <w:rStyle w:val="Emphasis"/>
          <w:rFonts w:ascii="Times New Roman" w:hAnsi="Times New Roman"/>
        </w:rPr>
        <w:t xml:space="preserve">Примечание. </w:t>
      </w:r>
      <w:r>
        <w:rPr>
          <w:rFonts w:ascii="Times New Roman" w:hAnsi="Times New Roman"/>
        </w:rPr>
        <w:t>Полное соответствие приказу (подписание протоколов УКЭП, ведение журнала, интеграция с ЕГИСЗ) требует отдельного проекта.</w:t>
      </w:r>
    </w:p>
    <w:p>
      <w:pPr>
        <w:pStyle w:val="BodyText"/>
        <w:rPr>
          <w:rFonts w:ascii="Times New Roman" w:hAnsi="Times New Roman"/>
        </w:rPr>
      </w:pPr>
      <w:r>
        <w:rPr>
          <w:rFonts w:ascii="Times New Roman" w:hAnsi="Times New Roman"/>
        </w:rPr>
      </w:r>
    </w:p>
    <w:p>
      <w:pPr>
        <w:pStyle w:val="Heading3"/>
        <w:rPr>
          <w:rFonts w:ascii="Times New Roman" w:hAnsi="Times New Roman"/>
        </w:rPr>
      </w:pPr>
      <w:r>
        <w:rPr>
          <w:rFonts w:ascii="Times New Roman" w:hAnsi="Times New Roman"/>
          <w:sz w:val="24"/>
          <w:szCs w:val="24"/>
        </w:rPr>
        <w:t>2.3.3. Двухфакторная аутентификация</w:t>
      </w:r>
    </w:p>
    <w:p>
      <w:pPr>
        <w:pStyle w:val="BodyText"/>
        <w:rPr>
          <w:rFonts w:ascii="Times New Roman" w:hAnsi="Times New Roman"/>
        </w:rPr>
      </w:pPr>
      <w:r>
        <w:rPr>
          <w:rFonts w:ascii="Times New Roman" w:hAnsi="Times New Roman"/>
        </w:rPr>
        <w:t>Усиление защиты учётных записей врачей с помощью второго фактора аутентификации.</w:t>
      </w:r>
    </w:p>
    <w:p>
      <w:pPr>
        <w:pStyle w:val="BodyText"/>
        <w:numPr>
          <w:ilvl w:val="0"/>
          <w:numId w:val="26"/>
        </w:numPr>
        <w:tabs>
          <w:tab w:val="clear" w:pos="709"/>
          <w:tab w:val="left" w:pos="0" w:leader="none"/>
        </w:tabs>
        <w:rPr/>
      </w:pPr>
      <w:r>
        <w:rPr>
          <w:rStyle w:val="Strong"/>
          <w:rFonts w:ascii="Times New Roman" w:hAnsi="Times New Roman"/>
        </w:rPr>
        <w:t xml:space="preserve">[Базовая] </w:t>
      </w:r>
      <w:r>
        <w:rPr>
          <w:rFonts w:ascii="Times New Roman" w:hAnsi="Times New Roman"/>
        </w:rPr>
        <w:t>– Двухфакторная аутентификация не реализуется. Используется стандартная аутентификация по логину/паролю с JWT-токенами.</w:t>
      </w:r>
    </w:p>
    <w:p>
      <w:pPr>
        <w:pStyle w:val="BodyText"/>
        <w:numPr>
          <w:ilvl w:val="0"/>
          <w:numId w:val="26"/>
        </w:numPr>
        <w:tabs>
          <w:tab w:val="clear" w:pos="709"/>
          <w:tab w:val="left" w:pos="0" w:leader="none"/>
        </w:tabs>
        <w:rPr/>
      </w:pPr>
      <w:r>
        <w:rPr>
          <w:rStyle w:val="Strong"/>
          <w:rFonts w:ascii="Times New Roman" w:hAnsi="Times New Roman"/>
        </w:rPr>
        <w:t xml:space="preserve">[Целевая] </w:t>
      </w:r>
      <w:r>
        <w:rPr>
          <w:rFonts w:ascii="Times New Roman" w:hAnsi="Times New Roman"/>
        </w:rPr>
        <w:t>– Внедряется двухфакторная аутентификация (2FA) для врачей с использованием TOTP (Time-Based One-Time Password) через приложения-аутентификаторы (Google Authenticator, Authy и аналоги). При входе в систему врач вводит логин, пароль и одноразовый шестизначный код из приложения-аутентификатора, что кратно повышает защиту учётной записи.</w:t>
      </w:r>
    </w:p>
    <w:p>
      <w:pPr>
        <w:pStyle w:val="BodyText"/>
        <w:rPr>
          <w:rFonts w:ascii="Times New Roman" w:hAnsi="Times New Roman"/>
          <w:shd w:fill="FFFF00" w:val="clear"/>
        </w:rPr>
      </w:pPr>
      <w:r>
        <w:rPr>
          <w:rFonts w:ascii="Times New Roman" w:hAnsi="Times New Roman"/>
          <w:shd w:fill="FFFF00" w:val="clear"/>
        </w:rPr>
      </w:r>
    </w:p>
    <w:p>
      <w:pPr>
        <w:pStyle w:val="Heading3"/>
        <w:rPr>
          <w:rFonts w:ascii="Times New Roman" w:hAnsi="Times New Roman"/>
        </w:rPr>
      </w:pPr>
      <w:r>
        <w:rPr>
          <w:rFonts w:ascii="Times New Roman" w:hAnsi="Times New Roman"/>
          <w:sz w:val="24"/>
          <w:szCs w:val="24"/>
        </w:rPr>
        <w:t>2.3.4. Логирование действий (аудиторский след)</w:t>
      </w:r>
    </w:p>
    <w:p>
      <w:pPr>
        <w:pStyle w:val="BodyText"/>
        <w:rPr>
          <w:rFonts w:ascii="Times New Roman" w:hAnsi="Times New Roman"/>
        </w:rPr>
      </w:pPr>
      <w:r>
        <w:rPr>
          <w:rFonts w:ascii="Times New Roman" w:hAnsi="Times New Roman"/>
        </w:rPr>
        <w:t>Полный аудит всех изменений назначений с фиксацией цифрового следа врача (для защиты в случае спорных ситуаций).</w:t>
      </w:r>
    </w:p>
    <w:p>
      <w:pPr>
        <w:pStyle w:val="BodyText"/>
        <w:numPr>
          <w:ilvl w:val="0"/>
          <w:numId w:val="27"/>
        </w:numPr>
        <w:tabs>
          <w:tab w:val="clear" w:pos="709"/>
          <w:tab w:val="left" w:pos="0" w:leader="none"/>
        </w:tabs>
        <w:rPr/>
      </w:pPr>
      <w:r>
        <w:rPr>
          <w:rStyle w:val="Strong"/>
          <w:rFonts w:ascii="Times New Roman" w:hAnsi="Times New Roman"/>
        </w:rPr>
        <w:t xml:space="preserve">[Базовая] </w:t>
      </w:r>
      <w:r>
        <w:rPr>
          <w:rFonts w:ascii="Times New Roman" w:hAnsi="Times New Roman"/>
        </w:rPr>
        <w:t>– Реализуется журналирование всех ключевых действий: создание/изменение/удаление назначений (</w:t>
      </w:r>
      <w:r>
        <w:rPr>
          <w:rStyle w:val="Style10"/>
          <w:rFonts w:ascii="Times New Roman" w:hAnsi="Times New Roman"/>
        </w:rPr>
        <w:t>appointments</w:t>
      </w:r>
      <w:r>
        <w:rPr>
          <w:rFonts w:ascii="Times New Roman" w:hAnsi="Times New Roman"/>
        </w:rPr>
        <w:t>), смена дозы, закрытие лечения. Фиксируются: действие, дата/время, идентификатор пользователя, IP-адрес, предыдущее и новое значение. Журнал хранится в отдельной таблице, защищённой от модификации.</w:t>
      </w:r>
    </w:p>
    <w:p>
      <w:pPr>
        <w:pStyle w:val="BodyText"/>
        <w:numPr>
          <w:ilvl w:val="0"/>
          <w:numId w:val="27"/>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Расширение аудита: логирование просмотра персональных данных, экспорта отчётов, отправки сообщений пациенту. Визуализация истории изменений в интерфейсе врача.</w:t>
      </w:r>
    </w:p>
    <w:p>
      <w:pPr>
        <w:pStyle w:val="BodyText"/>
        <w:rPr>
          <w:rFonts w:ascii="Times New Roman" w:hAnsi="Times New Roman"/>
        </w:rPr>
      </w:pPr>
      <w:r>
        <w:rPr>
          <w:rFonts w:ascii="Times New Roman" w:hAnsi="Times New Roman"/>
        </w:rPr>
        <w:br/>
      </w:r>
      <w:r>
        <w:rPr>
          <w:rFonts w:ascii="Times New Roman" w:hAnsi="Times New Roman"/>
          <w:b/>
          <w:bCs/>
        </w:rPr>
        <w:t>2.4.1. Принцип «Золотого часа»</w:t>
      </w:r>
    </w:p>
    <w:p>
      <w:pPr>
        <w:pStyle w:val="BodyText"/>
        <w:rPr>
          <w:rFonts w:ascii="Times New Roman" w:hAnsi="Times New Roman"/>
        </w:rPr>
      </w:pPr>
      <w:r>
        <w:rPr>
          <w:rFonts w:ascii="Times New Roman" w:hAnsi="Times New Roman"/>
        </w:rPr>
        <w:t>Скорость уведомления врача о критическом событии (МНО &gt; 5.0 или &lt; 1.5) не должна превышать 1–2 минут. Управление частотой уведомлений.</w:t>
      </w:r>
    </w:p>
    <w:p>
      <w:pPr>
        <w:pStyle w:val="BodyText"/>
        <w:numPr>
          <w:ilvl w:val="0"/>
          <w:numId w:val="28"/>
        </w:numPr>
        <w:tabs>
          <w:tab w:val="clear" w:pos="709"/>
          <w:tab w:val="left" w:pos="0" w:leader="none"/>
        </w:tabs>
        <w:rPr/>
      </w:pPr>
      <w:r>
        <w:rPr>
          <w:rStyle w:val="Strong"/>
          <w:rFonts w:ascii="Times New Roman" w:hAnsi="Times New Roman"/>
        </w:rPr>
        <w:t xml:space="preserve">[Базовая] </w:t>
      </w:r>
      <w:r>
        <w:rPr>
          <w:rFonts w:ascii="Times New Roman" w:hAnsi="Times New Roman"/>
        </w:rPr>
        <w:t>– При поступлении критических значений МНО (по данным ручного ввода, SMS или OCR) система немедленно выполняет пересчёт «светофора» и, при выявлении красного статуса, инициирует отправку push-уведомления и email врачу. Время от момента сохранения результата в БД до отправки уведомления — не более 30 секунд.</w:t>
      </w:r>
    </w:p>
    <w:p>
      <w:pPr>
        <w:pStyle w:val="BodyText"/>
        <w:numPr>
          <w:ilvl w:val="0"/>
          <w:numId w:val="28"/>
        </w:numPr>
        <w:tabs>
          <w:tab w:val="clear" w:pos="709"/>
          <w:tab w:val="left" w:pos="0" w:leader="none"/>
        </w:tabs>
        <w:rPr/>
      </w:pPr>
      <w:r>
        <w:rPr>
          <w:rStyle w:val="Strong"/>
          <w:rFonts w:ascii="Times New Roman" w:hAnsi="Times New Roman"/>
        </w:rPr>
        <w:t xml:space="preserve">[Целевая] </w:t>
      </w:r>
      <w:r>
        <w:rPr>
          <w:rFonts w:ascii="Times New Roman" w:hAnsi="Times New Roman"/>
        </w:rPr>
        <w:t>– Доработка доставки: если врач в течение 2 минут не открыл карточку пациента, система выполняет эскалацию — повторный push + SMS. Внедряется мониторинг времени реакции врача для последующего анализа. Крон в конце дня с проверкой неотработанных и отправкой смс врачу.</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2.4.2. Гериатрический интерфейс</w:t>
      </w:r>
    </w:p>
    <w:p>
      <w:pPr>
        <w:pStyle w:val="BodyText"/>
        <w:rPr>
          <w:rFonts w:ascii="Times New Roman" w:hAnsi="Times New Roman"/>
        </w:rPr>
      </w:pPr>
      <w:r>
        <w:rPr>
          <w:rFonts w:ascii="Times New Roman" w:hAnsi="Times New Roman"/>
        </w:rPr>
        <w:t>Интерфейс пациента должен быть адаптирован для пожилых пользователей. Предусмотрен специальный гериатрический режим, включаемый по выбору пациента в настройках профиля.</w:t>
      </w:r>
    </w:p>
    <w:p>
      <w:pPr>
        <w:pStyle w:val="BodyText"/>
        <w:numPr>
          <w:ilvl w:val="0"/>
          <w:numId w:val="65"/>
        </w:numPr>
        <w:tabs>
          <w:tab w:val="clear" w:pos="709"/>
          <w:tab w:val="left" w:pos="0" w:leader="none"/>
        </w:tabs>
        <w:rPr/>
      </w:pPr>
      <w:r>
        <w:rPr>
          <w:rStyle w:val="Strong"/>
          <w:rFonts w:ascii="Times New Roman" w:hAnsi="Times New Roman"/>
        </w:rPr>
        <w:t xml:space="preserve">[Базовая] </w:t>
      </w:r>
      <w:r>
        <w:rPr>
          <w:rFonts w:ascii="Times New Roman" w:hAnsi="Times New Roman"/>
        </w:rPr>
        <w:t>– Специальный гериатрический режим не реализуется. Интерфейс пациента является адаптивным и использует стандартные элементы управления, обеспечивающие базовую доступность. Пациенты могут использовать встроенные возможности браузера (масштабирование) для увеличения элементов интерфейса.</w:t>
      </w:r>
    </w:p>
    <w:p>
      <w:pPr>
        <w:pStyle w:val="BodyText"/>
        <w:numPr>
          <w:ilvl w:val="0"/>
          <w:numId w:val="65"/>
        </w:numPr>
        <w:tabs>
          <w:tab w:val="clear" w:pos="709"/>
          <w:tab w:val="left" w:pos="0" w:leader="none"/>
        </w:tabs>
        <w:rPr/>
      </w:pPr>
      <w:r>
        <w:rPr>
          <w:rStyle w:val="Strong"/>
          <w:rFonts w:ascii="Times New Roman" w:hAnsi="Times New Roman"/>
        </w:rPr>
        <w:t xml:space="preserve">[Целевая] </w:t>
      </w:r>
      <w:r>
        <w:rPr>
          <w:rFonts w:ascii="Times New Roman" w:hAnsi="Times New Roman"/>
        </w:rPr>
        <w:t>– В дополнение к базовому гериатрическому режиму добавляются:</w:t>
      </w:r>
    </w:p>
    <w:p>
      <w:pPr>
        <w:pStyle w:val="BodyText"/>
        <w:numPr>
          <w:ilvl w:val="1"/>
          <w:numId w:val="65"/>
        </w:numPr>
        <w:tabs>
          <w:tab w:val="clear" w:pos="709"/>
          <w:tab w:val="left" w:pos="0" w:leader="none"/>
        </w:tabs>
        <w:rPr>
          <w:rFonts w:ascii="Times New Roman" w:hAnsi="Times New Roman"/>
        </w:rPr>
      </w:pPr>
      <w:r>
        <w:rPr>
          <w:rFonts w:ascii="Times New Roman" w:hAnsi="Times New Roman"/>
        </w:rPr>
        <w:t>Увеличенные шрифты (основной текст — не менее 20 pt, ключевые показатели — 24 pt и выше).</w:t>
      </w:r>
    </w:p>
    <w:p>
      <w:pPr>
        <w:pStyle w:val="BodyText"/>
        <w:numPr>
          <w:ilvl w:val="1"/>
          <w:numId w:val="65"/>
        </w:numPr>
        <w:tabs>
          <w:tab w:val="clear" w:pos="709"/>
          <w:tab w:val="left" w:pos="0" w:leader="none"/>
        </w:tabs>
        <w:rPr>
          <w:rFonts w:ascii="Times New Roman" w:hAnsi="Times New Roman"/>
        </w:rPr>
      </w:pPr>
      <w:r>
        <w:rPr>
          <w:rFonts w:ascii="Times New Roman" w:hAnsi="Times New Roman"/>
        </w:rPr>
        <w:t>Высокая контрастность (чёрный текст на белом фоне, минимум полутонов, толстые границы кнопок).</w:t>
      </w:r>
    </w:p>
    <w:p>
      <w:pPr>
        <w:pStyle w:val="BodyText"/>
        <w:numPr>
          <w:ilvl w:val="1"/>
          <w:numId w:val="65"/>
        </w:numPr>
        <w:tabs>
          <w:tab w:val="clear" w:pos="709"/>
          <w:tab w:val="left" w:pos="0" w:leader="none"/>
        </w:tabs>
        <w:rPr>
          <w:rFonts w:ascii="Times New Roman" w:hAnsi="Times New Roman"/>
        </w:rPr>
      </w:pPr>
      <w:r>
        <w:rPr>
          <w:rFonts w:ascii="Times New Roman" w:hAnsi="Times New Roman"/>
        </w:rPr>
        <w:t>Крупные сенсорные цели (кнопки и поля ввода не менее 48×48 px).</w:t>
      </w:r>
    </w:p>
    <w:p>
      <w:pPr>
        <w:pStyle w:val="BodyText"/>
        <w:numPr>
          <w:ilvl w:val="1"/>
          <w:numId w:val="65"/>
        </w:numPr>
        <w:tabs>
          <w:tab w:val="clear" w:pos="709"/>
          <w:tab w:val="left" w:pos="0" w:leader="none"/>
        </w:tabs>
        <w:rPr>
          <w:rFonts w:ascii="Times New Roman" w:hAnsi="Times New Roman"/>
        </w:rPr>
      </w:pPr>
      <w:r>
        <w:rPr>
          <w:rFonts w:ascii="Times New Roman" w:hAnsi="Times New Roman"/>
        </w:rPr>
        <w:t>Минимальное количество шагов для основного сценария: «Ввести МНО → Отправить → Увидеть подтверждение».</w:t>
      </w:r>
    </w:p>
    <w:p>
      <w:pPr>
        <w:pStyle w:val="BodyText"/>
        <w:numPr>
          <w:ilvl w:val="1"/>
          <w:numId w:val="65"/>
        </w:numPr>
        <w:tabs>
          <w:tab w:val="clear" w:pos="709"/>
          <w:tab w:val="left" w:pos="0" w:leader="none"/>
        </w:tabs>
        <w:rPr>
          <w:rFonts w:ascii="Times New Roman" w:hAnsi="Times New Roman"/>
        </w:rPr>
      </w:pPr>
      <w:r>
        <w:rPr>
          <w:rFonts w:ascii="Times New Roman" w:hAnsi="Times New Roman"/>
        </w:rPr>
        <w:t>Голосовой ввод значений МНО и жалоб через Web Speech API (распознавание речи как альтернатива клавиатуре, с возможностью коррекции текста вручную; анализ смысла речи не производится).</w:t>
      </w:r>
    </w:p>
    <w:p>
      <w:pPr>
        <w:pStyle w:val="BodyText"/>
        <w:numPr>
          <w:ilvl w:val="1"/>
          <w:numId w:val="65"/>
        </w:numPr>
        <w:tabs>
          <w:tab w:val="clear" w:pos="709"/>
          <w:tab w:val="left" w:pos="0" w:leader="none"/>
        </w:tabs>
        <w:rPr>
          <w:rFonts w:ascii="Times New Roman" w:hAnsi="Times New Roman"/>
        </w:rPr>
      </w:pPr>
      <w:r>
        <w:rPr>
          <w:rFonts w:ascii="Times New Roman" w:hAnsi="Times New Roman"/>
        </w:rPr>
        <w:t>Упрощённые тексты инструкций и подсказок, адаптированные для немедицинской аудитории.</w:t>
      </w:r>
    </w:p>
    <w:p>
      <w:pPr>
        <w:pStyle w:val="BodyText"/>
        <w:rPr>
          <w:rFonts w:ascii="Times New Roman" w:hAnsi="Times New Roman"/>
        </w:rPr>
      </w:pPr>
      <w:r>
        <w:rPr>
          <w:rFonts w:ascii="Times New Roman" w:hAnsi="Times New Roman"/>
        </w:rPr>
      </w:r>
    </w:p>
    <w:p>
      <w:pPr>
        <w:pStyle w:val="Heading3"/>
        <w:rPr>
          <w:rFonts w:ascii="Times New Roman" w:hAnsi="Times New Roman"/>
        </w:rPr>
      </w:pPr>
      <w:r>
        <w:rPr>
          <w:rFonts w:ascii="Times New Roman" w:hAnsi="Times New Roman"/>
          <w:sz w:val="24"/>
          <w:szCs w:val="24"/>
        </w:rPr>
        <w:t>2.4.3. Пуш-уведомления (дифференцированная система)</w:t>
      </w:r>
    </w:p>
    <w:p>
      <w:pPr>
        <w:pStyle w:val="BodyText"/>
        <w:rPr>
          <w:rFonts w:ascii="Times New Roman" w:hAnsi="Times New Roman"/>
        </w:rPr>
      </w:pPr>
      <w:r>
        <w:rPr>
          <w:rFonts w:ascii="Times New Roman" w:hAnsi="Times New Roman"/>
        </w:rPr>
        <w:t>Дифференцированная система сигналов для контроля приёма лекарств и экстренных оповещений.</w:t>
      </w:r>
    </w:p>
    <w:p>
      <w:pPr>
        <w:pStyle w:val="BodyText"/>
        <w:numPr>
          <w:ilvl w:val="0"/>
          <w:numId w:val="29"/>
        </w:numPr>
        <w:tabs>
          <w:tab w:val="clear" w:pos="709"/>
          <w:tab w:val="left" w:pos="0" w:leader="none"/>
        </w:tabs>
        <w:rPr/>
      </w:pPr>
      <w:r>
        <w:rPr>
          <w:rStyle w:val="Strong"/>
          <w:rFonts w:ascii="Times New Roman" w:hAnsi="Times New Roman"/>
        </w:rPr>
        <w:t xml:space="preserve">[Базовая] </w:t>
      </w:r>
      <w:r>
        <w:rPr>
          <w:rFonts w:ascii="Times New Roman" w:hAnsi="Times New Roman"/>
        </w:rPr>
        <w:t>– Реализована базовая система push-уведомлений (Web Push API, email, SMS-канал сохраняется из текущей версии). Уведомления делятся на две категории:</w:t>
      </w:r>
    </w:p>
    <w:p>
      <w:pPr>
        <w:pStyle w:val="BodyText"/>
        <w:numPr>
          <w:ilvl w:val="1"/>
          <w:numId w:val="29"/>
        </w:numPr>
        <w:tabs>
          <w:tab w:val="clear" w:pos="709"/>
          <w:tab w:val="left" w:pos="0" w:leader="none"/>
        </w:tabs>
        <w:rPr/>
      </w:pPr>
      <w:r>
        <w:rPr>
          <w:rStyle w:val="Strong"/>
          <w:rFonts w:ascii="Times New Roman" w:hAnsi="Times New Roman"/>
        </w:rPr>
        <w:t xml:space="preserve">Напоминания: </w:t>
      </w:r>
      <w:r>
        <w:rPr>
          <w:rFonts w:ascii="Times New Roman" w:hAnsi="Times New Roman"/>
        </w:rPr>
        <w:t>о необходимости выполнить замер МНО, принять препарат, предстоящем визите. Отправляются по расписанию, задаваемому модулем адаптивного планирования.</w:t>
      </w:r>
    </w:p>
    <w:p>
      <w:pPr>
        <w:pStyle w:val="BodyText"/>
        <w:numPr>
          <w:ilvl w:val="1"/>
          <w:numId w:val="29"/>
        </w:numPr>
        <w:tabs>
          <w:tab w:val="clear" w:pos="709"/>
          <w:tab w:val="left" w:pos="0" w:leader="none"/>
        </w:tabs>
        <w:rPr/>
      </w:pPr>
      <w:r>
        <w:rPr>
          <w:rStyle w:val="Strong"/>
          <w:rFonts w:ascii="Times New Roman" w:hAnsi="Times New Roman"/>
        </w:rPr>
        <w:t xml:space="preserve">Экстренные: </w:t>
      </w:r>
      <w:r>
        <w:rPr>
          <w:rFonts w:ascii="Times New Roman" w:hAnsi="Times New Roman"/>
        </w:rPr>
        <w:t>о критическом отклонении МНО, опасных симптомах, пропуске замера сверх критического срока. Отправляются немедленно, дублируются по альтернативным каналам при недоставке.</w:t>
      </w:r>
    </w:p>
    <w:p>
      <w:pPr>
        <w:pStyle w:val="BodyText"/>
        <w:numPr>
          <w:ilvl w:val="0"/>
          <w:numId w:val="29"/>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Расширение системы уведомлений: дифференциация по приоритетам (высокий/средний/низкий) с соответствующей визуальной и звуковой индикацией в интерфейсе врача и пациента. Настройка предпочтений каналов уведомлений (пациент может выбрать, получать ли SMS, push, email или их комбинацию). Уведомления о приёме лекарств синхронизируются с расписанием из календаря назначений и адаптируются под гериатрический режим (упрощённый текст, крупный шрифт).</w:t>
      </w:r>
    </w:p>
    <w:p>
      <w:pPr>
        <w:pStyle w:val="BodyText"/>
        <w:rPr>
          <w:rFonts w:ascii="Times New Roman" w:hAnsi="Times New Roman"/>
        </w:rPr>
      </w:pPr>
      <w:r>
        <w:rPr>
          <w:rFonts w:ascii="Times New Roman" w:hAnsi="Times New Roman"/>
        </w:rPr>
      </w:r>
      <w:r>
        <w:br w:type="page"/>
      </w:r>
    </w:p>
    <w:p>
      <w:pPr>
        <w:pStyle w:val="Heading2"/>
        <w:spacing w:before="0" w:after="120"/>
        <w:rPr>
          <w:rFonts w:ascii="Times New Roman" w:hAnsi="Times New Roman"/>
        </w:rPr>
      </w:pPr>
      <w:r>
        <w:rPr>
          <w:rFonts w:ascii="Times New Roman" w:hAnsi="Times New Roman"/>
          <w:sz w:val="24"/>
          <w:szCs w:val="24"/>
        </w:rPr>
        <w:t>3. Структура программы</w:t>
      </w:r>
    </w:p>
    <w:p>
      <w:pPr>
        <w:pStyle w:val="BodyText"/>
        <w:rPr>
          <w:rFonts w:ascii="Times New Roman" w:hAnsi="Times New Roman"/>
        </w:rPr>
      </w:pPr>
      <w:r>
        <w:rPr>
          <w:rFonts w:ascii="Times New Roman" w:hAnsi="Times New Roman"/>
        </w:rPr>
        <w:t>Система строится как модульная трехуровневая архитектура.</w:t>
      </w:r>
    </w:p>
    <w:p>
      <w:pPr>
        <w:pStyle w:val="BodyText"/>
        <w:numPr>
          <w:ilvl w:val="0"/>
          <w:numId w:val="30"/>
        </w:numPr>
        <w:tabs>
          <w:tab w:val="clear" w:pos="709"/>
          <w:tab w:val="left" w:pos="0" w:leader="none"/>
        </w:tabs>
        <w:rPr/>
      </w:pPr>
      <w:r>
        <w:rPr>
          <w:rStyle w:val="Strong"/>
          <w:rFonts w:ascii="Times New Roman" w:hAnsi="Times New Roman"/>
        </w:rPr>
        <w:t xml:space="preserve">Серверная часть </w:t>
      </w:r>
      <w:r>
        <w:rPr>
          <w:rFonts w:ascii="Times New Roman" w:hAnsi="Times New Roman"/>
        </w:rPr>
        <w:t>– центральный узел обработки данных и принятия решений.</w:t>
      </w:r>
    </w:p>
    <w:p>
      <w:pPr>
        <w:pStyle w:val="BodyText"/>
        <w:numPr>
          <w:ilvl w:val="0"/>
          <w:numId w:val="30"/>
        </w:numPr>
        <w:tabs>
          <w:tab w:val="clear" w:pos="709"/>
          <w:tab w:val="left" w:pos="0" w:leader="none"/>
        </w:tabs>
        <w:rPr/>
      </w:pPr>
      <w:r>
        <w:rPr>
          <w:rStyle w:val="Strong"/>
          <w:rFonts w:ascii="Times New Roman" w:hAnsi="Times New Roman"/>
        </w:rPr>
        <w:t xml:space="preserve">Клиентская часть </w:t>
      </w:r>
      <w:r>
        <w:rPr>
          <w:rFonts w:ascii="Times New Roman" w:hAnsi="Times New Roman"/>
        </w:rPr>
        <w:t>– точки взаимодействия и сбора информации.</w:t>
      </w:r>
    </w:p>
    <w:p>
      <w:pPr>
        <w:pStyle w:val="BodyText"/>
        <w:numPr>
          <w:ilvl w:val="0"/>
          <w:numId w:val="30"/>
        </w:numPr>
        <w:tabs>
          <w:tab w:val="clear" w:pos="709"/>
          <w:tab w:val="left" w:pos="0" w:leader="none"/>
        </w:tabs>
        <w:rPr/>
      </w:pPr>
      <w:r>
        <w:rPr>
          <w:rStyle w:val="Strong"/>
          <w:rFonts w:ascii="Times New Roman" w:hAnsi="Times New Roman"/>
        </w:rPr>
        <w:t xml:space="preserve">API и шина данных </w:t>
      </w:r>
      <w:r>
        <w:rPr>
          <w:rFonts w:ascii="Times New Roman" w:hAnsi="Times New Roman"/>
        </w:rPr>
        <w:t>– обеспечивают взаимодействие с внешними проектами (ИМР, мобильное приложение) и подготовку к масштабированию.</w:t>
      </w:r>
    </w:p>
    <w:p>
      <w:pPr>
        <w:pStyle w:val="Heading3"/>
        <w:rPr>
          <w:rFonts w:ascii="Times New Roman" w:hAnsi="Times New Roman"/>
        </w:rPr>
      </w:pPr>
      <w:r>
        <w:rPr>
          <w:rFonts w:ascii="Times New Roman" w:hAnsi="Times New Roman"/>
          <w:sz w:val="24"/>
          <w:szCs w:val="24"/>
        </w:rPr>
        <w:t>3.1. Серверная часть («Центральный узел обработки данных и принятия решений»)</w:t>
      </w:r>
    </w:p>
    <w:p>
      <w:pPr>
        <w:pStyle w:val="BodyText"/>
        <w:rPr/>
      </w:pPr>
      <w:r>
        <w:rPr>
          <w:rFonts w:ascii="Times New Roman" w:hAnsi="Times New Roman"/>
        </w:rPr>
        <w:t xml:space="preserve">Серверная часть реализована на базе </w:t>
      </w:r>
      <w:r>
        <w:rPr>
          <w:rStyle w:val="Strong"/>
          <w:rFonts w:ascii="Times New Roman" w:hAnsi="Times New Roman"/>
        </w:rPr>
        <w:t xml:space="preserve">Symfony 7.3 </w:t>
      </w:r>
      <w:r>
        <w:rPr>
          <w:rFonts w:ascii="Times New Roman" w:hAnsi="Times New Roman"/>
        </w:rPr>
        <w:t xml:space="preserve">(API Platform 4.2), </w:t>
      </w:r>
      <w:r>
        <w:rPr>
          <w:rStyle w:val="Strong"/>
          <w:rFonts w:ascii="Times New Roman" w:hAnsi="Times New Roman"/>
        </w:rPr>
        <w:t xml:space="preserve">PostgreSQL 15 </w:t>
      </w:r>
      <w:r>
        <w:rPr>
          <w:rFonts w:ascii="Times New Roman" w:hAnsi="Times New Roman"/>
        </w:rPr>
        <w:t xml:space="preserve">и работает в Docker-контейнерах. В бета-версии добавляются </w:t>
      </w:r>
      <w:r>
        <w:rPr>
          <w:rStyle w:val="Strong"/>
          <w:rFonts w:ascii="Times New Roman" w:hAnsi="Times New Roman"/>
        </w:rPr>
        <w:t xml:space="preserve">RabbitMQ </w:t>
      </w:r>
      <w:r>
        <w:rPr>
          <w:rFonts w:ascii="Times New Roman" w:hAnsi="Times New Roman"/>
        </w:rPr>
        <w:t xml:space="preserve">и </w:t>
      </w:r>
      <w:r>
        <w:rPr>
          <w:rStyle w:val="Strong"/>
          <w:rFonts w:ascii="Times New Roman" w:hAnsi="Times New Roman"/>
        </w:rPr>
        <w:t xml:space="preserve">Redis </w:t>
      </w:r>
      <w:r>
        <w:rPr>
          <w:rFonts w:ascii="Times New Roman" w:hAnsi="Times New Roman"/>
        </w:rPr>
        <w:t>для асинхронной обработки задач и кэширования. Она включает следующие функциональные модули:</w:t>
      </w:r>
    </w:p>
    <w:p>
      <w:pPr>
        <w:pStyle w:val="Heading3"/>
        <w:rPr>
          <w:rFonts w:ascii="Times New Roman" w:hAnsi="Times New Roman"/>
        </w:rPr>
      </w:pPr>
      <w:r>
        <w:rPr>
          <w:rFonts w:ascii="Times New Roman" w:hAnsi="Times New Roman"/>
          <w:sz w:val="24"/>
          <w:szCs w:val="24"/>
        </w:rPr>
        <w:t>3.1.1. Модуль «Ядро ИИ и СППВР»</w:t>
      </w:r>
    </w:p>
    <w:p>
      <w:pPr>
        <w:pStyle w:val="BodyText"/>
        <w:rPr>
          <w:rFonts w:ascii="Times New Roman" w:hAnsi="Times New Roman"/>
        </w:rPr>
      </w:pPr>
      <w:r>
        <w:rPr>
          <w:rFonts w:ascii="Times New Roman" w:hAnsi="Times New Roman"/>
        </w:rPr>
        <w:t>Это главный аналитический блок. Рассчитывает дозировки, оценивает риски осложнений и приоритизирует пациентов.</w:t>
      </w:r>
    </w:p>
    <w:p>
      <w:pPr>
        <w:pStyle w:val="Heading4"/>
        <w:rPr>
          <w:rFonts w:ascii="Times New Roman" w:hAnsi="Times New Roman"/>
        </w:rPr>
      </w:pPr>
      <w:r>
        <w:rPr>
          <w:rFonts w:ascii="Times New Roman" w:hAnsi="Times New Roman"/>
        </w:rPr>
        <w:t>3.1.1.1. Назначение модуля</w:t>
      </w:r>
    </w:p>
    <w:p>
      <w:pPr>
        <w:pStyle w:val="BodyText"/>
        <w:rPr>
          <w:rFonts w:ascii="Times New Roman" w:hAnsi="Times New Roman"/>
        </w:rPr>
      </w:pPr>
      <w:r>
        <w:rPr>
          <w:rFonts w:ascii="Times New Roman" w:hAnsi="Times New Roman"/>
        </w:rPr>
        <w:t>Модуль предназначен для автоматизированной обработки медицинских данных и формирования обоснованных рекомендаций по коррекции дозы антикоагулянтов.</w:t>
      </w:r>
    </w:p>
    <w:p>
      <w:pPr>
        <w:pStyle w:val="BodyText"/>
        <w:numPr>
          <w:ilvl w:val="0"/>
          <w:numId w:val="31"/>
        </w:numPr>
        <w:tabs>
          <w:tab w:val="clear" w:pos="709"/>
          <w:tab w:val="left" w:pos="0" w:leader="none"/>
        </w:tabs>
        <w:rPr>
          <w:rFonts w:ascii="Times New Roman" w:hAnsi="Times New Roman"/>
          <w:color w:val="C00000"/>
        </w:rPr>
      </w:pPr>
      <w:r>
        <w:rPr>
          <w:rStyle w:val="Strong"/>
          <w:rFonts w:ascii="Times New Roman" w:hAnsi="Times New Roman"/>
        </w:rPr>
        <w:t xml:space="preserve">[Базовая] </w:t>
      </w:r>
      <w:r>
        <w:rPr>
          <w:rFonts w:ascii="Times New Roman" w:hAnsi="Times New Roman"/>
        </w:rPr>
        <w:t xml:space="preserve">– Модуль реализуется как </w:t>
      </w:r>
      <w:r>
        <w:rPr>
          <w:rStyle w:val="Strong"/>
          <w:rFonts w:ascii="Times New Roman" w:hAnsi="Times New Roman"/>
        </w:rPr>
        <w:t xml:space="preserve">rule-based сервис </w:t>
      </w:r>
      <w:r>
        <w:rPr>
          <w:rFonts w:ascii="Times New Roman" w:hAnsi="Times New Roman"/>
        </w:rPr>
        <w:t xml:space="preserve">(набор жёстких правил) внутри монолита Symfony. Выполняет первичную оценку данных, расчёт «светофора» и рекомендаций по дозе варфарина на основе утверждённых клинических правил без использования машинного обучения. </w:t>
      </w:r>
      <w:r>
        <w:rPr>
          <w:rFonts w:ascii="Times New Roman" w:hAnsi="Times New Roman"/>
          <w:color w:val="auto"/>
        </w:rPr>
        <w:t xml:space="preserve">Реализуется </w:t>
      </w:r>
      <w:r>
        <w:rPr>
          <w:rFonts w:ascii="Times New Roman" w:hAnsi="Times New Roman"/>
          <w:b/>
          <w:bCs/>
          <w:color w:val="auto"/>
        </w:rPr>
        <w:t>вычислительный интеллект (Computational Intelligence)</w:t>
      </w:r>
      <w:r>
        <w:rPr>
          <w:rFonts w:ascii="Times New Roman" w:hAnsi="Times New Roman"/>
          <w:color w:val="auto"/>
        </w:rPr>
        <w:t>.</w:t>
      </w:r>
    </w:p>
    <w:p>
      <w:pPr>
        <w:pStyle w:val="BodyText"/>
        <w:numPr>
          <w:ilvl w:val="0"/>
          <w:numId w:val="31"/>
        </w:numPr>
        <w:tabs>
          <w:tab w:val="clear" w:pos="709"/>
          <w:tab w:val="left" w:pos="0" w:leader="none"/>
        </w:tabs>
        <w:rPr/>
      </w:pPr>
      <w:r>
        <w:rPr>
          <w:rStyle w:val="Strong"/>
          <w:rFonts w:ascii="Times New Roman" w:hAnsi="Times New Roman"/>
        </w:rPr>
        <w:t xml:space="preserve">[Целевая] </w:t>
      </w:r>
      <w:r>
        <w:rPr>
          <w:rFonts w:ascii="Times New Roman" w:hAnsi="Times New Roman"/>
        </w:rPr>
        <w:t xml:space="preserve">– Rule-based ядро дополняется </w:t>
      </w:r>
      <w:r>
        <w:rPr>
          <w:rStyle w:val="Strong"/>
          <w:rFonts w:ascii="Times New Roman" w:hAnsi="Times New Roman"/>
        </w:rPr>
        <w:t>ML-моделью</w:t>
      </w:r>
      <w:r>
        <w:rPr>
          <w:rFonts w:ascii="Times New Roman" w:hAnsi="Times New Roman"/>
        </w:rPr>
        <w:t>, обученной на ретроспективных данных. Добавляются предиктивные алерты по тренду МНО и базовый контроль безопасности ПОАК.</w:t>
      </w:r>
    </w:p>
    <w:p>
      <w:pPr>
        <w:pStyle w:val="Heading4"/>
        <w:rPr>
          <w:rFonts w:ascii="Times New Roman" w:hAnsi="Times New Roman"/>
        </w:rPr>
      </w:pPr>
      <w:r>
        <w:rPr>
          <w:rFonts w:ascii="Times New Roman" w:hAnsi="Times New Roman"/>
        </w:rPr>
        <w:t>3.1.1.2. Интеллектуальный расчёт и коррекция терапии (АКТ)</w:t>
      </w:r>
    </w:p>
    <w:p>
      <w:pPr>
        <w:pStyle w:val="BodyText"/>
        <w:rPr>
          <w:rFonts w:ascii="Times New Roman" w:hAnsi="Times New Roman"/>
        </w:rPr>
      </w:pPr>
      <w:r>
        <w:rPr>
          <w:rFonts w:ascii="Times New Roman" w:hAnsi="Times New Roman"/>
        </w:rPr>
        <w:t>Этот функционал работает как «цифровой фармацевт»: автоматически рассчитывает дозу, проверяет безопасность и предлагает врачу готовое решение.</w:t>
      </w:r>
    </w:p>
    <w:p>
      <w:pPr>
        <w:pStyle w:val="BodyText"/>
        <w:rPr/>
      </w:pPr>
      <w:r>
        <w:rPr>
          <w:rStyle w:val="Strong"/>
          <w:rFonts w:ascii="Times New Roman" w:hAnsi="Times New Roman"/>
        </w:rPr>
        <w:t>Динамическое дозирование варфарина</w:t>
      </w:r>
    </w:p>
    <w:p>
      <w:pPr>
        <w:pStyle w:val="BodyText"/>
        <w:rPr>
          <w:rFonts w:ascii="Times New Roman" w:hAnsi="Times New Roman"/>
        </w:rPr>
      </w:pPr>
      <w:r>
        <w:rPr>
          <w:rFonts w:ascii="Times New Roman" w:hAnsi="Times New Roman"/>
        </w:rPr>
        <w:t>На основе текущего МНО и недельной дозы ИИ рассчитывает оптимальную дозировку с шагом 0.25 таблетки и формирует схемы чередования.</w:t>
      </w:r>
    </w:p>
    <w:p>
      <w:pPr>
        <w:pStyle w:val="BodyText"/>
        <w:numPr>
          <w:ilvl w:val="0"/>
          <w:numId w:val="32"/>
        </w:numPr>
        <w:tabs>
          <w:tab w:val="clear" w:pos="709"/>
          <w:tab w:val="left" w:pos="0" w:leader="none"/>
        </w:tabs>
        <w:rPr/>
      </w:pPr>
      <w:r>
        <w:rPr>
          <w:rStyle w:val="Strong"/>
          <w:rFonts w:ascii="Times New Roman" w:hAnsi="Times New Roman"/>
        </w:rPr>
        <w:t xml:space="preserve">[Базовая] </w:t>
      </w:r>
      <w:r>
        <w:rPr>
          <w:rFonts w:ascii="Times New Roman" w:hAnsi="Times New Roman"/>
        </w:rPr>
        <w:t>– Реализован rule-based алгоритм. На вход подаются последнее МНО, недельная доза и целевой диапазон. На выходе — рекомендуемая доза в мг, пересчитанная в таблетки с шагом 0.25, и циклическая схема приёма (например, 1 ежедневно по 1,5 табл., чередовать через день 1,5 и 1,25).</w:t>
      </w:r>
    </w:p>
    <w:p>
      <w:pPr>
        <w:pStyle w:val="BodyText"/>
        <w:numPr>
          <w:ilvl w:val="0"/>
          <w:numId w:val="32"/>
        </w:numPr>
        <w:tabs>
          <w:tab w:val="clear" w:pos="709"/>
          <w:tab w:val="left" w:pos="0" w:leader="none"/>
        </w:tabs>
        <w:rPr/>
      </w:pPr>
      <w:r>
        <w:rPr>
          <w:rStyle w:val="Strong"/>
          <w:rFonts w:ascii="Times New Roman" w:hAnsi="Times New Roman"/>
        </w:rPr>
        <w:t xml:space="preserve">[Целевая] </w:t>
      </w:r>
      <w:r>
        <w:rPr>
          <w:rFonts w:ascii="Times New Roman" w:hAnsi="Times New Roman"/>
        </w:rPr>
        <w:t xml:space="preserve">– Внедрена ML-модель, обученная на исторических данных. Она прогнозирует дозу на основе множества факторов (возраст, вес, динамика МНО, </w:t>
      </w:r>
      <w:r>
        <w:rPr>
          <w:rFonts w:ascii="Times New Roman" w:hAnsi="Times New Roman"/>
          <w:color w:val="auto"/>
        </w:rPr>
        <w:t>фармакогенетика</w:t>
      </w:r>
      <w:r>
        <w:rPr>
          <w:rFonts w:ascii="Times New Roman" w:hAnsi="Times New Roman"/>
        </w:rPr>
        <w:t>). Rule-based движок работает как Hard-фильтр, блокируя заведомо опасные рекомендации модели.</w:t>
      </w:r>
    </w:p>
    <w:p>
      <w:pPr>
        <w:pStyle w:val="BodyText"/>
        <w:rPr/>
      </w:pPr>
      <w:r>
        <w:rPr>
          <w:rStyle w:val="Strong"/>
          <w:rFonts w:ascii="Times New Roman" w:hAnsi="Times New Roman"/>
        </w:rPr>
        <w:t>Учёт «лекарственного рикошета»</w:t>
      </w:r>
    </w:p>
    <w:p>
      <w:pPr>
        <w:pStyle w:val="BodyText"/>
        <w:rPr>
          <w:rFonts w:ascii="Times New Roman" w:hAnsi="Times New Roman"/>
        </w:rPr>
      </w:pPr>
      <w:r>
        <w:rPr>
          <w:rFonts w:ascii="Times New Roman" w:hAnsi="Times New Roman"/>
        </w:rPr>
        <w:t>Алгоритм анализирует амплитуду колебаний МНО, чтобы избежать чрезмерной коррекции доз.</w:t>
      </w:r>
    </w:p>
    <w:p>
      <w:pPr>
        <w:pStyle w:val="BodyText"/>
        <w:numPr>
          <w:ilvl w:val="0"/>
          <w:numId w:val="33"/>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w:t>
      </w:r>
    </w:p>
    <w:p>
      <w:pPr>
        <w:pStyle w:val="BodyText"/>
        <w:numPr>
          <w:ilvl w:val="0"/>
          <w:numId w:val="33"/>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 детектор «рикошета»: если за последние 7–10 дней амплитуда колебаний МНО превысила порог, рекомендация помечается предупреждением и предлагается минимальная коррекция дозы.</w:t>
      </w:r>
    </w:p>
    <w:p>
      <w:pPr>
        <w:pStyle w:val="BodyText"/>
        <w:rPr/>
      </w:pPr>
      <w:r>
        <w:rPr>
          <w:rStyle w:val="Strong"/>
          <w:rFonts w:ascii="Times New Roman" w:hAnsi="Times New Roman"/>
        </w:rPr>
        <w:t>Рекомендации по ПОАК</w:t>
      </w:r>
    </w:p>
    <w:p>
      <w:pPr>
        <w:pStyle w:val="BodyText"/>
        <w:rPr>
          <w:rFonts w:ascii="Times New Roman" w:hAnsi="Times New Roman"/>
        </w:rPr>
      </w:pPr>
      <w:r>
        <w:rPr>
          <w:rFonts w:ascii="Times New Roman" w:hAnsi="Times New Roman"/>
        </w:rPr>
        <w:t>Контроль функции почек и соответствия дозы критериям безопасности для прямых оральных антикоагулянтов.</w:t>
      </w:r>
    </w:p>
    <w:p>
      <w:pPr>
        <w:pStyle w:val="BodyText"/>
        <w:numPr>
          <w:ilvl w:val="0"/>
          <w:numId w:val="62"/>
        </w:numPr>
        <w:tabs>
          <w:tab w:val="clear" w:pos="709"/>
          <w:tab w:val="left" w:pos="0" w:leader="none"/>
        </w:tabs>
        <w:rPr/>
      </w:pPr>
      <w:r>
        <w:rPr>
          <w:rStyle w:val="Strong"/>
          <w:rFonts w:ascii="Times New Roman" w:hAnsi="Times New Roman"/>
        </w:rPr>
        <w:t xml:space="preserve">[Базовая] </w:t>
      </w:r>
      <w:r>
        <w:rPr>
          <w:rFonts w:ascii="Times New Roman" w:hAnsi="Times New Roman"/>
        </w:rPr>
        <w:t>– При каждом ручном вводе креатинина система автоматически рассчитывает СКФ по формуле CKD-EPI и проверяет соответствие назначенной дозы возрастным и весовым критериям. При несоответствии генерируется предупреждение врачу.</w:t>
      </w:r>
    </w:p>
    <w:p>
      <w:pPr>
        <w:pStyle w:val="BodyText"/>
        <w:numPr>
          <w:ilvl w:val="0"/>
          <w:numId w:val="62"/>
        </w:numPr>
        <w:tabs>
          <w:tab w:val="clear" w:pos="709"/>
          <w:tab w:val="left" w:pos="0" w:leader="none"/>
        </w:tabs>
        <w:rPr/>
      </w:pPr>
      <w:r>
        <w:rPr>
          <w:rStyle w:val="Strong"/>
          <w:rFonts w:ascii="Times New Roman" w:hAnsi="Times New Roman"/>
        </w:rPr>
        <w:t xml:space="preserve">[Целевая] </w:t>
      </w:r>
      <w:r>
        <w:rPr>
          <w:rFonts w:ascii="Times New Roman" w:hAnsi="Times New Roman"/>
        </w:rPr>
        <w:t xml:space="preserve">– Автоматический импорт креатинина из ЛИС, расчёт клиренса по Кокрофту-Голту. При снижении клиренса ниже пороговых значений для конкретного </w:t>
      </w:r>
      <w:r>
        <w:rPr>
          <w:rFonts w:ascii="Times New Roman" w:hAnsi="Times New Roman"/>
          <w:color w:val="auto"/>
        </w:rPr>
        <w:t xml:space="preserve">ПОАК и/или снижение уровня гемоглобина система </w:t>
      </w:r>
      <w:r>
        <w:rPr>
          <w:rFonts w:ascii="Times New Roman" w:hAnsi="Times New Roman"/>
        </w:rPr>
        <w:t xml:space="preserve">блокирует подтверждение опасной дозировки и требует пересмотра терапии. </w:t>
      </w:r>
    </w:p>
    <w:p>
      <w:pPr>
        <w:pStyle w:val="BodyText"/>
        <w:rPr>
          <w:rFonts w:ascii="Times New Roman" w:hAnsi="Times New Roman"/>
        </w:rPr>
      </w:pPr>
      <w:r>
        <w:rPr>
          <w:rFonts w:ascii="Times New Roman" w:hAnsi="Times New Roman"/>
        </w:rPr>
      </w:r>
    </w:p>
    <w:p>
      <w:pPr>
        <w:pStyle w:val="Heading3"/>
        <w:rPr>
          <w:rFonts w:ascii="Times New Roman" w:hAnsi="Times New Roman"/>
        </w:rPr>
      </w:pPr>
      <w:r>
        <w:rPr>
          <w:rFonts w:ascii="Times New Roman" w:hAnsi="Times New Roman"/>
          <w:sz w:val="24"/>
          <w:szCs w:val="24"/>
        </w:rPr>
        <w:t>3.1.1.3. Предиктивная модель «Safety-First» (Упреждающая безопасность)</w:t>
      </w:r>
    </w:p>
    <w:p>
      <w:pPr>
        <w:pStyle w:val="BodyText"/>
        <w:rPr>
          <w:rFonts w:ascii="Times New Roman" w:hAnsi="Times New Roman"/>
        </w:rPr>
      </w:pPr>
      <w:r>
        <w:rPr>
          <w:rFonts w:ascii="Times New Roman" w:hAnsi="Times New Roman"/>
        </w:rPr>
        <w:t>Модуль работает на опережение, предсказывая опасные события до того, как они произойдут.</w:t>
      </w:r>
    </w:p>
    <w:p>
      <w:pPr>
        <w:pStyle w:val="Heading4"/>
        <w:rPr>
          <w:rFonts w:ascii="Times New Roman" w:hAnsi="Times New Roman"/>
        </w:rPr>
      </w:pPr>
      <w:r>
        <w:rPr>
          <w:rFonts w:ascii="Times New Roman" w:hAnsi="Times New Roman"/>
        </w:rPr>
        <w:t>Прогноз выхода из диапазона</w:t>
      </w:r>
    </w:p>
    <w:p>
      <w:pPr>
        <w:pStyle w:val="BodyText"/>
        <w:numPr>
          <w:ilvl w:val="0"/>
          <w:numId w:val="34"/>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w:t>
      </w:r>
    </w:p>
    <w:p>
      <w:pPr>
        <w:pStyle w:val="BodyText"/>
        <w:numPr>
          <w:ilvl w:val="0"/>
          <w:numId w:val="34"/>
        </w:numPr>
        <w:tabs>
          <w:tab w:val="clear" w:pos="709"/>
          <w:tab w:val="left" w:pos="0" w:leader="none"/>
        </w:tabs>
        <w:rPr/>
      </w:pPr>
      <w:r>
        <w:rPr>
          <w:rStyle w:val="Strong"/>
          <w:rFonts w:ascii="Times New Roman" w:hAnsi="Times New Roman"/>
        </w:rPr>
        <w:t xml:space="preserve">[Целевая] </w:t>
      </w:r>
      <w:r>
        <w:rPr>
          <w:rFonts w:ascii="Times New Roman" w:hAnsi="Times New Roman"/>
        </w:rPr>
        <w:t xml:space="preserve">– Реализован базовый прогноз на основе линейного тренда. Система берёт последние 3–5 значений МНО, строит линейную регрессию и вычисляет, через сколько дней показатель выйдет за границу целевого диапазона. Если прогнозируемый выход — в течение ближайших 7 дней, генерируется жёлтый алерт с указанием прогнозируемой даты. ML-модель анализирует риски кровотечений и исходов для ПОАК. </w:t>
      </w:r>
      <w:r>
        <w:rPr>
          <w:rFonts w:ascii="Times New Roman" w:hAnsi="Times New Roman"/>
          <w:color w:val="auto"/>
        </w:rPr>
        <w:t>Рекомендует оптимальный вариант для конкретной группы больных.</w:t>
      </w:r>
    </w:p>
    <w:p>
      <w:pPr>
        <w:pStyle w:val="Heading4"/>
        <w:rPr>
          <w:rFonts w:ascii="Times New Roman" w:hAnsi="Times New Roman"/>
        </w:rPr>
      </w:pPr>
      <w:r>
        <w:rPr>
          <w:rFonts w:ascii="Times New Roman" w:hAnsi="Times New Roman"/>
        </w:rPr>
        <w:t>Оценка геморрагического риска</w:t>
      </w:r>
    </w:p>
    <w:p>
      <w:pPr>
        <w:pStyle w:val="BodyText"/>
        <w:numPr>
          <w:ilvl w:val="0"/>
          <w:numId w:val="35"/>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w:t>
      </w:r>
    </w:p>
    <w:p>
      <w:pPr>
        <w:pStyle w:val="BodyText"/>
        <w:numPr>
          <w:ilvl w:val="0"/>
          <w:numId w:val="35"/>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Реализовано на жёстких правилах. Если пациент в чек-листе отметил «кровоточивость дёсен» или «синяки», а МНО при этом &gt; 3.0 (или гемоглобин снизился на ≥15 г/л за последние 2 замера), генерируется алерт «Клинико-лабораторный диссонанс — риск скрытого кровотечения».</w:t>
      </w:r>
    </w:p>
    <w:p>
      <w:pPr>
        <w:pStyle w:val="Heading4"/>
        <w:rPr>
          <w:rFonts w:ascii="Times New Roman" w:hAnsi="Times New Roman"/>
        </w:rPr>
      </w:pPr>
      <w:r>
        <w:rPr>
          <w:rFonts w:ascii="Times New Roman" w:hAnsi="Times New Roman"/>
        </w:rPr>
        <w:t>Детекция рецидивов аритмий</w:t>
      </w:r>
    </w:p>
    <w:p>
      <w:pPr>
        <w:pStyle w:val="BodyText"/>
        <w:numPr>
          <w:ilvl w:val="0"/>
          <w:numId w:val="36"/>
        </w:numPr>
        <w:tabs>
          <w:tab w:val="clear" w:pos="709"/>
          <w:tab w:val="left" w:pos="0" w:leader="none"/>
        </w:tabs>
        <w:rPr/>
      </w:pPr>
      <w:r>
        <w:rPr>
          <w:rStyle w:val="Strong"/>
          <w:rFonts w:ascii="Times New Roman" w:hAnsi="Times New Roman"/>
        </w:rPr>
        <w:t>[Базовая]</w:t>
      </w:r>
      <w:r>
        <w:rPr>
          <w:rFonts w:ascii="Times New Roman" w:hAnsi="Times New Roman"/>
        </w:rPr>
        <w:t>– Автоматическая детекция не реализуется. Пациент может вручную зарегистрировать эпизод перебоев в чек-листе жалоб, что изменит статус «светофора».</w:t>
      </w:r>
    </w:p>
    <w:p>
      <w:pPr>
        <w:pStyle w:val="Heading3"/>
        <w:rPr/>
      </w:pPr>
      <w:r>
        <w:rPr>
          <w:rStyle w:val="Strong"/>
          <w:rFonts w:ascii="Times New Roman" w:hAnsi="Times New Roman"/>
          <w:b w:val="false"/>
          <w:bCs w:val="false"/>
          <w:color w:val="auto"/>
          <w:sz w:val="24"/>
          <w:szCs w:val="24"/>
        </w:rPr>
        <w:t>[Целевая] – регистрация перебоев в работе сердца через гаджеты</w:t>
      </w:r>
    </w:p>
    <w:p>
      <w:pPr>
        <w:pStyle w:val="Heading3"/>
        <w:rPr>
          <w:rFonts w:ascii="Times New Roman" w:hAnsi="Times New Roman"/>
        </w:rPr>
      </w:pPr>
      <w:r>
        <w:rPr>
          <w:rFonts w:ascii="Times New Roman" w:hAnsi="Times New Roman"/>
          <w:sz w:val="24"/>
          <w:szCs w:val="24"/>
        </w:rPr>
        <w:t>3.1.1.4. Аналитический блок качества (TTR-аналитика)</w:t>
      </w:r>
    </w:p>
    <w:p>
      <w:pPr>
        <w:pStyle w:val="BodyText"/>
        <w:rPr>
          <w:rFonts w:ascii="Times New Roman" w:hAnsi="Times New Roman"/>
        </w:rPr>
      </w:pPr>
      <w:r>
        <w:rPr>
          <w:rFonts w:ascii="Times New Roman" w:hAnsi="Times New Roman"/>
        </w:rPr>
        <w:t>Автоматическая оценка качества терапии варфарином на основе расчёта времени нахождения МНО в целевом диапазоне (TTR) и вариабельности значений.</w:t>
      </w:r>
    </w:p>
    <w:p>
      <w:pPr>
        <w:pStyle w:val="Heading4"/>
        <w:rPr>
          <w:rFonts w:ascii="Times New Roman" w:hAnsi="Times New Roman"/>
        </w:rPr>
      </w:pPr>
      <w:r>
        <w:rPr>
          <w:rFonts w:ascii="Times New Roman" w:hAnsi="Times New Roman"/>
          <w:color w:val="auto"/>
        </w:rPr>
        <w:t>Расчёт TTR и вариабельности МНО</w:t>
      </w:r>
    </w:p>
    <w:p>
      <w:pPr>
        <w:pStyle w:val="BodyText"/>
        <w:rPr>
          <w:rFonts w:ascii="Times New Roman" w:hAnsi="Times New Roman"/>
        </w:rPr>
      </w:pPr>
      <w:r>
        <w:rPr/>
      </w:r>
    </w:p>
    <w:p>
      <w:pPr>
        <w:pStyle w:val="BodyText"/>
        <w:rPr>
          <w:rFonts w:ascii="Times New Roman" w:hAnsi="Times New Roman"/>
        </w:rPr>
      </w:pPr>
      <w:r>
        <w:rPr>
          <w:rFonts w:ascii="Times New Roman" w:hAnsi="Times New Roman"/>
          <w:color w:val="auto"/>
        </w:rPr>
        <w:t>[Базовая] – Реализован автоматический расчёт времени нахождения МНО в целевом диапазоне (TTR) двумя методами:</w:t>
      </w:r>
    </w:p>
    <w:p>
      <w:pPr>
        <w:pStyle w:val="BodyText"/>
        <w:rPr>
          <w:rFonts w:ascii="Times New Roman" w:hAnsi="Times New Roman"/>
        </w:rPr>
      </w:pPr>
      <w:r>
        <w:rPr>
          <w:rFonts w:ascii="Times New Roman" w:hAnsi="Times New Roman"/>
          <w:color w:val="auto"/>
        </w:rPr>
        <w:t>Rosendaal (линейная интерполяция между последовательными измерениями);</w:t>
      </w:r>
    </w:p>
    <w:p>
      <w:pPr>
        <w:pStyle w:val="BodyText"/>
        <w:rPr>
          <w:rFonts w:ascii="Times New Roman" w:hAnsi="Times New Roman"/>
        </w:rPr>
      </w:pPr>
      <w:r>
        <w:rPr>
          <w:rFonts w:ascii="Times New Roman" w:hAnsi="Times New Roman"/>
          <w:color w:val="auto"/>
        </w:rPr>
        <w:t>Direct Method (простой подсчёт доли измерений в целевом диапазоне).</w:t>
      </w:r>
    </w:p>
    <w:p>
      <w:pPr>
        <w:pStyle w:val="BodyText"/>
        <w:rPr>
          <w:rFonts w:ascii="Times New Roman" w:hAnsi="Times New Roman"/>
        </w:rPr>
      </w:pPr>
      <w:r>
        <w:rPr/>
      </w:r>
    </w:p>
    <w:p>
      <w:pPr>
        <w:pStyle w:val="BodyText"/>
        <w:rPr>
          <w:rFonts w:ascii="Times New Roman" w:hAnsi="Times New Roman"/>
        </w:rPr>
      </w:pPr>
      <w:r>
        <w:rPr>
          <w:rFonts w:ascii="Times New Roman" w:hAnsi="Times New Roman"/>
          <w:color w:val="auto"/>
        </w:rPr>
        <w:t>Также рассчитывается вариабельность МНО (стандартное отклонение последних измерений). Результаты отображаются в карточке пациента и визуализируются в виде графика с наложением целевого порога (≥70%). Это позволит врачу полностью контролировать качество терапии варфарином с первой же версии системы.</w:t>
      </w:r>
    </w:p>
    <w:p>
      <w:pPr>
        <w:pStyle w:val="Heading4"/>
        <w:rPr>
          <w:rFonts w:ascii="Times New Roman" w:hAnsi="Times New Roman"/>
        </w:rPr>
      </w:pPr>
      <w:r>
        <w:rPr>
          <w:rFonts w:ascii="Times New Roman" w:hAnsi="Times New Roman"/>
        </w:rPr>
        <w:t>Кластеризация пациентов</w:t>
      </w:r>
    </w:p>
    <w:p>
      <w:pPr>
        <w:pStyle w:val="BodyText"/>
        <w:numPr>
          <w:ilvl w:val="0"/>
          <w:numId w:val="37"/>
        </w:numPr>
        <w:tabs>
          <w:tab w:val="clear" w:pos="709"/>
          <w:tab w:val="left" w:pos="0" w:leader="none"/>
        </w:tabs>
        <w:rPr>
          <w:color w:themeColor="accent6" w:val="C9211E"/>
        </w:rPr>
      </w:pPr>
      <w:r>
        <w:rPr>
          <w:rStyle w:val="Strong"/>
          <w:rFonts w:ascii="Times New Roman" w:hAnsi="Times New Roman"/>
        </w:rPr>
        <w:t xml:space="preserve">[Базовая] </w:t>
      </w:r>
      <w:r>
        <w:rPr>
          <w:rFonts w:ascii="Times New Roman" w:hAnsi="Times New Roman"/>
        </w:rPr>
        <w:t xml:space="preserve">–Реализован простой классификатор на основе порога TTR (≥70% — стабильный, &lt;70% — лабильный) и стандартного отклонения МНО. Для «лабильных» пациентов автоматически сокращается интервал до следующего замера. </w:t>
      </w:r>
      <w:r>
        <w:rPr>
          <w:rFonts w:ascii="Times New Roman" w:hAnsi="Times New Roman"/>
          <w:color w:val="auto"/>
        </w:rPr>
        <w:t>При планировании вызова пациентов на контроль уитывается количество МНО в терапевтическом диапазоне, когда пациент последний раз сдавал анализ крови, риск кровотечений.</w:t>
      </w:r>
    </w:p>
    <w:p>
      <w:pPr>
        <w:pStyle w:val="BodyText"/>
        <w:numPr>
          <w:ilvl w:val="0"/>
          <w:numId w:val="37"/>
        </w:numPr>
        <w:tabs>
          <w:tab w:val="clear" w:pos="709"/>
          <w:tab w:val="left" w:pos="0" w:leader="none"/>
        </w:tabs>
        <w:rPr/>
      </w:pPr>
      <w:r>
        <w:rPr>
          <w:rStyle w:val="Strong"/>
          <w:rFonts w:ascii="Times New Roman" w:hAnsi="Times New Roman"/>
          <w:color w:val="auto"/>
        </w:rPr>
        <w:t xml:space="preserve">[Целевая] </w:t>
      </w:r>
      <w:r>
        <w:rPr>
          <w:rFonts w:ascii="Times New Roman" w:hAnsi="Times New Roman"/>
          <w:color w:val="auto"/>
        </w:rPr>
        <w:t xml:space="preserve">– </w:t>
      </w:r>
      <w:r>
        <w:rPr>
          <w:rFonts w:ascii="Times New Roman" w:hAnsi="Times New Roman"/>
          <w:color w:val="auto"/>
          <w:lang w:val="en-US"/>
        </w:rPr>
        <w:t>ML</w:t>
      </w:r>
      <w:r>
        <w:rPr>
          <w:rFonts w:ascii="Times New Roman" w:hAnsi="Times New Roman"/>
          <w:color w:val="auto"/>
        </w:rPr>
        <w:t>-модуль прогнозирует кого нужно вызывать чаще</w:t>
      </w:r>
    </w:p>
    <w:p>
      <w:pPr>
        <w:pStyle w:val="Heading3"/>
        <w:rPr>
          <w:rFonts w:ascii="Times New Roman" w:hAnsi="Times New Roman"/>
          <w:sz w:val="24"/>
          <w:szCs w:val="24"/>
        </w:rPr>
      </w:pPr>
      <w:r>
        <w:rPr>
          <w:rFonts w:ascii="Times New Roman" w:hAnsi="Times New Roman"/>
          <w:sz w:val="24"/>
          <w:szCs w:val="24"/>
        </w:rPr>
      </w:r>
    </w:p>
    <w:p>
      <w:pPr>
        <w:pStyle w:val="Heading3"/>
        <w:rPr>
          <w:rFonts w:ascii="Times New Roman" w:hAnsi="Times New Roman"/>
        </w:rPr>
      </w:pPr>
      <w:r>
        <w:rPr>
          <w:rFonts w:ascii="Times New Roman" w:hAnsi="Times New Roman"/>
          <w:sz w:val="24"/>
          <w:szCs w:val="24"/>
        </w:rPr>
        <w:t>3.1.1.5. Когнитивный фильтр для врача («Светофор»)</w:t>
      </w:r>
    </w:p>
    <w:p>
      <w:pPr>
        <w:pStyle w:val="BodyText"/>
        <w:rPr>
          <w:rFonts w:ascii="Times New Roman" w:hAnsi="Times New Roman"/>
        </w:rPr>
      </w:pPr>
      <w:r>
        <w:rPr>
          <w:rFonts w:ascii="Times New Roman" w:hAnsi="Times New Roman"/>
        </w:rPr>
        <w:t>Ядро ИИ выполняет приоритизацию пациентов на основе цветовой индикации.</w:t>
      </w:r>
    </w:p>
    <w:p>
      <w:pPr>
        <w:pStyle w:val="BodyText"/>
        <w:numPr>
          <w:ilvl w:val="0"/>
          <w:numId w:val="38"/>
        </w:numPr>
        <w:tabs>
          <w:tab w:val="clear" w:pos="709"/>
          <w:tab w:val="left" w:pos="0" w:leader="none"/>
        </w:tabs>
        <w:rPr/>
      </w:pPr>
      <w:r>
        <w:rPr>
          <w:rStyle w:val="Strong"/>
          <w:rFonts w:ascii="Times New Roman" w:hAnsi="Times New Roman"/>
        </w:rPr>
        <w:t xml:space="preserve">Красный </w:t>
      </w:r>
      <w:r>
        <w:rPr>
          <w:rFonts w:ascii="Times New Roman" w:hAnsi="Times New Roman"/>
        </w:rPr>
        <w:t>– Критическая угроза: МНО значительно выше целевого диапазона или признаки системного кровотечения.</w:t>
      </w:r>
    </w:p>
    <w:p>
      <w:pPr>
        <w:pStyle w:val="BodyText"/>
        <w:numPr>
          <w:ilvl w:val="0"/>
          <w:numId w:val="38"/>
        </w:numPr>
        <w:tabs>
          <w:tab w:val="clear" w:pos="709"/>
          <w:tab w:val="left" w:pos="0" w:leader="none"/>
        </w:tabs>
        <w:rPr/>
      </w:pPr>
      <w:r>
        <w:rPr>
          <w:rStyle w:val="Strong"/>
          <w:rFonts w:ascii="Times New Roman" w:hAnsi="Times New Roman"/>
        </w:rPr>
        <w:t xml:space="preserve">Синий </w:t>
      </w:r>
      <w:r>
        <w:rPr>
          <w:rFonts w:ascii="Times New Roman" w:hAnsi="Times New Roman"/>
        </w:rPr>
        <w:t>– МНО ниже нормы, риск тромбоза.</w:t>
      </w:r>
    </w:p>
    <w:p>
      <w:pPr>
        <w:pStyle w:val="BodyText"/>
        <w:numPr>
          <w:ilvl w:val="0"/>
          <w:numId w:val="38"/>
        </w:numPr>
        <w:tabs>
          <w:tab w:val="clear" w:pos="709"/>
          <w:tab w:val="left" w:pos="0" w:leader="none"/>
        </w:tabs>
        <w:rPr/>
      </w:pPr>
      <w:r>
        <w:rPr>
          <w:rStyle w:val="Strong"/>
          <w:rFonts w:ascii="Times New Roman" w:hAnsi="Times New Roman"/>
        </w:rPr>
        <w:t xml:space="preserve">Жёлтый </w:t>
      </w:r>
      <w:r>
        <w:rPr>
          <w:rFonts w:ascii="Times New Roman" w:hAnsi="Times New Roman"/>
        </w:rPr>
        <w:t>– Требуется внимание: низкая комплаентность, тренд к выходу из диапазона, появление новых лекарственных взаимодействий, несоответствие по комбинации МНО и дозы, кровотечение, несоответствие по дозе.</w:t>
      </w:r>
    </w:p>
    <w:p>
      <w:pPr>
        <w:pStyle w:val="BodyText"/>
        <w:numPr>
          <w:ilvl w:val="0"/>
          <w:numId w:val="38"/>
        </w:numPr>
        <w:tabs>
          <w:tab w:val="clear" w:pos="709"/>
          <w:tab w:val="left" w:pos="0" w:leader="none"/>
        </w:tabs>
        <w:rPr/>
      </w:pPr>
      <w:r>
        <w:rPr>
          <w:rStyle w:val="Strong"/>
          <w:rFonts w:ascii="Times New Roman" w:hAnsi="Times New Roman"/>
        </w:rPr>
        <w:t xml:space="preserve">Зелёный </w:t>
      </w:r>
      <w:r>
        <w:rPr>
          <w:rFonts w:ascii="Times New Roman" w:hAnsi="Times New Roman"/>
        </w:rPr>
        <w:t>– Стабильное состояние, целевые показатели достигнуты.</w:t>
      </w:r>
    </w:p>
    <w:p>
      <w:pPr>
        <w:pStyle w:val="BodyText"/>
        <w:numPr>
          <w:ilvl w:val="0"/>
          <w:numId w:val="38"/>
        </w:numPr>
        <w:tabs>
          <w:tab w:val="clear" w:pos="709"/>
          <w:tab w:val="left" w:pos="0" w:leader="none"/>
        </w:tabs>
        <w:rPr/>
      </w:pPr>
      <w:r>
        <w:rPr>
          <w:rStyle w:val="Strong"/>
          <w:rFonts w:ascii="Times New Roman" w:hAnsi="Times New Roman"/>
        </w:rPr>
        <w:t xml:space="preserve">[Базовая] </w:t>
      </w:r>
      <w:r>
        <w:rPr>
          <w:rFonts w:ascii="Times New Roman" w:hAnsi="Times New Roman"/>
        </w:rPr>
        <w:t xml:space="preserve">– </w:t>
      </w:r>
      <w:r>
        <w:rPr>
          <w:rFonts w:ascii="Times New Roman" w:hAnsi="Times New Roman"/>
          <w:color w:val="auto"/>
        </w:rPr>
        <w:t xml:space="preserve">Математический анализ. </w:t>
      </w:r>
      <w:r>
        <w:rPr>
          <w:rFonts w:ascii="Times New Roman" w:hAnsi="Times New Roman"/>
        </w:rPr>
        <w:t>Светофор реализован на жёстких правилах. При каждом поступлении данных (МНО, Hb, чек-лист жалоб) сервис пересчитывает статус. Пациенты на дашборде врача автоматически сортируются: красные сверху, затем синие, жёлтые, зелёные.</w:t>
      </w:r>
    </w:p>
    <w:p>
      <w:pPr>
        <w:pStyle w:val="BodyText"/>
        <w:numPr>
          <w:ilvl w:val="0"/>
          <w:numId w:val="38"/>
        </w:numPr>
        <w:tabs>
          <w:tab w:val="clear" w:pos="709"/>
          <w:tab w:val="left" w:pos="0" w:leader="none"/>
        </w:tabs>
        <w:rPr/>
      </w:pPr>
      <w:r>
        <w:rPr>
          <w:rStyle w:val="Strong"/>
          <w:rFonts w:ascii="Times New Roman" w:hAnsi="Times New Roman"/>
        </w:rPr>
        <w:t xml:space="preserve">[Целевая] </w:t>
      </w:r>
      <w:r>
        <w:rPr>
          <w:rFonts w:ascii="Times New Roman" w:hAnsi="Times New Roman"/>
        </w:rPr>
        <w:t xml:space="preserve">– </w:t>
      </w:r>
      <w:r>
        <w:rPr>
          <w:rFonts w:ascii="Times New Roman" w:hAnsi="Times New Roman"/>
          <w:color w:val="auto"/>
        </w:rPr>
        <w:t xml:space="preserve">Подключение </w:t>
      </w:r>
      <w:r>
        <w:rPr>
          <w:rFonts w:ascii="Times New Roman" w:hAnsi="Times New Roman"/>
          <w:color w:val="auto"/>
          <w:lang w:val="en-US"/>
        </w:rPr>
        <w:t>ML</w:t>
      </w:r>
      <w:r>
        <w:rPr>
          <w:rFonts w:ascii="Times New Roman" w:hAnsi="Times New Roman"/>
          <w:color w:val="auto"/>
        </w:rPr>
        <w:t>-модуля.</w:t>
      </w:r>
      <w:r>
        <w:rPr>
          <w:rFonts w:ascii="Times New Roman" w:hAnsi="Times New Roman"/>
          <w:color w:themeColor="accent6" w:val="C9211E"/>
        </w:rPr>
        <w:t xml:space="preserve"> </w:t>
      </w:r>
      <w:r>
        <w:rPr>
          <w:rFonts w:ascii="Times New Roman" w:hAnsi="Times New Roman"/>
        </w:rPr>
        <w:t>Правила расширены: учитывается прогноз выхода из диапазона, данные о комплаентности и ручной ввод информации о новых лекарственных взаимодействиях. Жёлтый статус может присваиваться превентивно, когда МНО ещё в норме, но тренд предсказывает выход.</w:t>
      </w:r>
    </w:p>
    <w:p>
      <w:pPr>
        <w:pStyle w:val="BodyText"/>
        <w:rPr/>
      </w:pPr>
      <w:r>
        <w:rPr>
          <w:rStyle w:val="Strong"/>
          <w:rFonts w:ascii="Times New Roman" w:hAnsi="Times New Roman"/>
        </w:rPr>
        <w:t>3.1.1.6. Фармакологический онтолог</w:t>
      </w:r>
    </w:p>
    <w:p>
      <w:pPr>
        <w:pStyle w:val="BodyText"/>
        <w:rPr>
          <w:rFonts w:ascii="Times New Roman" w:hAnsi="Times New Roman"/>
        </w:rPr>
      </w:pPr>
      <w:r>
        <w:rPr>
          <w:rFonts w:ascii="Times New Roman" w:hAnsi="Times New Roman"/>
        </w:rPr>
        <w:t>Назначение:</w:t>
        <w:br/>
        <w:t>База знаний, проверяющая совместимость антикоагулянтной терапии с другими препаратами и предупреждающая врача о рисках взаимодействий.</w:t>
      </w:r>
    </w:p>
    <w:p>
      <w:pPr>
        <w:pStyle w:val="BodyText"/>
        <w:numPr>
          <w:ilvl w:val="0"/>
          <w:numId w:val="80"/>
        </w:numPr>
        <w:tabs>
          <w:tab w:val="clear" w:pos="709"/>
          <w:tab w:val="left" w:pos="0" w:leader="none"/>
        </w:tabs>
        <w:rPr/>
      </w:pPr>
      <w:r>
        <w:rPr>
          <w:rStyle w:val="Strong"/>
          <w:rFonts w:ascii="Times New Roman" w:hAnsi="Times New Roman"/>
        </w:rPr>
        <w:t xml:space="preserve">[Базовая] </w:t>
      </w:r>
      <w:r>
        <w:rPr>
          <w:rFonts w:ascii="Times New Roman" w:hAnsi="Times New Roman"/>
        </w:rPr>
        <w:t>– Полноценный фармакологический онтолог не реализуется. В карточке пациента предусмотрено текстовое поле для ручного внесения информации о сопутствующей терапии. Автоматические проверки совместимости не производятся — задача полностью остаётся в зоне ответственности врача.</w:t>
      </w:r>
    </w:p>
    <w:p>
      <w:pPr>
        <w:pStyle w:val="BodyText"/>
        <w:numPr>
          <w:ilvl w:val="0"/>
          <w:numId w:val="80"/>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Реализуется ограниченная версия на справочнике из 15–20 наиболее часто назначаемых препаратов, взаимодействующих с варфарином и ПОАК (например, амиодарон, верапамил, рифампицин, некоторые НПВС, флуконазол). При ручном внесении врачом препарата из этого списка система выдаёт предупреждение о возможном взаимодействии и рекомендации по контролю.</w:t>
      </w:r>
    </w:p>
    <w:p>
      <w:pPr>
        <w:pStyle w:val="Heading3"/>
        <w:rPr>
          <w:rFonts w:ascii="Times New Roman" w:hAnsi="Times New Roman"/>
          <w:sz w:val="24"/>
          <w:szCs w:val="24"/>
        </w:rPr>
      </w:pPr>
      <w:r>
        <w:rPr>
          <w:rFonts w:ascii="Times New Roman" w:hAnsi="Times New Roman"/>
          <w:sz w:val="24"/>
          <w:szCs w:val="24"/>
        </w:rPr>
      </w:r>
    </w:p>
    <w:p>
      <w:pPr>
        <w:pStyle w:val="Heading3"/>
        <w:rPr>
          <w:rFonts w:ascii="Times New Roman" w:hAnsi="Times New Roman"/>
        </w:rPr>
      </w:pPr>
      <w:r>
        <w:rPr>
          <w:rFonts w:ascii="Times New Roman" w:hAnsi="Times New Roman"/>
          <w:sz w:val="24"/>
          <w:szCs w:val="24"/>
        </w:rPr>
        <w:t>3.1.1.7. Технологические требования к Модулю</w:t>
      </w:r>
    </w:p>
    <w:p>
      <w:pPr>
        <w:pStyle w:val="Heading4"/>
        <w:rPr>
          <w:rFonts w:ascii="Times New Roman" w:hAnsi="Times New Roman"/>
        </w:rPr>
      </w:pPr>
      <w:r>
        <w:rPr>
          <w:rFonts w:ascii="Times New Roman" w:hAnsi="Times New Roman"/>
        </w:rPr>
        <w:t>Прозрачность</w:t>
      </w:r>
    </w:p>
    <w:p>
      <w:pPr>
        <w:pStyle w:val="BodyText"/>
        <w:rPr>
          <w:rFonts w:ascii="Times New Roman" w:hAnsi="Times New Roman"/>
        </w:rPr>
      </w:pPr>
      <w:r>
        <w:rPr>
          <w:rFonts w:ascii="Times New Roman" w:hAnsi="Times New Roman"/>
        </w:rPr>
        <w:t>Система должна не просто давать совет («Снизить дозу»), а по запросу врача выводить обоснование.</w:t>
      </w:r>
    </w:p>
    <w:p>
      <w:pPr>
        <w:pStyle w:val="BodyText"/>
        <w:numPr>
          <w:ilvl w:val="0"/>
          <w:numId w:val="39"/>
        </w:numPr>
        <w:tabs>
          <w:tab w:val="clear" w:pos="709"/>
          <w:tab w:val="left" w:pos="0" w:leader="none"/>
        </w:tabs>
        <w:rPr/>
      </w:pPr>
      <w:r>
        <w:rPr>
          <w:rStyle w:val="Strong"/>
          <w:rFonts w:ascii="Times New Roman" w:hAnsi="Times New Roman"/>
        </w:rPr>
        <w:t xml:space="preserve">[Базовая] </w:t>
      </w:r>
      <w:r>
        <w:rPr>
          <w:rFonts w:ascii="Times New Roman" w:hAnsi="Times New Roman"/>
        </w:rPr>
        <w:t>– Rule-based движок изначально прозрачен: каждое правило содержит статическое текстовое описание причины. В интерфейсе врача при отображении рекомендации автоматически показывается это обоснование (например, «МНО 1.4 ниже целевого диапазона 2.0–3.0 — рекомендуется увеличить недельную дозу на 10%»).</w:t>
      </w:r>
    </w:p>
    <w:p>
      <w:pPr>
        <w:pStyle w:val="BodyText"/>
        <w:numPr>
          <w:ilvl w:val="0"/>
          <w:numId w:val="39"/>
        </w:numPr>
        <w:tabs>
          <w:tab w:val="clear" w:pos="709"/>
          <w:tab w:val="left" w:pos="0" w:leader="none"/>
        </w:tabs>
        <w:rPr/>
      </w:pPr>
      <w:r>
        <w:rPr>
          <w:rStyle w:val="Strong"/>
          <w:rFonts w:ascii="Times New Roman" w:hAnsi="Times New Roman"/>
        </w:rPr>
        <w:t xml:space="preserve">[Целевая] </w:t>
      </w:r>
      <w:r>
        <w:rPr>
          <w:rFonts w:ascii="Times New Roman" w:hAnsi="Times New Roman"/>
        </w:rPr>
        <w:t>– Для ML-модели реализовано объяснение: система выводит топ-3 фактора, сильнее всего повлиявших на прогноз (например, «Тренд МНО (–0.3 в неделю) — вклад 60%, возраст &gt;65 лет — вклад 25%, последнее значение МНО — вклад 15%»). Реализовано через анализ коэффициентов линейной регрессии или метод SHAP.</w:t>
      </w:r>
    </w:p>
    <w:p>
      <w:pPr>
        <w:pStyle w:val="Heading4"/>
        <w:rPr>
          <w:rFonts w:ascii="Times New Roman" w:hAnsi="Times New Roman"/>
        </w:rPr>
      </w:pPr>
      <w:r>
        <w:rPr>
          <w:rFonts w:ascii="Times New Roman" w:hAnsi="Times New Roman"/>
        </w:rPr>
        <w:t>Верификация (Hard Rules)</w:t>
      </w:r>
    </w:p>
    <w:p>
      <w:pPr>
        <w:pStyle w:val="BodyText"/>
        <w:rPr>
          <w:rFonts w:ascii="Times New Roman" w:hAnsi="Times New Roman"/>
        </w:rPr>
      </w:pPr>
      <w:r>
        <w:rPr>
          <w:rFonts w:ascii="Times New Roman" w:hAnsi="Times New Roman"/>
        </w:rPr>
        <w:t>Все советы по дозированию проходят через «контрольный фильтр» на соответствие жёстким правилам утверждённых клинических рекомендаций.</w:t>
      </w:r>
    </w:p>
    <w:p>
      <w:pPr>
        <w:pStyle w:val="BodyText"/>
        <w:numPr>
          <w:ilvl w:val="0"/>
          <w:numId w:val="40"/>
        </w:numPr>
        <w:tabs>
          <w:tab w:val="clear" w:pos="709"/>
          <w:tab w:val="left" w:pos="0" w:leader="none"/>
        </w:tabs>
        <w:rPr/>
      </w:pPr>
      <w:r>
        <w:rPr>
          <w:rStyle w:val="Strong"/>
          <w:rFonts w:ascii="Times New Roman" w:hAnsi="Times New Roman"/>
        </w:rPr>
        <w:t xml:space="preserve">[Базовая] </w:t>
      </w:r>
      <w:r>
        <w:rPr>
          <w:rFonts w:ascii="Times New Roman" w:hAnsi="Times New Roman"/>
        </w:rPr>
        <w:t>– Hard Rules являются основой системы. Реализованы как набор обязательных проверок в сервисе. Пример: если МНО &gt; 5.0, рекомендация по увеличению дозы блокируется независимо от любых других условий.</w:t>
      </w:r>
    </w:p>
    <w:p>
      <w:pPr>
        <w:pStyle w:val="BodyText"/>
        <w:numPr>
          <w:ilvl w:val="0"/>
          <w:numId w:val="40"/>
        </w:numPr>
        <w:tabs>
          <w:tab w:val="clear" w:pos="709"/>
          <w:tab w:val="left" w:pos="0" w:leader="none"/>
        </w:tabs>
        <w:rPr/>
      </w:pPr>
      <w:r>
        <w:rPr>
          <w:rStyle w:val="Strong"/>
          <w:rFonts w:ascii="Times New Roman" w:hAnsi="Times New Roman"/>
        </w:rPr>
        <w:t xml:space="preserve">[Целевая] </w:t>
      </w:r>
      <w:r>
        <w:rPr>
          <w:rFonts w:ascii="Times New Roman" w:hAnsi="Times New Roman"/>
        </w:rPr>
        <w:t>– Hard Rules расширены и применяются также к рекомендациям ML-модели, работая как предохранитель: если модель предлагает дозу X, фильтр проверяет, не противоречит ли X базовым клиническим ограничениям, и в случае конфликта блокирует рекомендацию с пометкой «Заблокировано правилом безопасности».</w:t>
      </w:r>
    </w:p>
    <w:p>
      <w:pPr>
        <w:pStyle w:val="Heading4"/>
        <w:rPr>
          <w:rFonts w:ascii="Times New Roman" w:hAnsi="Times New Roman"/>
        </w:rPr>
      </w:pPr>
      <w:r>
        <w:rPr>
          <w:rFonts w:ascii="Times New Roman" w:hAnsi="Times New Roman"/>
        </w:rPr>
        <w:t>Самообучение</w:t>
      </w:r>
    </w:p>
    <w:p>
      <w:pPr>
        <w:pStyle w:val="BodyText"/>
        <w:rPr>
          <w:rFonts w:ascii="Times New Roman" w:hAnsi="Times New Roman"/>
        </w:rPr>
      </w:pPr>
      <w:r>
        <w:rPr>
          <w:rFonts w:ascii="Times New Roman" w:hAnsi="Times New Roman"/>
        </w:rPr>
        <w:t>Модуль должен накапливать данные о реакции пациента на изменения доз и персонализировать советы.</w:t>
      </w:r>
    </w:p>
    <w:p>
      <w:pPr>
        <w:pStyle w:val="BodyText"/>
        <w:numPr>
          <w:ilvl w:val="0"/>
          <w:numId w:val="41"/>
        </w:numPr>
        <w:tabs>
          <w:tab w:val="clear" w:pos="709"/>
          <w:tab w:val="left" w:pos="0" w:leader="none"/>
        </w:tabs>
        <w:rPr/>
      </w:pPr>
      <w:r>
        <w:rPr>
          <w:rStyle w:val="Strong"/>
          <w:rFonts w:ascii="Times New Roman" w:hAnsi="Times New Roman"/>
        </w:rPr>
        <w:t xml:space="preserve">[Базовая] </w:t>
      </w:r>
      <w:r>
        <w:rPr>
          <w:rFonts w:ascii="Times New Roman" w:hAnsi="Times New Roman"/>
        </w:rPr>
        <w:t xml:space="preserve">– Реализован в рамках </w:t>
      </w:r>
      <w:r>
        <w:rPr>
          <w:rFonts w:ascii="Times New Roman" w:hAnsi="Times New Roman"/>
          <w:b/>
          <w:bCs/>
          <w:color w:val="auto"/>
        </w:rPr>
        <w:t>вычислительного интеллекта (Computational Intelligence)</w:t>
      </w:r>
      <w:r>
        <w:rPr>
          <w:rFonts w:ascii="Times New Roman" w:hAnsi="Times New Roman"/>
          <w:color w:val="auto"/>
        </w:rPr>
        <w:t>.</w:t>
      </w:r>
      <w:r>
        <w:rPr>
          <w:rFonts w:ascii="Times New Roman" w:hAnsi="Times New Roman"/>
        </w:rPr>
        <w:t xml:space="preserve"> Все рекомендации основаны на статических правилах.</w:t>
      </w:r>
    </w:p>
    <w:p>
      <w:pPr>
        <w:pStyle w:val="BodyText"/>
        <w:numPr>
          <w:ilvl w:val="0"/>
          <w:numId w:val="41"/>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 Feedback Loop (петля обратной связи): когда врач принимает, отклоняет или корректирует рекомендацию, это событие логируется. При последующих переобучениях ML-модели (офлайн, ежемесячно) эти данные используются для дообучения. В реальном времени самообучения нет.</w:t>
      </w:r>
    </w:p>
    <w:p>
      <w:pPr>
        <w:pStyle w:val="BodyText"/>
        <w:rPr>
          <w:rFonts w:ascii="Times New Roman" w:hAnsi="Times New Roman"/>
        </w:rPr>
      </w:pPr>
      <w:r>
        <w:rPr>
          <w:rFonts w:ascii="Times New Roman" w:hAnsi="Times New Roman"/>
        </w:rPr>
      </w:r>
      <w:r>
        <w:br w:type="page"/>
      </w:r>
    </w:p>
    <w:p>
      <w:pPr>
        <w:pStyle w:val="Heading3"/>
        <w:spacing w:before="0" w:after="120"/>
        <w:rPr>
          <w:rFonts w:ascii="Times New Roman" w:hAnsi="Times New Roman"/>
        </w:rPr>
      </w:pPr>
      <w:r>
        <w:rPr>
          <w:rFonts w:ascii="Times New Roman" w:hAnsi="Times New Roman"/>
          <w:sz w:val="24"/>
          <w:szCs w:val="24"/>
        </w:rPr>
        <w:t>3.1.2 Модуль адаптивного планирования</w:t>
      </w:r>
    </w:p>
    <w:p>
      <w:pPr>
        <w:pStyle w:val="Heading4"/>
        <w:rPr>
          <w:rFonts w:ascii="Times New Roman" w:hAnsi="Times New Roman"/>
        </w:rPr>
      </w:pPr>
      <w:r>
        <w:rPr>
          <w:rFonts w:ascii="Times New Roman" w:hAnsi="Times New Roman"/>
        </w:rPr>
        <w:t>3.1.2.1. Назначение</w:t>
      </w:r>
    </w:p>
    <w:p>
      <w:pPr>
        <w:pStyle w:val="BodyText"/>
        <w:rPr>
          <w:rFonts w:ascii="Times New Roman" w:hAnsi="Times New Roman"/>
        </w:rPr>
      </w:pPr>
      <w:r>
        <w:rPr>
          <w:rFonts w:ascii="Times New Roman" w:hAnsi="Times New Roman"/>
        </w:rPr>
        <w:t>Модуль реализует принцип «интеллектуального календаря» — он автоматически рассчитывает даты следующих контрольных измерений МНО и плановых визитов, адаптируя график мониторинга под текущую стабильность состояния пациента, а также предоставляет врачу инструменты для массового планирования с учётом нагрузки на медицинский персонал.</w:t>
      </w:r>
    </w:p>
    <w:p>
      <w:pPr>
        <w:pStyle w:val="BodyText"/>
        <w:numPr>
          <w:ilvl w:val="0"/>
          <w:numId w:val="37"/>
        </w:numPr>
        <w:tabs>
          <w:tab w:val="clear" w:pos="709"/>
          <w:tab w:val="left" w:pos="0" w:leader="none"/>
        </w:tabs>
        <w:rPr>
          <w:rFonts w:ascii="Times New Roman" w:hAnsi="Times New Roman"/>
          <w:color w:themeColor="accent6" w:val="C9211E"/>
        </w:rPr>
      </w:pPr>
      <w:r>
        <w:rPr>
          <w:rStyle w:val="Strong"/>
          <w:rFonts w:ascii="Times New Roman" w:hAnsi="Times New Roman"/>
        </w:rPr>
        <w:t xml:space="preserve">Базовая </w:t>
      </w:r>
      <w:r>
        <w:rPr>
          <w:rFonts w:ascii="Times New Roman" w:hAnsi="Times New Roman"/>
        </w:rPr>
        <w:t xml:space="preserve">– Модуль включает календарь-планировщик, в котором врач выбирает лечебное учреждение и дату, после чего система автоматически формирует список пациентов, которым рекомендован очередной замер в указанный период (на основе расчётных интервалов, стабильности МНО и TTR). Для каждого дня отображается ожидаемая нагрузка (количество пациентов), и за днём может быть закреплён конкретный врач. Врач может вручную скорректировать состав списка, добавить или исключить пациентов, изменить предложенную дату, а также «заморозить» расписание для отдельных пациентов. После подтверждения графика всем включённым в список пациентам автоматически отправляются уведомления (push/email/SMS) о назначенной дате явки. Учтён справочник праздничных дней, чтобы не назначать замер на нерабочий день. Также поддерживается настройка повторяющихся дополнительных анализов для заданных групп пациентов (с высоким риском кровотечений, возрастных, с определёнными показателями гемоглобина или ЧСС и т.п.) с настраиваемой периодичностью (ежеквартально, раз в 6 месяцев). При планировании такие пациенты автоматически включаются в график с соответствующими анализами, и система выдаёт напоминание о необходимости их проведения. </w:t>
      </w:r>
      <w:r>
        <w:rPr>
          <w:rFonts w:ascii="Times New Roman" w:hAnsi="Times New Roman"/>
          <w:color w:val="auto"/>
        </w:rPr>
        <w:t>При планировании вызова пациентов на контроль учитывается (в виде фильтра) количество МНО в терапевтическом диапазоне, когда пациент последний раз сдавал анализ крови, риск кровотечений, рассчитанную шкалу HAS-BLED</w:t>
      </w:r>
    </w:p>
    <w:p>
      <w:pPr>
        <w:pStyle w:val="BodyText"/>
        <w:rPr/>
      </w:pPr>
      <w:r>
        <w:rPr>
          <w:rStyle w:val="Strong"/>
          <w:rFonts w:ascii="Times New Roman" w:hAnsi="Times New Roman"/>
        </w:rPr>
        <w:t xml:space="preserve">Целевая </w:t>
      </w:r>
      <w:r>
        <w:rPr>
          <w:rFonts w:ascii="Times New Roman" w:hAnsi="Times New Roman"/>
        </w:rPr>
        <w:t>– Алгоритм дополнительно учитывает тренд МНО, автоматически наличие жалоб и уровень комплаентности. Детектор дрейфа показателей превентивно предлагает сократить интервал замера. Нагрузка на врачей оптимизируется автоматически (равномерное распределение пациентов по дням и врачам в пределах ЛПУ). Возможна настройка правил полностью автоматического назначения дат для стабильных пациентов без подтверждения врачом (с последующей автоматической рассылкой уведомлений). Реализован учёт локальных праздников и переносов выходных, а также настройка доступности конкретной лаборатории по дням недели.</w:t>
      </w:r>
    </w:p>
    <w:p>
      <w:pPr>
        <w:pStyle w:val="Heading4"/>
        <w:rPr>
          <w:rFonts w:ascii="Times New Roman" w:hAnsi="Times New Roman"/>
        </w:rPr>
      </w:pPr>
      <w:r>
        <w:rPr>
          <w:rFonts w:ascii="Times New Roman" w:hAnsi="Times New Roman"/>
        </w:rPr>
        <w:t>3.1.2.2. Требования к модулю</w:t>
      </w:r>
    </w:p>
    <w:p>
      <w:pPr>
        <w:pStyle w:val="BodyText"/>
        <w:rPr/>
      </w:pPr>
      <w:r>
        <w:rPr>
          <w:rStyle w:val="Strong"/>
          <w:rFonts w:ascii="Times New Roman" w:hAnsi="Times New Roman"/>
        </w:rPr>
        <w:t>Гибкость алгоритмов</w:t>
      </w:r>
      <w:r>
        <w:rPr>
          <w:rFonts w:ascii="Times New Roman" w:hAnsi="Times New Roman"/>
        </w:rPr>
        <w:br/>
        <w:t>Возможность врача вручную «заморозить» или изменить график, переопределив решение системы.</w:t>
      </w:r>
    </w:p>
    <w:p>
      <w:pPr>
        <w:pStyle w:val="BodyText"/>
        <w:rPr/>
      </w:pPr>
      <w:r>
        <w:rPr>
          <w:rStyle w:val="Strong"/>
          <w:rFonts w:ascii="Times New Roman" w:hAnsi="Times New Roman"/>
        </w:rPr>
        <w:t xml:space="preserve">Базовая </w:t>
      </w:r>
      <w:r>
        <w:rPr>
          <w:rFonts w:ascii="Times New Roman" w:hAnsi="Times New Roman"/>
        </w:rPr>
        <w:t>– Врач может вручную изменить дату следующего замера для любого пациента, добавить или исключить пациента из сформированного списка, а также установить собственную периодичность. Режим «заморозки» (фиксация расписания без автоматического пересчёта) реализован через флаг в карточке плана. Поддерживаются массовые операции: добавление группы пациентов к определённому дню или перенос дат для нескольких пациентов одновременно.</w:t>
      </w:r>
    </w:p>
    <w:p>
      <w:pPr>
        <w:pStyle w:val="BodyText"/>
        <w:rPr/>
      </w:pPr>
      <w:r>
        <w:rPr>
          <w:rStyle w:val="Strong"/>
          <w:rFonts w:ascii="Times New Roman" w:hAnsi="Times New Roman"/>
        </w:rPr>
        <w:t xml:space="preserve">Целевая </w:t>
      </w:r>
      <w:r>
        <w:rPr>
          <w:rFonts w:ascii="Times New Roman" w:hAnsi="Times New Roman"/>
        </w:rPr>
        <w:t>– Функция расширена: врач может «заморозить» график на заданный срок (например, на 2 месяца), после чего система автоматически возобновит адаптивное планирование. Доступна возможность массового изменения расписания с гибкими фильтрами (по препарату, диапазону МНО, статусу светофора).</w:t>
      </w:r>
    </w:p>
    <w:p>
      <w:pPr>
        <w:pStyle w:val="BodyText"/>
        <w:rPr/>
      </w:pPr>
      <w:r>
        <w:rPr>
          <w:rStyle w:val="Strong"/>
          <w:rFonts w:ascii="Times New Roman" w:hAnsi="Times New Roman"/>
        </w:rPr>
        <w:t>Учёт контекста</w:t>
      </w:r>
      <w:r>
        <w:rPr>
          <w:rFonts w:ascii="Times New Roman" w:hAnsi="Times New Roman"/>
        </w:rPr>
        <w:br/>
        <w:t>Алгоритм должен учитывать выходные и праздничные дни, предлагая даты анализов, когда лаборатории доступны.</w:t>
      </w:r>
    </w:p>
    <w:p>
      <w:pPr>
        <w:pStyle w:val="BodyText"/>
        <w:rPr/>
      </w:pPr>
      <w:r>
        <w:rPr>
          <w:rStyle w:val="Strong"/>
          <w:rFonts w:ascii="Times New Roman" w:hAnsi="Times New Roman"/>
        </w:rPr>
        <w:t xml:space="preserve">Базовая </w:t>
      </w:r>
      <w:r>
        <w:rPr>
          <w:rFonts w:ascii="Times New Roman" w:hAnsi="Times New Roman"/>
        </w:rPr>
        <w:t>– Используется таблица holidays. Если рассчитанная дата замера выпадает на выходной или праздничный день, система автоматически сдвигает её на ближайший рабочий день.</w:t>
      </w:r>
    </w:p>
    <w:p>
      <w:pPr>
        <w:pStyle w:val="BodyText"/>
        <w:rPr/>
      </w:pPr>
      <w:r>
        <w:rPr>
          <w:rStyle w:val="Strong"/>
          <w:rFonts w:ascii="Times New Roman" w:hAnsi="Times New Roman"/>
        </w:rPr>
        <w:t xml:space="preserve">Целевая </w:t>
      </w:r>
      <w:r>
        <w:rPr>
          <w:rFonts w:ascii="Times New Roman" w:hAnsi="Times New Roman"/>
        </w:rPr>
        <w:t>– Добавлен учёт локальных праздников и переносов выходных. Настройка доступности конкретной лаборатории по дням недели (через административный интерфейс).</w:t>
      </w:r>
    </w:p>
    <w:p>
      <w:pPr>
        <w:pStyle w:val="BodyText"/>
        <w:rPr/>
      </w:pPr>
      <w:r>
        <w:rPr>
          <w:rStyle w:val="Strong"/>
          <w:rFonts w:ascii="Times New Roman" w:hAnsi="Times New Roman"/>
        </w:rPr>
        <w:t>Прогностическая логика</w:t>
      </w:r>
      <w:r>
        <w:rPr>
          <w:rFonts w:ascii="Times New Roman" w:hAnsi="Times New Roman"/>
        </w:rPr>
        <w:br/>
        <w:t>Если система видит «дрейф» показателей (даже внутри нормы), она должна превентивно предлагать сократить интервал следующего замера.</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Реализован детектор дрейфа: если последние 3–5 измерений показывают устойчивое движение МНО к границе целевого диапазона, система предлагает сократить интервал до 1 недели или 3–4 дней и помечает план жёлтым цветом с комментарием «Превентивный контроль из-за дрейфа МНО».</w:t>
      </w:r>
    </w:p>
    <w:p>
      <w:pPr>
        <w:pStyle w:val="BodyText"/>
        <w:rPr/>
      </w:pPr>
      <w:r>
        <w:rPr>
          <w:rStyle w:val="Strong"/>
          <w:rFonts w:ascii="Times New Roman" w:hAnsi="Times New Roman"/>
        </w:rPr>
        <w:t>Учёт шкал риска и показателей стабильности</w:t>
      </w:r>
    </w:p>
    <w:p>
      <w:pPr>
        <w:pStyle w:val="BodyText"/>
        <w:rPr/>
      </w:pPr>
      <w:r>
        <w:rPr>
          <w:rStyle w:val="Strong"/>
          <w:rFonts w:ascii="Times New Roman" w:hAnsi="Times New Roman"/>
        </w:rPr>
        <w:t xml:space="preserve">Базовая </w:t>
      </w:r>
      <w:r>
        <w:rPr>
          <w:rFonts w:ascii="Times New Roman" w:hAnsi="Times New Roman"/>
        </w:rPr>
        <w:t>– При формировании списка пациентов на замер учитываются TTR и стабильность по последнему МНО. Шкала HAS-BLED не автоматизирована на данном уровне, но врач может вручную назначить дополнительные анализы на основе известных факторов риска.</w:t>
      </w:r>
    </w:p>
    <w:p>
      <w:pPr>
        <w:pStyle w:val="BodyText"/>
        <w:rPr/>
      </w:pPr>
      <w:r>
        <w:rPr>
          <w:rStyle w:val="Strong"/>
          <w:rFonts w:ascii="Times New Roman" w:hAnsi="Times New Roman"/>
        </w:rPr>
        <w:t xml:space="preserve">Целевая </w:t>
      </w:r>
      <w:r>
        <w:rPr>
          <w:rFonts w:ascii="Times New Roman" w:hAnsi="Times New Roman"/>
        </w:rPr>
        <w:t>– Шкала HAS-BLED рассчитывается автоматически (на основе доступных в системе данных: возраст, АД из телеметрии, функция почек, сопутствующий приём НПВС/антиагрегантов из карточки пациента). Значение HAS-BLED ≥ установленного значения автоматически влияет на формирование графика: интервал замера сокращается, и пациент приоритизируется в списке.</w:t>
      </w:r>
    </w:p>
    <w:p>
      <w:pPr>
        <w:pStyle w:val="BodyText"/>
        <w:rPr/>
      </w:pPr>
      <w:r>
        <w:rPr>
          <w:rStyle w:val="Strong"/>
          <w:rFonts w:ascii="Times New Roman" w:hAnsi="Times New Roman"/>
        </w:rPr>
        <w:t>Распределение пациентов и ЛПУ по дням недели</w:t>
      </w:r>
    </w:p>
    <w:p>
      <w:pPr>
        <w:pStyle w:val="BodyText"/>
        <w:rPr/>
      </w:pPr>
      <w:r>
        <w:rPr>
          <w:rStyle w:val="Strong"/>
          <w:rFonts w:ascii="Times New Roman" w:hAnsi="Times New Roman"/>
        </w:rPr>
        <w:t xml:space="preserve">Базовая </w:t>
      </w:r>
      <w:r>
        <w:rPr>
          <w:rFonts w:ascii="Times New Roman" w:hAnsi="Times New Roman"/>
        </w:rPr>
        <w:t>– Реализован интерфейс календаря-планировщика, где администратор или врач может назначить для каждого ЛПУ предпочтительные «дни замеров» и закрепить за этими днями конкретных врачей. При автоматическом формировании списка система отдаёт предпочтение этим дням. На экране планировщика отображается расчётная нагрузка на каждого врача (количество пациентов, ожидаемых в выбранный день).</w:t>
      </w:r>
    </w:p>
    <w:p>
      <w:pPr>
        <w:pStyle w:val="BodyText"/>
        <w:rPr/>
      </w:pPr>
      <w:r>
        <w:rPr>
          <w:rStyle w:val="Strong"/>
          <w:rFonts w:ascii="Times New Roman" w:hAnsi="Times New Roman"/>
        </w:rPr>
        <w:t xml:space="preserve">Целевая </w:t>
      </w:r>
      <w:r>
        <w:rPr>
          <w:rFonts w:ascii="Times New Roman" w:hAnsi="Times New Roman"/>
        </w:rPr>
        <w:t>– Нагрузка на врачей оптимизируется автоматически: система предлагает распределение пациентов по дням и врачам, минимизирующее пиковые нагрузки и обеспечивающее равномерность в пределах учреждения. Автоматическое уведомление пациента о подтверждённой дате явки (push/email/SMS) отправляется сразу после утверждения расписания, без дополнительных действий со стороны врача.</w:t>
      </w:r>
    </w:p>
    <w:p>
      <w:pPr>
        <w:pStyle w:val="BodyText"/>
        <w:rPr>
          <w:rFonts w:ascii="Times New Roman" w:hAnsi="Times New Roman"/>
        </w:rPr>
      </w:pPr>
      <w:r>
        <w:rPr>
          <w:rFonts w:ascii="Times New Roman" w:hAnsi="Times New Roman"/>
        </w:rPr>
      </w:r>
      <w:r>
        <w:br w:type="page"/>
      </w:r>
    </w:p>
    <w:p>
      <w:pPr>
        <w:pStyle w:val="BodyText"/>
        <w:spacing w:before="0" w:after="140"/>
        <w:rPr/>
      </w:pPr>
      <w:r>
        <w:rPr>
          <w:rStyle w:val="Strong"/>
          <w:rFonts w:ascii="Times New Roman" w:hAnsi="Times New Roman"/>
        </w:rPr>
        <w:t>3.1.3 Модуль ИИ и персонализированного дозирования</w:t>
      </w:r>
    </w:p>
    <w:p>
      <w:pPr>
        <w:pStyle w:val="BodyText"/>
        <w:rPr/>
      </w:pPr>
      <w:r>
        <w:rPr>
          <w:rStyle w:val="Strong"/>
          <w:rFonts w:ascii="Times New Roman" w:hAnsi="Times New Roman"/>
        </w:rPr>
        <w:t>3.1.3.1. Назначение</w:t>
      </w:r>
    </w:p>
    <w:p>
      <w:pPr>
        <w:pStyle w:val="BodyText"/>
        <w:rPr>
          <w:rFonts w:ascii="Times New Roman" w:hAnsi="Times New Roman"/>
        </w:rPr>
      </w:pPr>
      <w:r>
        <w:rPr>
          <w:rFonts w:ascii="Times New Roman" w:hAnsi="Times New Roman"/>
        </w:rPr>
        <w:t>Модуль предназначен для высокоточного расчёта индивидуальной дозы варфарина и прогнозирования рисков осложнений на основе многофакторного анализа данных пациента.</w:t>
      </w:r>
    </w:p>
    <w:p>
      <w:pPr>
        <w:pStyle w:val="BodyText"/>
        <w:rPr>
          <w:color w:val="C00000"/>
        </w:rPr>
      </w:pPr>
      <w:r>
        <w:rPr>
          <w:rStyle w:val="Strong"/>
          <w:rFonts w:ascii="Times New Roman" w:hAnsi="Times New Roman"/>
        </w:rPr>
        <w:t xml:space="preserve">[Базовая] </w:t>
      </w:r>
      <w:r>
        <w:rPr>
          <w:rFonts w:ascii="Times New Roman" w:hAnsi="Times New Roman"/>
        </w:rPr>
        <w:t>– Функции модуля покрываются rule-based движком модуля «Ядро ИИ и СППВР». Дозировка рассчитывается на основе текущего МНО</w:t>
      </w:r>
      <w:r>
        <w:rPr>
          <w:rFonts w:ascii="Times New Roman" w:hAnsi="Times New Roman"/>
          <w:b/>
          <w:bCs/>
          <w:color w:val="auto"/>
        </w:rPr>
        <w:t xml:space="preserve"> и вычислительного интеллекта (Computational Intelligence)</w:t>
      </w:r>
      <w:r>
        <w:rPr>
          <w:rFonts w:ascii="Times New Roman" w:hAnsi="Times New Roman"/>
        </w:rPr>
        <w:t xml:space="preserve">, недельной кумулятивной дозы и целевого диапазона </w:t>
      </w:r>
      <w:r>
        <w:rPr>
          <w:rFonts w:ascii="Times New Roman" w:hAnsi="Times New Roman"/>
          <w:color w:val="auto"/>
        </w:rPr>
        <w:t xml:space="preserve">на основе  </w:t>
      </w:r>
      <w:r>
        <w:rPr>
          <w:rFonts w:ascii="Times New Roman" w:hAnsi="Times New Roman"/>
        </w:rPr>
        <w:t>закодированных клинических правил. Из факторов учитываются только значения МНО и дозы.</w:t>
      </w:r>
      <w:r>
        <w:rPr>
          <w:rFonts w:ascii="Times New Roman" w:hAnsi="Times New Roman"/>
          <w:b/>
          <w:bCs/>
          <w:color w:val="C00000"/>
        </w:rPr>
        <w:t xml:space="preserve"> </w:t>
      </w:r>
      <w:r>
        <w:rPr>
          <w:rFonts w:ascii="Times New Roman" w:hAnsi="Times New Roman"/>
          <w:color w:val="auto"/>
        </w:rPr>
        <w:t>Расчёт клинических шкал (HAS-BLED, CHA2DS2-VASc)</w:t>
      </w:r>
      <w:r>
        <w:rPr>
          <w:rFonts w:ascii="Times New Roman" w:hAnsi="Times New Roman"/>
          <w:color w:val="C00000"/>
        </w:rPr>
        <w:t>.</w:t>
      </w:r>
    </w:p>
    <w:p>
      <w:pPr>
        <w:pStyle w:val="BodyText"/>
        <w:rPr/>
      </w:pPr>
      <w:r>
        <w:rPr>
          <w:rStyle w:val="Strong"/>
          <w:rFonts w:ascii="Times New Roman" w:hAnsi="Times New Roman"/>
        </w:rPr>
        <w:t xml:space="preserve">[Целевая] </w:t>
      </w:r>
      <w:r>
        <w:rPr>
          <w:rFonts w:ascii="Times New Roman" w:hAnsi="Times New Roman"/>
        </w:rPr>
        <w:t xml:space="preserve">– Внедрена ML-модель прогноза дозы, обученная на исторических данных. Модель работает параллельно с rule-based фильтром: ML предлагает дозу, rule-based блокирует её, если она противоречит клиническим ограничениям (Hard Rules). Добавлен автоматический расчёт клинических шкал (HAS-BLED, CHA2DS2-VASc, </w:t>
      </w:r>
      <w:r>
        <w:rPr>
          <w:rFonts w:ascii="Times New Roman" w:hAnsi="Times New Roman"/>
          <w:lang w:val="en-US"/>
        </w:rPr>
        <w:t>SCORE</w:t>
      </w:r>
      <w:r>
        <w:rPr>
          <w:rFonts w:ascii="Times New Roman" w:hAnsi="Times New Roman"/>
        </w:rPr>
        <w:t>), контроль безопасности ПОАК (расчёт клиренса креатинина, проверка возрастных и весовых критериев), анализ лабильности МНО и детекция «пред-осложнений» на основе сочетания факторов.</w:t>
      </w:r>
    </w:p>
    <w:p>
      <w:pPr>
        <w:pStyle w:val="BodyText"/>
        <w:rPr/>
      </w:pPr>
      <w:r>
        <w:rPr>
          <w:rStyle w:val="Strong"/>
          <w:rFonts w:ascii="Times New Roman" w:hAnsi="Times New Roman"/>
        </w:rPr>
        <w:t>3.1.3.2. Функциональные возможности по дозированию</w:t>
      </w:r>
    </w:p>
    <w:p>
      <w:pPr>
        <w:pStyle w:val="BodyText"/>
        <w:rPr/>
      </w:pPr>
      <w:r>
        <w:rPr>
          <w:rStyle w:val="Strong"/>
          <w:rFonts w:ascii="Times New Roman" w:hAnsi="Times New Roman"/>
        </w:rPr>
        <w:t>Дискретность и адаптация к форме выпуска</w:t>
      </w:r>
    </w:p>
    <w:p>
      <w:pPr>
        <w:pStyle w:val="BodyText"/>
        <w:rPr>
          <w:rFonts w:ascii="Times New Roman" w:hAnsi="Times New Roman"/>
        </w:rPr>
      </w:pPr>
      <w:r>
        <w:rPr>
          <w:rFonts w:ascii="Times New Roman" w:hAnsi="Times New Roman"/>
        </w:rPr>
        <w:t>Автоматический пересчёт расчётной дозы (в мг) в физические таблетки с шагом 0,25 таблетки и поддержка схем чередования.</w:t>
      </w:r>
    </w:p>
    <w:p>
      <w:pPr>
        <w:pStyle w:val="BodyText"/>
        <w:rPr/>
      </w:pPr>
      <w:r>
        <w:rPr>
          <w:rStyle w:val="Strong"/>
          <w:rFonts w:ascii="Times New Roman" w:hAnsi="Times New Roman"/>
        </w:rPr>
        <w:t xml:space="preserve">[Базовая] </w:t>
      </w:r>
      <w:r>
        <w:rPr>
          <w:rFonts w:ascii="Times New Roman" w:hAnsi="Times New Roman"/>
        </w:rPr>
        <w:t>– Реализован rule-based пересчёт. Итоговая недельная доза автоматически преобразуется в ближайшее количество таблеток с шагом 0.25. Если средняя доза не кратна четверти таблетки, модуль формирует циклическое расписание.</w:t>
      </w:r>
    </w:p>
    <w:p>
      <w:pPr>
        <w:pStyle w:val="BodyText"/>
        <w:rPr/>
      </w:pPr>
      <w:r>
        <w:rPr>
          <w:rStyle w:val="Strong"/>
          <w:rFonts w:ascii="Times New Roman" w:hAnsi="Times New Roman"/>
        </w:rPr>
        <w:t xml:space="preserve">[Целевая] </w:t>
      </w:r>
      <w:r>
        <w:rPr>
          <w:rFonts w:ascii="Times New Roman" w:hAnsi="Times New Roman"/>
        </w:rPr>
        <w:t>– Функция без изменений, используется как для rule-based, так и для ML-рекомендаций.</w:t>
      </w:r>
    </w:p>
    <w:p>
      <w:pPr>
        <w:pStyle w:val="BodyText"/>
        <w:rPr/>
      </w:pPr>
      <w:r>
        <w:rPr>
          <w:rStyle w:val="Strong"/>
          <w:rFonts w:ascii="Times New Roman" w:hAnsi="Times New Roman"/>
        </w:rPr>
        <w:t>Персонализация на основе фармакогенетики</w:t>
      </w:r>
    </w:p>
    <w:p>
      <w:pPr>
        <w:pStyle w:val="BodyText"/>
        <w:numPr>
          <w:ilvl w:val="0"/>
          <w:numId w:val="63"/>
        </w:numPr>
        <w:tabs>
          <w:tab w:val="clear" w:pos="709"/>
          <w:tab w:val="left" w:pos="0" w:leader="none"/>
        </w:tabs>
        <w:rPr/>
      </w:pPr>
      <w:r>
        <w:rPr>
          <w:rStyle w:val="Strong"/>
          <w:rFonts w:ascii="Times New Roman" w:hAnsi="Times New Roman"/>
          <w:color w:val="auto"/>
        </w:rPr>
        <w:t xml:space="preserve">[Базовая] </w:t>
      </w:r>
      <w:r>
        <w:rPr>
          <w:rFonts w:ascii="Times New Roman" w:hAnsi="Times New Roman"/>
          <w:color w:val="auto"/>
        </w:rPr>
        <w:t xml:space="preserve">– </w:t>
      </w:r>
      <w:r>
        <w:rPr>
          <w:rFonts w:ascii="Times New Roman" w:hAnsi="Times New Roman"/>
          <w:color w:val="auto"/>
        </w:rPr>
        <w:t>В карточку пациента добавлены поля для ручного ввода врачом результатов фармакогенетического теста (CYP2C9 и VKORC1 варианты). Эти данные используются rule-based движком как дополнительный фактор при расчёте дозировки варфарина.</w:t>
      </w:r>
    </w:p>
    <w:p>
      <w:pPr>
        <w:pStyle w:val="BodyText"/>
        <w:numPr>
          <w:ilvl w:val="0"/>
          <w:numId w:val="63"/>
        </w:numPr>
        <w:tabs>
          <w:tab w:val="clear" w:pos="709"/>
          <w:tab w:val="left" w:pos="0" w:leader="none"/>
        </w:tabs>
        <w:rPr/>
      </w:pPr>
      <w:r>
        <w:rPr>
          <w:rStyle w:val="Strong"/>
          <w:rFonts w:ascii="Times New Roman" w:hAnsi="Times New Roman"/>
        </w:rPr>
        <w:t xml:space="preserve">[Целевая] </w:t>
      </w:r>
      <w:r>
        <w:rPr>
          <w:rFonts w:ascii="Times New Roman" w:hAnsi="Times New Roman"/>
        </w:rPr>
        <w:t>– Данные фармакогенетического теста передаются в ML-модель в качестве дополнительных признаков при прогнозировании дозы, повышая точность персонализированных рекомендаций.</w:t>
      </w:r>
    </w:p>
    <w:p>
      <w:pPr>
        <w:pStyle w:val="BodyText"/>
        <w:rPr/>
      </w:pPr>
      <w:r>
        <w:rPr>
          <w:rStyle w:val="Strong"/>
          <w:rFonts w:ascii="Times New Roman" w:hAnsi="Times New Roman"/>
        </w:rPr>
        <w:t>Контроль взаимодействий на уровне ингибиторов и индукторов P-gp и CYP3A4</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Реализовано на ограниченном справочнике: при ручном внесении врачом сведений о назначении амиодарона, верапамила или других препаратов из фиксированного списка система выдаёт предупреждение о возможном взаимодействии с ПОАК и рекомендует контроль функции почек.</w:t>
      </w:r>
    </w:p>
    <w:p>
      <w:pPr>
        <w:pStyle w:val="BodyText"/>
        <w:rPr/>
      </w:pPr>
      <w:r>
        <w:rPr>
          <w:rStyle w:val="Strong"/>
          <w:rFonts w:ascii="Times New Roman" w:hAnsi="Times New Roman"/>
        </w:rPr>
        <w:t>Учёт междисциплинарных факторов</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Реализованы:</w:t>
      </w:r>
    </w:p>
    <w:p>
      <w:pPr>
        <w:pStyle w:val="BodyText"/>
        <w:rPr>
          <w:rFonts w:ascii="Times New Roman" w:hAnsi="Times New Roman"/>
        </w:rPr>
      </w:pPr>
      <w:r>
        <w:rPr>
          <w:rFonts w:ascii="Times New Roman" w:hAnsi="Times New Roman"/>
        </w:rPr>
        <w:t>Нефропротекция: при каждом вводе креатинина система автоматически пересчитывает СКФ по CKD-EPI. Если СКФ падает ниже пороговых значений для назначенного ПОАК, генерируется предупреждение врачу.</w:t>
      </w:r>
    </w:p>
    <w:p>
      <w:pPr>
        <w:pStyle w:val="BodyText"/>
        <w:rPr>
          <w:rFonts w:ascii="Times New Roman" w:hAnsi="Times New Roman"/>
        </w:rPr>
      </w:pPr>
      <w:r>
        <w:rPr>
          <w:rFonts w:ascii="Times New Roman" w:hAnsi="Times New Roman"/>
        </w:rPr>
        <w:t>Гематологический контроль: при каждом вводе гемоглобина система сравнивает значение с предыдущими. Падение Hb на ≥15 г/л от последнего измерения или на ≥20 г/л от среднего за месяц генерирует алерт «Риск скрытого кровотечения — требуется контроль».</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3.1.3.3. Предиктивная аналитика рисков</w:t>
      </w:r>
    </w:p>
    <w:p>
      <w:pPr>
        <w:pStyle w:val="BodyText"/>
        <w:rPr>
          <w:rFonts w:ascii="Times New Roman" w:hAnsi="Times New Roman"/>
        </w:rPr>
      </w:pPr>
      <w:r>
        <w:rPr>
          <w:rFonts w:ascii="Times New Roman" w:hAnsi="Times New Roman"/>
        </w:rPr>
        <w:t>Модуль рассчитывает совокупный риск осложнений по нескольким направлениям, чтобы предоставить врачу упреждающую оценку вероятности будущих событий.</w:t>
      </w:r>
    </w:p>
    <w:p>
      <w:pPr>
        <w:pStyle w:val="BodyText"/>
        <w:rPr>
          <w:lang w:val="en-US"/>
        </w:rPr>
      </w:pPr>
      <w:r>
        <w:rPr>
          <w:rStyle w:val="Strong"/>
          <w:rFonts w:ascii="Times New Roman" w:hAnsi="Times New Roman"/>
        </w:rPr>
        <w:t>Валидированные</w:t>
      </w:r>
      <w:r>
        <w:rPr>
          <w:rStyle w:val="Strong"/>
          <w:rFonts w:ascii="Times New Roman" w:hAnsi="Times New Roman"/>
          <w:lang w:val="en-US"/>
        </w:rPr>
        <w:t xml:space="preserve"> </w:t>
      </w:r>
      <w:r>
        <w:rPr>
          <w:rStyle w:val="Strong"/>
          <w:rFonts w:ascii="Times New Roman" w:hAnsi="Times New Roman"/>
        </w:rPr>
        <w:t>шкалы</w:t>
      </w:r>
      <w:r>
        <w:rPr>
          <w:rStyle w:val="Strong"/>
          <w:rFonts w:ascii="Times New Roman" w:hAnsi="Times New Roman"/>
          <w:lang w:val="en-US"/>
        </w:rPr>
        <w:t xml:space="preserve"> (HAS-BLED, CHA₂DS₂-VASc, </w:t>
      </w:r>
      <w:r>
        <w:rPr>
          <w:rStyle w:val="Strong"/>
          <w:rFonts w:ascii="Times New Roman" w:hAnsi="Times New Roman"/>
          <w:color w:val="C00000"/>
          <w:lang w:val="en-US"/>
        </w:rPr>
        <w:t>SCORE</w:t>
      </w:r>
      <w:r>
        <w:rPr>
          <w:rStyle w:val="Strong"/>
          <w:rFonts w:ascii="Times New Roman" w:hAnsi="Times New Roman"/>
          <w:lang w:val="en-US"/>
        </w:rPr>
        <w:t>)</w:t>
      </w:r>
    </w:p>
    <w:p>
      <w:pPr>
        <w:pStyle w:val="BodyText"/>
        <w:numPr>
          <w:ilvl w:val="0"/>
          <w:numId w:val="64"/>
        </w:numPr>
        <w:tabs>
          <w:tab w:val="clear" w:pos="709"/>
          <w:tab w:val="left" w:pos="0" w:leader="none"/>
        </w:tabs>
        <w:rPr/>
      </w:pPr>
      <w:r>
        <w:rPr>
          <w:rStyle w:val="Strong"/>
          <w:rFonts w:ascii="Times New Roman" w:hAnsi="Times New Roman"/>
        </w:rPr>
        <w:t xml:space="preserve">[Базовая] </w:t>
      </w:r>
      <w:r>
        <w:rPr>
          <w:rFonts w:ascii="Times New Roman" w:hAnsi="Times New Roman"/>
        </w:rPr>
        <w:t xml:space="preserve">– Реализован автоматический расчёт HAS-BLED (на основе имеющихся данных: возраст, функция почек, АД из телеметрии, сопутствующий приём НПВС/антиагрегантов, TTR) и CHA₂DS₂-VASc (на основе возраста, пола, диагноза из МКБ-10, анамнеза инсульта). Баллы пересчитываются при каждом поступлении новых данных и отображаются в карточке пациента. Значение HAS-BLED ≥ 3 автоматически влияет на цвет «светофора» и сокращает интервал замеров. </w:t>
      </w:r>
      <w:r>
        <w:rPr>
          <w:rStyle w:val="Strong"/>
          <w:rFonts w:ascii="Times New Roman" w:hAnsi="Times New Roman"/>
          <w:b w:val="false"/>
          <w:bCs w:val="false"/>
        </w:rPr>
        <w:t>Дополнительно система анализирует комбинацию факторов (возраст, уровень гемоглобина, ЧСС, значения шкал) и выделяет пациентов, которым показаны дополнительные лабораторные исследования. Для таких пациентов врач может настроить повторяющиеся напоминания о необходимости проведения анализов с заданной периодичностью (ежеквартально, раз в 6 месяцев).</w:t>
      </w:r>
    </w:p>
    <w:p>
      <w:pPr>
        <w:pStyle w:val="BodyText"/>
        <w:numPr>
          <w:ilvl w:val="0"/>
          <w:numId w:val="64"/>
        </w:numPr>
        <w:tabs>
          <w:tab w:val="clear" w:pos="709"/>
          <w:tab w:val="left" w:pos="0" w:leader="none"/>
        </w:tabs>
        <w:rPr/>
      </w:pPr>
      <w:r>
        <w:rPr>
          <w:rStyle w:val="Strong"/>
          <w:rFonts w:ascii="Times New Roman" w:hAnsi="Times New Roman"/>
        </w:rPr>
        <w:t xml:space="preserve">[Целевая] </w:t>
      </w:r>
      <w:r>
        <w:rPr>
          <w:rFonts w:ascii="Times New Roman" w:hAnsi="Times New Roman"/>
        </w:rPr>
        <w:t>– Без изменений.</w:t>
      </w:r>
    </w:p>
    <w:p>
      <w:pPr>
        <w:pStyle w:val="BodyText"/>
        <w:rPr/>
      </w:pPr>
      <w:r>
        <w:rPr>
          <w:rStyle w:val="Strong"/>
          <w:rFonts w:ascii="Times New Roman" w:hAnsi="Times New Roman"/>
        </w:rPr>
        <w:t>Анализ лабильности МНО</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Рассчитывается стандартное отклонение МНО за последние 3–6 месяцев. Если TTR &lt; 60% и стандартное отклонение &gt; 0.5, пациент автоматически помечается как «лабильный». Система предлагает врачу рассмотреть вопрос о консилиуме или смене препарата и автоматически сокращает интервал до следующего замера. Оценка комплаентности.</w:t>
      </w:r>
    </w:p>
    <w:p>
      <w:pPr>
        <w:pStyle w:val="BodyText"/>
        <w:rPr/>
      </w:pPr>
      <w:r>
        <w:rPr>
          <w:rStyle w:val="Strong"/>
          <w:rFonts w:ascii="Times New Roman" w:hAnsi="Times New Roman"/>
        </w:rPr>
        <w:t>Детекция «пред-осложнений»</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Реализовано на жёстких правилах: система отслеживает заранее заданные опасные комбинации. Примеры:</w:t>
      </w:r>
    </w:p>
    <w:p>
      <w:pPr>
        <w:pStyle w:val="BodyText"/>
        <w:rPr>
          <w:rFonts w:ascii="Times New Roman" w:hAnsi="Times New Roman"/>
        </w:rPr>
      </w:pPr>
      <w:r>
        <w:rPr>
          <w:rFonts w:ascii="Times New Roman" w:hAnsi="Times New Roman"/>
        </w:rPr>
        <w:t>МНО &gt; 3.5 + Hb снизился на ≥15 г/л за последние 2 замера + пациент отметил «синяки» в чек-листе → алерт «Риск кровотечения».</w:t>
      </w:r>
    </w:p>
    <w:p>
      <w:pPr>
        <w:pStyle w:val="BodyText"/>
        <w:rPr>
          <w:rFonts w:ascii="Times New Roman" w:hAnsi="Times New Roman"/>
        </w:rPr>
      </w:pPr>
      <w:r>
        <w:rPr>
          <w:rFonts w:ascii="Times New Roman" w:hAnsi="Times New Roman"/>
        </w:rPr>
        <w:t>МНО &lt; 1.8 + пациент пропустил ≥2 приёма препарата за неделю → алерт «Риск тромбоза».</w:t>
      </w:r>
    </w:p>
    <w:p>
      <w:pPr>
        <w:pStyle w:val="BodyText"/>
        <w:rPr>
          <w:rFonts w:ascii="Times New Roman" w:hAnsi="Times New Roman"/>
        </w:rPr>
      </w:pPr>
      <w:r>
        <w:rPr>
          <w:rFonts w:ascii="Times New Roman" w:hAnsi="Times New Roman"/>
        </w:rPr>
        <w:t>СКФ снизилась на ≥20% за 2 недели + пациент принимает ПОАК → алерт «Риск кумуляции ПОАК».</w:t>
      </w:r>
    </w:p>
    <w:p>
      <w:pPr>
        <w:pStyle w:val="BodyText"/>
        <w:rPr/>
      </w:pPr>
      <w:r>
        <w:rPr>
          <w:rStyle w:val="Strong"/>
          <w:rFonts w:ascii="Times New Roman" w:hAnsi="Times New Roman"/>
        </w:rPr>
        <w:t>Мультифакторный анализ (МНО, СКФ, гемоглобин)</w:t>
      </w:r>
    </w:p>
    <w:p>
      <w:pPr>
        <w:pStyle w:val="BodyText"/>
        <w:rPr>
          <w:rFonts w:ascii="Times New Roman" w:hAnsi="Times New Roman"/>
        </w:rPr>
      </w:pPr>
      <w:r>
        <w:rPr>
          <w:rStyle w:val="Strong"/>
          <w:rFonts w:ascii="Times New Roman" w:hAnsi="Times New Roman"/>
        </w:rPr>
        <w:t xml:space="preserve">[Базовая] </w:t>
      </w:r>
      <w:r>
        <w:rPr>
          <w:rFonts w:ascii="Times New Roman" w:hAnsi="Times New Roman"/>
        </w:rPr>
        <w:t xml:space="preserve">– </w:t>
      </w:r>
      <w:r>
        <w:rPr>
          <w:rFonts w:ascii="Times New Roman" w:hAnsi="Times New Roman"/>
          <w:color w:val="C00000"/>
        </w:rPr>
        <w:t>Дополнен гемоглобином.</w:t>
      </w:r>
      <w:r>
        <w:rPr>
          <w:rFonts w:ascii="Times New Roman" w:hAnsi="Times New Roman"/>
        </w:rPr>
        <w:t xml:space="preserve"> Если Hb устойчиво падает → предупреждение о риске ЖКТ-кровотечения.</w:t>
      </w:r>
    </w:p>
    <w:p>
      <w:pPr>
        <w:pStyle w:val="BodyText"/>
        <w:rPr/>
      </w:pPr>
      <w:r>
        <w:rPr>
          <w:rStyle w:val="Strong"/>
          <w:rFonts w:ascii="Times New Roman" w:hAnsi="Times New Roman"/>
        </w:rPr>
        <w:t xml:space="preserve">[Целевая] </w:t>
      </w:r>
      <w:r>
        <w:rPr>
          <w:rFonts w:ascii="Times New Roman" w:hAnsi="Times New Roman"/>
        </w:rPr>
        <w:t>– Реализован параллельный мониторинг трёх показателей. При каждом новом измерении система проверяет:</w:t>
      </w:r>
    </w:p>
    <w:p>
      <w:pPr>
        <w:pStyle w:val="BodyText"/>
        <w:rPr>
          <w:rFonts w:ascii="Times New Roman" w:hAnsi="Times New Roman"/>
        </w:rPr>
      </w:pPr>
      <w:r>
        <w:rPr>
          <w:rFonts w:ascii="Times New Roman" w:hAnsi="Times New Roman"/>
        </w:rPr>
        <w:t>Если СКФ снизилась относительно предыдущего значения или среднего за месяц → предупреждение о риске кумуляции.</w:t>
      </w:r>
    </w:p>
    <w:p>
      <w:pPr>
        <w:pStyle w:val="BodyText"/>
        <w:rPr>
          <w:rFonts w:ascii="Times New Roman" w:hAnsi="Times New Roman"/>
        </w:rPr>
      </w:pPr>
      <w:r>
        <w:rPr>
          <w:rFonts w:ascii="Times New Roman" w:hAnsi="Times New Roman"/>
        </w:rPr>
        <w:t>Гемоглобин</w:t>
      </w:r>
    </w:p>
    <w:p>
      <w:pPr>
        <w:pStyle w:val="BodyText"/>
        <w:rPr>
          <w:rFonts w:ascii="Times New Roman" w:hAnsi="Times New Roman"/>
        </w:rPr>
      </w:pPr>
      <w:r>
        <w:rPr>
          <w:rFonts w:ascii="Times New Roman" w:hAnsi="Times New Roman"/>
        </w:rPr>
        <w:t>Если оба фактора присутствуют одновременно → уровень алерта повышается до «красного».</w:t>
      </w:r>
    </w:p>
    <w:p>
      <w:pPr>
        <w:pStyle w:val="BodyText"/>
        <w:rPr>
          <w:color w:val="auto"/>
        </w:rPr>
      </w:pPr>
      <w:r>
        <w:rPr>
          <w:rFonts w:ascii="Times New Roman" w:hAnsi="Times New Roman"/>
          <w:color w:val="auto"/>
        </w:rPr>
        <w:t>Возможно подключение настраиваемого показателя</w:t>
      </w:r>
    </w:p>
    <w:p>
      <w:pPr>
        <w:pStyle w:val="BodyText"/>
        <w:rPr/>
      </w:pPr>
      <w:r>
        <w:rPr>
          <w:rStyle w:val="Strong"/>
          <w:rFonts w:ascii="Times New Roman" w:hAnsi="Times New Roman"/>
        </w:rPr>
        <w:t>Анализ «Окна защиты»</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Реализован счётчик пропусков на основе отметок пациента в кабинете («Принял» / «Пропустил»). Если доля пропущенных доз за скользящие 30 дней превышает 10%, система автоматически присваивает пациенту жёлтый статус с пометкой «Низкая комплаентность — риск тромбоэмболии» и уведомляет врача.</w:t>
      </w:r>
    </w:p>
    <w:p>
      <w:pPr>
        <w:pStyle w:val="BodyText"/>
        <w:rPr/>
      </w:pPr>
      <w:r>
        <w:rPr>
          <w:rStyle w:val="Strong"/>
          <w:rFonts w:ascii="Times New Roman" w:hAnsi="Times New Roman"/>
        </w:rPr>
        <w:t>Авто-верификация дозировки ПОАК</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Реализована проверка по жёстким критериям. Для возрастных и весовых критериев: система сравнивает текущую назначенную дозу с рекомендуемой производителем для данного возраста, веса и уровня креатинина. При несоответствии генерируется предупреждение врачу.</w:t>
      </w:r>
    </w:p>
    <w:p>
      <w:pPr>
        <w:pStyle w:val="BodyText"/>
        <w:rPr>
          <w:rFonts w:ascii="Times New Roman" w:hAnsi="Times New Roman"/>
        </w:rPr>
      </w:pPr>
      <w:r>
        <w:rPr>
          <w:rFonts w:ascii="Times New Roman" w:hAnsi="Times New Roman"/>
        </w:rPr>
        <w:t>Для почечного фильтра: реализован автоматический расчёт клиренса по Кокрофту-Голту при каждом вводе креатинина. Если клиренс падает ниже порога, указанного в инструкции к конкретному ПОАК, система блокирует подтверждение дозы и требует пересмотра терапии (алерт красного уровня).</w:t>
      </w:r>
    </w:p>
    <w:p>
      <w:pPr>
        <w:pStyle w:val="BodyText"/>
        <w:rPr>
          <w:color w:val="auto"/>
        </w:rPr>
      </w:pPr>
      <w:r>
        <w:rPr>
          <w:rFonts w:ascii="Times New Roman" w:hAnsi="Times New Roman"/>
          <w:color w:val="auto"/>
          <w:lang w:val="en-US"/>
        </w:rPr>
        <w:t>ML</w:t>
      </w:r>
      <w:r>
        <w:rPr>
          <w:rFonts w:ascii="Times New Roman" w:hAnsi="Times New Roman"/>
          <w:color w:val="auto"/>
        </w:rPr>
        <w:t>-модуль при наличии базы данных. Анализ оптимального препарата для конкретной возрастной группы и различных исходов.</w:t>
      </w:r>
    </w:p>
    <w:p>
      <w:pPr>
        <w:pStyle w:val="BodyText"/>
        <w:rPr/>
      </w:pPr>
      <w:r>
        <w:rPr>
          <w:rStyle w:val="Strong"/>
          <w:rFonts w:ascii="Times New Roman" w:hAnsi="Times New Roman"/>
        </w:rPr>
        <w:t>3.1.3.4. Требования к модулю</w:t>
      </w:r>
    </w:p>
    <w:p>
      <w:pPr>
        <w:pStyle w:val="BodyText"/>
        <w:rPr/>
      </w:pPr>
      <w:r>
        <w:rPr>
          <w:rStyle w:val="Strong"/>
          <w:rFonts w:ascii="Times New Roman" w:hAnsi="Times New Roman"/>
        </w:rPr>
        <w:t>Юридическая прозрачность (Explainable AI)</w:t>
      </w:r>
    </w:p>
    <w:p>
      <w:pPr>
        <w:pStyle w:val="BodyText"/>
        <w:rPr>
          <w:rFonts w:ascii="Times New Roman" w:hAnsi="Times New Roman"/>
        </w:rPr>
      </w:pPr>
      <w:r>
        <w:rPr>
          <w:rFonts w:ascii="Times New Roman" w:hAnsi="Times New Roman"/>
        </w:rPr>
        <w:t>Для каждого совета по дозировке модуль должен выводить краткое обоснование для врача.</w:t>
      </w:r>
    </w:p>
    <w:p>
      <w:pPr>
        <w:pStyle w:val="BodyText"/>
        <w:rPr/>
      </w:pPr>
      <w:r>
        <w:rPr>
          <w:rStyle w:val="Strong"/>
          <w:rFonts w:ascii="Times New Roman" w:hAnsi="Times New Roman"/>
        </w:rPr>
        <w:t xml:space="preserve">[Базовая] </w:t>
      </w:r>
      <w:r>
        <w:rPr>
          <w:rFonts w:ascii="Times New Roman" w:hAnsi="Times New Roman"/>
        </w:rPr>
        <w:t>– Rule-based движок выдаёт статическое текстовое обоснование, зашитое в код правила. Врач видит причину рекомендации непосредственно в интерфейсе.</w:t>
      </w:r>
    </w:p>
    <w:p>
      <w:pPr>
        <w:pStyle w:val="BodyText"/>
        <w:rPr/>
      </w:pPr>
      <w:r>
        <w:rPr>
          <w:rStyle w:val="Strong"/>
          <w:rFonts w:ascii="Times New Roman" w:hAnsi="Times New Roman"/>
        </w:rPr>
        <w:t xml:space="preserve">[Целевая] </w:t>
      </w:r>
      <w:r>
        <w:rPr>
          <w:rFonts w:ascii="Times New Roman" w:hAnsi="Times New Roman"/>
        </w:rPr>
        <w:t>– Для ML-рекомендаций реализован Explainable AI: система выводит топ-3 фактора, сильнее всего повлиявших на прогноз, с указанием их вклада.</w:t>
      </w:r>
    </w:p>
    <w:p>
      <w:pPr>
        <w:pStyle w:val="BodyText"/>
        <w:rPr/>
      </w:pPr>
      <w:r>
        <w:rPr>
          <w:rStyle w:val="Strong"/>
          <w:rFonts w:ascii="Times New Roman" w:hAnsi="Times New Roman"/>
        </w:rPr>
        <w:t>Безопасность (Hard Rules)</w:t>
      </w:r>
    </w:p>
    <w:p>
      <w:pPr>
        <w:pStyle w:val="BodyText"/>
        <w:rPr>
          <w:rFonts w:ascii="Times New Roman" w:hAnsi="Times New Roman"/>
        </w:rPr>
      </w:pPr>
      <w:r>
        <w:rPr>
          <w:rFonts w:ascii="Times New Roman" w:hAnsi="Times New Roman"/>
        </w:rPr>
        <w:t>Наличие «жёстких ограничений», за которые ИИ не может выйти.</w:t>
      </w:r>
    </w:p>
    <w:p>
      <w:pPr>
        <w:pStyle w:val="BodyText"/>
        <w:rPr/>
      </w:pPr>
      <w:r>
        <w:rPr>
          <w:rStyle w:val="Strong"/>
          <w:rFonts w:ascii="Times New Roman" w:hAnsi="Times New Roman"/>
        </w:rPr>
        <w:t xml:space="preserve">[Базовая] </w:t>
      </w:r>
      <w:r>
        <w:rPr>
          <w:rFonts w:ascii="Times New Roman" w:hAnsi="Times New Roman"/>
        </w:rPr>
        <w:t>– Hard Rules реализованы как набор обязательных проверок. Все рекомендации фильтруются перед отображением врачу.</w:t>
      </w:r>
    </w:p>
    <w:p>
      <w:pPr>
        <w:pStyle w:val="BodyText"/>
        <w:rPr/>
      </w:pPr>
      <w:r>
        <w:rPr>
          <w:rStyle w:val="Strong"/>
          <w:rFonts w:ascii="Times New Roman" w:hAnsi="Times New Roman"/>
        </w:rPr>
        <w:t xml:space="preserve">[Целевая] </w:t>
      </w:r>
      <w:r>
        <w:rPr>
          <w:rFonts w:ascii="Times New Roman" w:hAnsi="Times New Roman"/>
        </w:rPr>
        <w:t>– Hard Rules расширены и применяются также к ML-модели как предохранитель: если модель предлагает дозу X, фильтр проверяет, не противоречит ли X базовым клиническим ограничениям, и в случае конфликта блокирует рекомендацию.</w:t>
      </w:r>
    </w:p>
    <w:p>
      <w:pPr>
        <w:pStyle w:val="BodyText"/>
        <w:rPr/>
      </w:pPr>
      <w:r>
        <w:rPr>
          <w:rStyle w:val="Strong"/>
          <w:rFonts w:ascii="Times New Roman" w:hAnsi="Times New Roman"/>
        </w:rPr>
        <w:t>Скорость обработки</w:t>
      </w:r>
    </w:p>
    <w:p>
      <w:pPr>
        <w:pStyle w:val="BodyText"/>
        <w:rPr>
          <w:rFonts w:ascii="Times New Roman" w:hAnsi="Times New Roman"/>
        </w:rPr>
      </w:pPr>
      <w:r>
        <w:rPr>
          <w:rFonts w:ascii="Times New Roman" w:hAnsi="Times New Roman"/>
        </w:rPr>
        <w:t>Время формирования рекомендации для одного пациента не должно превышать 2 секунд.</w:t>
      </w:r>
    </w:p>
    <w:p>
      <w:pPr>
        <w:pStyle w:val="BodyText"/>
        <w:rPr/>
      </w:pPr>
      <w:r>
        <w:rPr>
          <w:rStyle w:val="Strong"/>
          <w:rFonts w:ascii="Times New Roman" w:hAnsi="Times New Roman"/>
        </w:rPr>
        <w:t xml:space="preserve">[Базовая] </w:t>
      </w:r>
      <w:r>
        <w:rPr>
          <w:rFonts w:ascii="Times New Roman" w:hAnsi="Times New Roman"/>
        </w:rPr>
        <w:t>– Rule-based движок выполняет вычисления мгновенно (менее 100 мс).</w:t>
      </w:r>
    </w:p>
    <w:p>
      <w:pPr>
        <w:pStyle w:val="BodyText"/>
        <w:rPr/>
      </w:pPr>
      <w:r>
        <w:rPr>
          <w:rStyle w:val="Strong"/>
          <w:rFonts w:ascii="Times New Roman" w:hAnsi="Times New Roman"/>
        </w:rPr>
        <w:t xml:space="preserve">[Целевая] </w:t>
      </w:r>
      <w:r>
        <w:rPr>
          <w:rFonts w:ascii="Times New Roman" w:hAnsi="Times New Roman"/>
        </w:rPr>
        <w:t>– Для ML-модели, работающей в отдельном Python-сервисе, вводится контроль времени ответа. Если модель не укладывается в 2 секунды, система использует fallback — правило из rule-based движка.</w:t>
      </w:r>
    </w:p>
    <w:p>
      <w:pPr>
        <w:pStyle w:val="BodyText"/>
        <w:rPr/>
      </w:pPr>
      <w:r>
        <w:rPr>
          <w:rStyle w:val="Strong"/>
          <w:rFonts w:ascii="Times New Roman" w:hAnsi="Times New Roman"/>
        </w:rPr>
        <w:t>Целостность данных</w:t>
      </w:r>
    </w:p>
    <w:p>
      <w:pPr>
        <w:pStyle w:val="BodyText"/>
        <w:rPr>
          <w:rFonts w:ascii="Times New Roman" w:hAnsi="Times New Roman"/>
        </w:rPr>
      </w:pPr>
      <w:r>
        <w:rPr>
          <w:rFonts w:ascii="Times New Roman" w:hAnsi="Times New Roman"/>
        </w:rPr>
        <w:t>Модуль должен учитывать пропуски приёма таблеток пациентом как весомый фактор при анализе причин падения МНО.</w:t>
      </w:r>
    </w:p>
    <w:p>
      <w:pPr>
        <w:pStyle w:val="BodyText"/>
        <w:rPr/>
      </w:pPr>
      <w:r>
        <w:rPr>
          <w:rStyle w:val="Strong"/>
          <w:rFonts w:ascii="Times New Roman" w:hAnsi="Times New Roman"/>
        </w:rPr>
        <w:t xml:space="preserve">[Базовая] </w:t>
      </w:r>
      <w:r>
        <w:rPr>
          <w:rFonts w:ascii="Times New Roman" w:hAnsi="Times New Roman"/>
        </w:rPr>
        <w:t>– Не реализуется: rule-based движок анализирует только факт пропуска замера, но не регулярность приёма таблеток.</w:t>
      </w:r>
    </w:p>
    <w:p>
      <w:pPr>
        <w:pStyle w:val="BodyText"/>
        <w:rPr/>
      </w:pPr>
      <w:r>
        <w:rPr>
          <w:rStyle w:val="Strong"/>
          <w:rFonts w:ascii="Times New Roman" w:hAnsi="Times New Roman"/>
        </w:rPr>
        <w:t xml:space="preserve">[Целевая] </w:t>
      </w:r>
      <w:r>
        <w:rPr>
          <w:rFonts w:ascii="Times New Roman" w:hAnsi="Times New Roman"/>
        </w:rPr>
        <w:t>– Данные о пропусках приёма (отметки «Принял» / «Пропустил» из кабинета пациента) подгружаются в модуль и используются как дополнительный контекст. Если зафиксированы пропуски, влияющие на МНО, рекомендация сопровождается комментарием.</w:t>
      </w:r>
    </w:p>
    <w:p>
      <w:pPr>
        <w:pStyle w:val="BodyText"/>
        <w:rPr>
          <w:rFonts w:ascii="Times New Roman" w:hAnsi="Times New Roman"/>
        </w:rPr>
      </w:pPr>
      <w:r>
        <w:rPr>
          <w:rFonts w:ascii="Times New Roman" w:hAnsi="Times New Roman"/>
        </w:rPr>
      </w:r>
      <w:r>
        <w:br w:type="page"/>
      </w:r>
    </w:p>
    <w:p>
      <w:pPr>
        <w:pStyle w:val="BodyText"/>
        <w:spacing w:before="0" w:after="140"/>
        <w:rPr/>
      </w:pPr>
      <w:r>
        <w:rPr>
          <w:rStyle w:val="Strong"/>
          <w:rFonts w:ascii="Times New Roman" w:hAnsi="Times New Roman"/>
        </w:rPr>
        <w:t>3.1.4. Модуль диспансерного учета</w:t>
      </w:r>
    </w:p>
    <w:p>
      <w:pPr>
        <w:pStyle w:val="BodyText"/>
        <w:rPr/>
      </w:pPr>
      <w:r>
        <w:rPr>
          <w:rStyle w:val="Strong"/>
          <w:rFonts w:ascii="Times New Roman" w:hAnsi="Times New Roman"/>
        </w:rPr>
        <w:t>3.1.4.1. Назначение</w:t>
      </w:r>
    </w:p>
    <w:p>
      <w:pPr>
        <w:pStyle w:val="BodyText"/>
        <w:rPr>
          <w:rFonts w:ascii="Times New Roman" w:hAnsi="Times New Roman"/>
        </w:rPr>
      </w:pPr>
      <w:r>
        <w:rPr>
          <w:rFonts w:ascii="Times New Roman" w:hAnsi="Times New Roman"/>
        </w:rPr>
        <w:t>Модуль предназначен для автоматизированного контроля полноты и своевременности диагностических и лечебных мероприятий в соответствии с Приказом Минздрава № 168н «О диспансерном наблюдении» и действующими клиническими рекомендациями.</w:t>
      </w:r>
    </w:p>
    <w:p>
      <w:pPr>
        <w:pStyle w:val="BodyText"/>
        <w:numPr>
          <w:ilvl w:val="0"/>
          <w:numId w:val="71"/>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 Диспансерное наблюдение ведётся врачом в ручном режиме без поддержки автоматизированных шаблонов и напоминаний.</w:t>
      </w:r>
    </w:p>
    <w:p>
      <w:pPr>
        <w:pStyle w:val="BodyText"/>
        <w:numPr>
          <w:ilvl w:val="0"/>
          <w:numId w:val="71"/>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 базовый контролёр на основе ручных шаблонов. Администратор задаёт для каждой нозологии (ИКС, РЧА</w:t>
      </w:r>
      <w:r>
        <w:rPr>
          <w:rFonts w:ascii="Times New Roman" w:hAnsi="Times New Roman"/>
          <w:color w:val="auto"/>
        </w:rPr>
        <w:t xml:space="preserve">, </w:t>
      </w:r>
      <w:r>
        <w:rPr>
          <w:rFonts w:ascii="Times New Roman" w:hAnsi="Times New Roman"/>
          <w:color w:val="auto"/>
        </w:rPr>
        <w:t>ЭКС, перенесенные ОКС и ОНМК</w:t>
      </w:r>
      <w:r>
        <w:rPr>
          <w:rFonts w:ascii="Times New Roman" w:hAnsi="Times New Roman"/>
        </w:rPr>
        <w:t>) перечень обязательных обследований и их периодичность (например, «ЭхоКГ — 1 раз в год», «Холтер — через 3, 6, 12 месяцев»). Система отслеживает приближение сроков, генерирует напоминания врачу и пациенту, а также фиксирует факт выполнения (со слов пациента или отметки врача).</w:t>
      </w:r>
    </w:p>
    <w:p>
      <w:pPr>
        <w:pStyle w:val="BodyText"/>
        <w:rPr/>
      </w:pPr>
      <w:r>
        <w:rPr>
          <w:rStyle w:val="Strong"/>
          <w:rFonts w:ascii="Times New Roman" w:hAnsi="Times New Roman"/>
        </w:rPr>
        <w:t>3.1.4.2. Основной функционал</w:t>
      </w:r>
    </w:p>
    <w:p>
      <w:pPr>
        <w:pStyle w:val="BodyText"/>
        <w:numPr>
          <w:ilvl w:val="0"/>
          <w:numId w:val="72"/>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w:t>
      </w:r>
    </w:p>
    <w:p>
      <w:pPr>
        <w:pStyle w:val="BodyText"/>
        <w:numPr>
          <w:ilvl w:val="0"/>
          <w:numId w:val="72"/>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Реализованы следующие базовые возможности:</w:t>
      </w:r>
    </w:p>
    <w:p>
      <w:pPr>
        <w:pStyle w:val="BodyText"/>
        <w:numPr>
          <w:ilvl w:val="1"/>
          <w:numId w:val="72"/>
        </w:numPr>
        <w:tabs>
          <w:tab w:val="clear" w:pos="709"/>
          <w:tab w:val="left" w:pos="0" w:leader="none"/>
        </w:tabs>
        <w:rPr/>
      </w:pPr>
      <w:r>
        <w:rPr>
          <w:rStyle w:val="Strong"/>
          <w:rFonts w:ascii="Times New Roman" w:hAnsi="Times New Roman"/>
        </w:rPr>
        <w:t>Контроль по шаблонам</w:t>
      </w:r>
      <w:r>
        <w:rPr>
          <w:rFonts w:ascii="Times New Roman" w:hAnsi="Times New Roman"/>
        </w:rPr>
        <w:t>. Администратор вручную настраивает перечень обязательных обследований для каждой нозологии и их периодичность. Система проверяет, внесены ли результаты этих обследований вручную, и при отсутствии данных за 14 дней до дедлайна генерирует напоминание врачу и пациенту.</w:t>
      </w:r>
    </w:p>
    <w:p>
      <w:pPr>
        <w:pStyle w:val="BodyText"/>
        <w:numPr>
          <w:ilvl w:val="1"/>
          <w:numId w:val="72"/>
        </w:numPr>
        <w:tabs>
          <w:tab w:val="clear" w:pos="709"/>
          <w:tab w:val="left" w:pos="0" w:leader="none"/>
        </w:tabs>
        <w:rPr/>
      </w:pPr>
      <w:r>
        <w:rPr>
          <w:rStyle w:val="Strong"/>
          <w:rFonts w:ascii="Times New Roman" w:hAnsi="Times New Roman"/>
        </w:rPr>
        <w:t>Детекция выпадения из наблюдения</w:t>
      </w:r>
      <w:r>
        <w:rPr>
          <w:rFonts w:ascii="Times New Roman" w:hAnsi="Times New Roman"/>
        </w:rPr>
        <w:t xml:space="preserve">. Если от пациента нет </w:t>
      </w:r>
      <w:r>
        <w:rPr>
          <w:rFonts w:ascii="Times New Roman" w:hAnsi="Times New Roman"/>
          <w:color w:val="auto"/>
        </w:rPr>
        <w:t>нужных измерений</w:t>
      </w:r>
      <w:r>
        <w:rPr>
          <w:rFonts w:ascii="Times New Roman" w:hAnsi="Times New Roman"/>
          <w:color w:val="C00000"/>
        </w:rPr>
        <w:t xml:space="preserve"> </w:t>
      </w:r>
      <w:r>
        <w:rPr>
          <w:rFonts w:ascii="Times New Roman" w:hAnsi="Times New Roman"/>
        </w:rPr>
        <w:t>дольше планового интервала (плюс льготный период), а врач не фиксировал очный осмотр, пациент помечается жёлтым статусом «Нарушение регламента ДН». Уведомление направляется врачу и самому пациенту.</w:t>
      </w:r>
    </w:p>
    <w:p>
      <w:pPr>
        <w:pStyle w:val="BodyText"/>
        <w:numPr>
          <w:ilvl w:val="1"/>
          <w:numId w:val="72"/>
        </w:numPr>
        <w:tabs>
          <w:tab w:val="clear" w:pos="709"/>
          <w:tab w:val="left" w:pos="0" w:leader="none"/>
        </w:tabs>
        <w:rPr/>
      </w:pPr>
      <w:r>
        <w:rPr>
          <w:rStyle w:val="Strong"/>
          <w:rFonts w:ascii="Times New Roman" w:hAnsi="Times New Roman"/>
        </w:rPr>
        <w:t>Триггерная запись</w:t>
      </w:r>
      <w:r>
        <w:rPr>
          <w:rFonts w:ascii="Times New Roman" w:hAnsi="Times New Roman"/>
        </w:rPr>
        <w:t>. Блок срабатывает при приближении срока планового осмотра (за 14 дней до дедлайна), при просрочке обязательного исследования или при критическом отклонении в «Ядре ИИ» (например, «</w:t>
      </w:r>
      <w:r>
        <w:rPr>
          <w:rFonts w:ascii="Times New Roman" w:hAnsi="Times New Roman"/>
          <w:color w:val="auto"/>
        </w:rPr>
        <w:t>Желтый</w:t>
      </w:r>
      <w:r>
        <w:rPr>
          <w:rFonts w:ascii="Times New Roman" w:hAnsi="Times New Roman"/>
        </w:rPr>
        <w:t xml:space="preserve"> статус» по МНО) — формируется рекомендация на очный визит.</w:t>
      </w:r>
    </w:p>
    <w:p>
      <w:pPr>
        <w:pStyle w:val="BodyText"/>
        <w:numPr>
          <w:ilvl w:val="1"/>
          <w:numId w:val="72"/>
        </w:numPr>
        <w:tabs>
          <w:tab w:val="clear" w:pos="709"/>
          <w:tab w:val="left" w:pos="0" w:leader="none"/>
        </w:tabs>
        <w:rPr/>
      </w:pPr>
      <w:r>
        <w:rPr>
          <w:rStyle w:val="Strong"/>
          <w:rFonts w:ascii="Times New Roman" w:hAnsi="Times New Roman"/>
          <w:b/>
          <w:bCs/>
          <w:color w:val="auto"/>
        </w:rPr>
        <w:t>Помощь в записи на очный прием или обследования через Госуслуги</w:t>
      </w:r>
      <w:r>
        <w:rPr>
          <w:rStyle w:val="Strong"/>
          <w:rFonts w:ascii="Times New Roman" w:hAnsi="Times New Roman"/>
          <w:b w:val="false"/>
          <w:bCs w:val="false"/>
          <w:color w:val="auto"/>
        </w:rPr>
        <w:t xml:space="preserve"> (функция может быть реализована при предоставлении доступа к тестовой среде ЕСИА, API для записи на приём, заключении соглашения с Минцифры и наличии у МО усиленной квалифицированной электронной подписи).</w:t>
      </w:r>
    </w:p>
    <w:p>
      <w:pPr>
        <w:pStyle w:val="BodyText"/>
        <w:rPr/>
      </w:pPr>
      <w:r>
        <w:rPr>
          <w:rStyle w:val="Strong"/>
          <w:rFonts w:ascii="Times New Roman" w:hAnsi="Times New Roman"/>
        </w:rPr>
        <w:t>3.1.4.3. Задачи модуля</w:t>
      </w:r>
    </w:p>
    <w:p>
      <w:pPr>
        <w:pStyle w:val="BodyText"/>
        <w:rPr/>
      </w:pPr>
      <w:r>
        <w:rPr>
          <w:rStyle w:val="Strong"/>
          <w:rFonts w:ascii="Times New Roman" w:hAnsi="Times New Roman"/>
        </w:rPr>
        <w:t>Юридическая поддержка</w:t>
      </w:r>
    </w:p>
    <w:p>
      <w:pPr>
        <w:pStyle w:val="BodyText"/>
        <w:rPr>
          <w:rFonts w:ascii="Times New Roman" w:hAnsi="Times New Roman"/>
        </w:rPr>
      </w:pPr>
      <w:r>
        <w:rPr>
          <w:rFonts w:ascii="Times New Roman" w:hAnsi="Times New Roman"/>
        </w:rPr>
        <w:t>Формирование доказательной базы о том, что медицинская организация выполнила (или пациент проигнорировал) требования приказа по диспансерному наблюдению.</w:t>
      </w:r>
    </w:p>
    <w:p>
      <w:pPr>
        <w:pStyle w:val="BodyText"/>
        <w:numPr>
          <w:ilvl w:val="0"/>
          <w:numId w:val="73"/>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w:t>
      </w:r>
    </w:p>
    <w:p>
      <w:pPr>
        <w:pStyle w:val="BodyText"/>
        <w:numPr>
          <w:ilvl w:val="0"/>
          <w:numId w:val="73"/>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 базовый учёт: система логирует все отправленные пациенту напоминания, приглашения на приём и алерты о просрочках. Эта история может быть выгружена в PDF/CSV для предъявления при проверках Росздравнадзора или СМО.</w:t>
      </w:r>
    </w:p>
    <w:p>
      <w:pPr>
        <w:pStyle w:val="BodyText"/>
        <w:rPr/>
      </w:pPr>
      <w:r>
        <w:rPr>
          <w:rStyle w:val="Strong"/>
          <w:rFonts w:ascii="Times New Roman" w:hAnsi="Times New Roman"/>
        </w:rPr>
        <w:t>Управление потоками</w:t>
      </w:r>
    </w:p>
    <w:p>
      <w:pPr>
        <w:pStyle w:val="BodyText"/>
        <w:rPr>
          <w:rFonts w:ascii="Times New Roman" w:hAnsi="Times New Roman"/>
        </w:rPr>
      </w:pPr>
      <w:r>
        <w:rPr>
          <w:rFonts w:ascii="Times New Roman" w:hAnsi="Times New Roman"/>
        </w:rPr>
        <w:t>Выделение групп пациентов, которым требуется вызов на очный приём.</w:t>
      </w:r>
    </w:p>
    <w:p>
      <w:pPr>
        <w:pStyle w:val="BodyText"/>
        <w:numPr>
          <w:ilvl w:val="0"/>
          <w:numId w:val="74"/>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w:t>
      </w:r>
    </w:p>
    <w:p>
      <w:pPr>
        <w:pStyle w:val="BodyText"/>
        <w:numPr>
          <w:ilvl w:val="0"/>
          <w:numId w:val="74"/>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 базовый механизм фильтрации: врач или администратор может вручную сформировать список пациентов, у которых приближается плановый приём, истекли сроки обследования или зафиксированы критические отклонения по «светофору». Система формирует группу для рассылки приглашений.</w:t>
      </w:r>
    </w:p>
    <w:p>
      <w:pPr>
        <w:pStyle w:val="BodyText"/>
        <w:rPr/>
      </w:pPr>
      <w:r>
        <w:rPr>
          <w:rStyle w:val="Strong"/>
          <w:rFonts w:ascii="Times New Roman" w:hAnsi="Times New Roman"/>
        </w:rPr>
        <w:t>3.1.4.4. Технические и системные требования</w:t>
      </w:r>
    </w:p>
    <w:p>
      <w:pPr>
        <w:pStyle w:val="BodyText"/>
        <w:numPr>
          <w:ilvl w:val="0"/>
          <w:numId w:val="75"/>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w:t>
      </w:r>
    </w:p>
    <w:p>
      <w:pPr>
        <w:pStyle w:val="BodyText"/>
        <w:numPr>
          <w:ilvl w:val="0"/>
          <w:numId w:val="75"/>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Реализуются следующие технические возможности:</w:t>
      </w:r>
    </w:p>
    <w:p>
      <w:pPr>
        <w:pStyle w:val="BodyText"/>
        <w:numPr>
          <w:ilvl w:val="1"/>
          <w:numId w:val="75"/>
        </w:numPr>
        <w:tabs>
          <w:tab w:val="clear" w:pos="709"/>
          <w:tab w:val="left" w:pos="0" w:leader="none"/>
        </w:tabs>
        <w:rPr/>
      </w:pPr>
      <w:r>
        <w:rPr>
          <w:rStyle w:val="Strong"/>
          <w:rFonts w:ascii="Times New Roman" w:hAnsi="Times New Roman"/>
        </w:rPr>
        <w:t>Юридическая фиксация</w:t>
      </w:r>
      <w:r>
        <w:rPr>
          <w:rFonts w:ascii="Times New Roman" w:hAnsi="Times New Roman"/>
        </w:rPr>
        <w:t>. Все исходящие уведомления (push, email, SMS) логируются с указанием времени, канала и статуса доставки. Выгрузка истории коммуникаций доступна администратору для предъявления при проверках.</w:t>
      </w:r>
    </w:p>
    <w:p>
      <w:pPr>
        <w:pStyle w:val="BodyText"/>
        <w:numPr>
          <w:ilvl w:val="1"/>
          <w:numId w:val="75"/>
        </w:numPr>
        <w:tabs>
          <w:tab w:val="clear" w:pos="709"/>
          <w:tab w:val="left" w:pos="0" w:leader="none"/>
        </w:tabs>
        <w:rPr/>
      </w:pPr>
      <w:r>
        <w:rPr>
          <w:rStyle w:val="Strong"/>
          <w:rFonts w:ascii="Times New Roman" w:hAnsi="Times New Roman"/>
        </w:rPr>
        <w:t>Контроль подтверждения</w:t>
      </w:r>
      <w:r>
        <w:rPr>
          <w:rFonts w:ascii="Times New Roman" w:hAnsi="Times New Roman"/>
        </w:rPr>
        <w:t>. Система считает количество отправленных и проигнорированных приглашений. При достижении порога (3 непринятых приглашения) генерируется алерт врачу с пометкой «Риск уклонения от ДН».</w:t>
      </w:r>
    </w:p>
    <w:p>
      <w:pPr>
        <w:pStyle w:val="BodyText"/>
        <w:numPr>
          <w:ilvl w:val="1"/>
          <w:numId w:val="75"/>
        </w:numPr>
        <w:tabs>
          <w:tab w:val="clear" w:pos="709"/>
          <w:tab w:val="left" w:pos="0" w:leader="none"/>
        </w:tabs>
        <w:rPr/>
      </w:pPr>
      <w:r>
        <w:rPr>
          <w:rStyle w:val="Strong"/>
          <w:rFonts w:ascii="Times New Roman" w:hAnsi="Times New Roman"/>
        </w:rPr>
        <w:t>Алгоритм «Сверка действий»</w:t>
      </w:r>
      <w:r>
        <w:rPr>
          <w:rFonts w:ascii="Times New Roman" w:hAnsi="Times New Roman"/>
        </w:rPr>
        <w:t>. Врач или администратор запускает проверку по конкретному пациенту. Система сравнивает дату операции с шаблоном и выводит список того, что должно было быть выполнено.</w:t>
      </w:r>
    </w:p>
    <w:p>
      <w:pPr>
        <w:pStyle w:val="BodyText"/>
        <w:rPr/>
      </w:pPr>
      <w:r>
        <w:rPr>
          <w:rStyle w:val="Strong"/>
          <w:rFonts w:ascii="Times New Roman" w:hAnsi="Times New Roman"/>
        </w:rPr>
        <w:t>3.1.4.5. Предиктивный контроль качества</w:t>
      </w:r>
    </w:p>
    <w:p>
      <w:pPr>
        <w:pStyle w:val="BodyText"/>
        <w:numPr>
          <w:ilvl w:val="0"/>
          <w:numId w:val="76"/>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 Статистика осложнений не ведётся в систематическом виде.</w:t>
      </w:r>
    </w:p>
    <w:p>
      <w:pPr>
        <w:pStyle w:val="BodyText"/>
        <w:numPr>
          <w:ilvl w:val="0"/>
          <w:numId w:val="76"/>
        </w:numPr>
        <w:tabs>
          <w:tab w:val="clear" w:pos="709"/>
          <w:tab w:val="left" w:pos="0" w:leader="none"/>
        </w:tabs>
        <w:rPr/>
      </w:pPr>
      <w:r>
        <w:rPr>
          <w:rStyle w:val="Strong"/>
          <w:rFonts w:ascii="Times New Roman" w:hAnsi="Times New Roman"/>
        </w:rPr>
        <w:t xml:space="preserve">[Целевая] </w:t>
      </w:r>
      <w:r>
        <w:rPr>
          <w:rFonts w:ascii="Times New Roman" w:hAnsi="Times New Roman"/>
        </w:rPr>
        <w:t xml:space="preserve">– Реализован базовый мониторинг на основе накопленных данных. Система рассчитывает среднюю  </w:t>
      </w:r>
      <w:r>
        <w:rPr>
          <w:rFonts w:ascii="Times New Roman" w:hAnsi="Times New Roman"/>
          <w:color w:val="auto"/>
        </w:rPr>
        <w:t xml:space="preserve">частоту осложнений </w:t>
      </w:r>
      <w:r>
        <w:rPr>
          <w:rFonts w:ascii="Times New Roman" w:hAnsi="Times New Roman"/>
        </w:rPr>
        <w:t xml:space="preserve">(тромбозов, кровотечений, </w:t>
      </w:r>
      <w:r>
        <w:rPr>
          <w:rFonts w:ascii="Times New Roman" w:hAnsi="Times New Roman"/>
          <w:color w:val="auto"/>
        </w:rPr>
        <w:t>смертность</w:t>
      </w:r>
      <w:r>
        <w:rPr>
          <w:rFonts w:ascii="Times New Roman" w:hAnsi="Times New Roman"/>
        </w:rPr>
        <w:t>) по каждому врачу и по учреждению в целом за отчётный период. Эти показатели отображаются в дашборде руководителя. Автоматическая сигнализация при превышении порогов не предусмотрена — анализ выполняется администратором вручную.</w:t>
      </w:r>
      <w:r>
        <w:br w:type="page"/>
      </w:r>
    </w:p>
    <w:p>
      <w:pPr>
        <w:pStyle w:val="BodyText"/>
        <w:spacing w:before="0" w:after="140"/>
        <w:rPr/>
      </w:pPr>
      <w:r>
        <w:rPr>
          <w:rStyle w:val="Strong"/>
          <w:rFonts w:ascii="Times New Roman" w:hAnsi="Times New Roman"/>
        </w:rPr>
        <w:t>3.1.5. Аналитический модуль</w:t>
      </w:r>
    </w:p>
    <w:p>
      <w:pPr>
        <w:pStyle w:val="BodyText"/>
        <w:rPr/>
      </w:pPr>
      <w:r>
        <w:rPr>
          <w:rStyle w:val="Strong"/>
          <w:rFonts w:ascii="Times New Roman" w:hAnsi="Times New Roman"/>
        </w:rPr>
        <w:t>3.1.5.1. Назначение</w:t>
      </w:r>
    </w:p>
    <w:p>
      <w:pPr>
        <w:pStyle w:val="BodyText"/>
        <w:rPr>
          <w:rFonts w:ascii="Times New Roman" w:hAnsi="Times New Roman"/>
        </w:rPr>
      </w:pPr>
      <w:r>
        <w:rPr>
          <w:rFonts w:ascii="Times New Roman" w:hAnsi="Times New Roman"/>
        </w:rPr>
        <w:t>Модуль предназначен для сбора, статистической обработки и автоматизированной выгрузки данных для клинического управления, оценки эффективности терапии и научной деятельности.</w:t>
      </w:r>
    </w:p>
    <w:p>
      <w:pPr>
        <w:pStyle w:val="BodyText"/>
        <w:rPr/>
      </w:pPr>
      <w:r>
        <w:rPr>
          <w:rStyle w:val="Strong"/>
          <w:rFonts w:ascii="Times New Roman" w:hAnsi="Times New Roman"/>
        </w:rPr>
        <w:t xml:space="preserve">[Базовая] </w:t>
      </w:r>
      <w:r>
        <w:rPr>
          <w:rFonts w:ascii="Times New Roman" w:hAnsi="Times New Roman"/>
        </w:rPr>
        <w:t xml:space="preserve">– Реализован базовый клинический анализ: автоматический расчёт TTR для каждого пациента (метод Rosendaal), экспорт сводной выписки по пациенту в PDF. </w:t>
      </w:r>
      <w:r>
        <w:rPr>
          <w:rFonts w:ascii="Times New Roman" w:hAnsi="Times New Roman"/>
          <w:color w:val="auto"/>
        </w:rPr>
        <w:t>Оценка процента осложнений по чек-листу осложнений.</w:t>
      </w:r>
      <w:r>
        <w:rPr>
          <w:rFonts w:ascii="Times New Roman" w:hAnsi="Times New Roman"/>
        </w:rPr>
        <w:t xml:space="preserve"> Экспортируемый документ формируется в виде, приближенном к стандартной форме амбулаторной карты пациента (на основе заданного шаблона).Врач получает ключевые показатели качества терапии непосредственно в карточке пациента.</w:t>
      </w:r>
    </w:p>
    <w:p>
      <w:pPr>
        <w:pStyle w:val="BodyText"/>
        <w:rPr/>
      </w:pPr>
      <w:r>
        <w:rPr>
          <w:rStyle w:val="Strong"/>
          <w:rFonts w:ascii="Times New Roman" w:hAnsi="Times New Roman"/>
          <w:b w:val="false"/>
          <w:bCs w:val="false"/>
        </w:rPr>
        <w:t>Дополнительно в Базовом уровне реализован простой административный экран со следующими агрегированными показателями по учреждению (ЛПУ): общее количество активных пациентов, средний TTR, распределение пациентов по статусам «светофора», количество измерений в разрезе источников данных (ручной ввод, SMS, CoaguChek Pro II). Данные доступны в виде таблицы за выбранный период без графической визуализации.</w:t>
      </w:r>
    </w:p>
    <w:p>
      <w:pPr>
        <w:pStyle w:val="BodyText"/>
        <w:rPr/>
      </w:pPr>
      <w:r>
        <w:rPr>
          <w:rStyle w:val="Strong"/>
          <w:rFonts w:ascii="Times New Roman" w:hAnsi="Times New Roman"/>
        </w:rPr>
        <w:t xml:space="preserve">[Целевая] </w:t>
      </w:r>
      <w:r>
        <w:rPr>
          <w:rFonts w:ascii="Times New Roman" w:hAnsi="Times New Roman"/>
        </w:rPr>
        <w:t xml:space="preserve">– Модуль расширяется управленческой и научной аналитикой. Добавлен дашборд руководителя с агрегированной статистикой по учреждению (распределение пациентов по статусам «светофора», средний TTR, нагрузка на врачей, процент осложнений, </w:t>
      </w:r>
      <w:r>
        <w:rPr>
          <w:rFonts w:ascii="Times New Roman" w:hAnsi="Times New Roman"/>
          <w:color w:val="auto"/>
        </w:rPr>
        <w:t>выявление оптимальных стратегий терапии для различных групп пациентов на основе накопленных данных</w:t>
      </w:r>
      <w:r>
        <w:rPr>
          <w:rFonts w:ascii="Times New Roman" w:hAnsi="Times New Roman"/>
        </w:rPr>
        <w:t>). Реализован экспорт обезличенных данных в CSV для научных исследований.</w:t>
      </w:r>
    </w:p>
    <w:p>
      <w:pPr>
        <w:pStyle w:val="BodyText"/>
        <w:rPr/>
      </w:pPr>
      <w:r>
        <w:rPr>
          <w:rStyle w:val="Strong"/>
          <w:rFonts w:ascii="Times New Roman" w:hAnsi="Times New Roman"/>
        </w:rPr>
        <w:t>3.1.5.3. Клиническая и управленческая аналитика (BI)</w:t>
      </w:r>
    </w:p>
    <w:p>
      <w:pPr>
        <w:pStyle w:val="BodyText"/>
        <w:rPr/>
      </w:pPr>
      <w:r>
        <w:rPr>
          <w:rStyle w:val="Strong"/>
          <w:rFonts w:ascii="Times New Roman" w:hAnsi="Times New Roman"/>
        </w:rPr>
        <w:t xml:space="preserve">[Базовая] </w:t>
      </w:r>
      <w:r>
        <w:rPr>
          <w:rFonts w:ascii="Times New Roman" w:hAnsi="Times New Roman"/>
        </w:rPr>
        <w:t>– Реализован простой административный экран с агрегированными показателями по ЛПУ: число активных пациентов, средний TTR, распределение по статусам светофора, статистика источников данных. Визуализация ограничена табличным представлением.</w:t>
      </w:r>
    </w:p>
    <w:p>
      <w:pPr>
        <w:pStyle w:val="BodyText"/>
        <w:rPr/>
      </w:pPr>
      <w:r>
        <w:rPr>
          <w:rStyle w:val="Strong"/>
          <w:rFonts w:ascii="Times New Roman" w:hAnsi="Times New Roman"/>
        </w:rPr>
        <w:t xml:space="preserve">[Целевая] </w:t>
      </w:r>
      <w:r>
        <w:rPr>
          <w:rFonts w:ascii="Times New Roman" w:hAnsi="Times New Roman"/>
        </w:rPr>
        <w:t>– Реализован базовый дашборд руководителя:</w:t>
      </w:r>
    </w:p>
    <w:p>
      <w:pPr>
        <w:pStyle w:val="BodyText"/>
        <w:numPr>
          <w:ilvl w:val="1"/>
          <w:numId w:val="42"/>
        </w:numPr>
        <w:tabs>
          <w:tab w:val="clear" w:pos="709"/>
          <w:tab w:val="left" w:pos="0" w:leader="none"/>
        </w:tabs>
        <w:ind w:hanging="113" w:start="170"/>
        <w:rPr>
          <w:rFonts w:ascii="Times New Roman" w:hAnsi="Times New Roman"/>
        </w:rPr>
      </w:pPr>
      <w:r>
        <w:rPr>
          <w:rFonts w:ascii="Times New Roman" w:hAnsi="Times New Roman"/>
        </w:rPr>
        <w:t>Общее количество активных пациентов, их распределение по нозологиям (ИКС, РЧА,</w:t>
      </w:r>
      <w:r>
        <w:rPr>
          <w:rFonts w:ascii="Times New Roman" w:hAnsi="Times New Roman"/>
          <w:color w:val="auto"/>
        </w:rPr>
        <w:t xml:space="preserve"> </w:t>
      </w:r>
      <w:r>
        <w:rPr>
          <w:rFonts w:ascii="Times New Roman" w:hAnsi="Times New Roman"/>
          <w:color w:val="auto"/>
        </w:rPr>
        <w:t>ЭКС</w:t>
      </w:r>
      <w:r>
        <w:rPr>
          <w:rFonts w:ascii="Times New Roman" w:hAnsi="Times New Roman"/>
          <w:color w:val="C00000"/>
        </w:rPr>
        <w:t xml:space="preserve">) </w:t>
      </w:r>
      <w:r>
        <w:rPr>
          <w:rFonts w:ascii="Times New Roman" w:hAnsi="Times New Roman"/>
        </w:rPr>
        <w:t>и статусам «светофора».</w:t>
      </w:r>
    </w:p>
    <w:p>
      <w:pPr>
        <w:pStyle w:val="BodyText"/>
        <w:numPr>
          <w:ilvl w:val="1"/>
          <w:numId w:val="42"/>
        </w:numPr>
        <w:tabs>
          <w:tab w:val="clear" w:pos="709"/>
          <w:tab w:val="left" w:pos="0" w:leader="none"/>
        </w:tabs>
        <w:ind w:hanging="113" w:start="170"/>
        <w:rPr>
          <w:rFonts w:ascii="Times New Roman" w:hAnsi="Times New Roman"/>
        </w:rPr>
      </w:pPr>
      <w:r>
        <w:rPr>
          <w:rFonts w:ascii="Times New Roman" w:hAnsi="Times New Roman"/>
        </w:rPr>
        <w:t>Средний TTR по учреждению за выбранный период, сравнение с целевым порогом 70%.</w:t>
      </w:r>
    </w:p>
    <w:p>
      <w:pPr>
        <w:pStyle w:val="BodyText"/>
        <w:numPr>
          <w:ilvl w:val="1"/>
          <w:numId w:val="42"/>
        </w:numPr>
        <w:tabs>
          <w:tab w:val="clear" w:pos="709"/>
          <w:tab w:val="left" w:pos="0" w:leader="none"/>
        </w:tabs>
        <w:ind w:hanging="113" w:start="170"/>
        <w:rPr>
          <w:rFonts w:ascii="Times New Roman" w:hAnsi="Times New Roman"/>
        </w:rPr>
      </w:pPr>
      <w:r>
        <w:rPr>
          <w:rFonts w:ascii="Times New Roman" w:hAnsi="Times New Roman"/>
        </w:rPr>
        <w:t>Количество зафиксированных осложнений (тромбозов, кровотечений, госпитализаций</w:t>
      </w:r>
      <w:r>
        <w:rPr>
          <w:rFonts w:ascii="Times New Roman" w:hAnsi="Times New Roman"/>
          <w:color w:val="auto"/>
        </w:rPr>
        <w:t xml:space="preserve">, </w:t>
      </w:r>
      <w:r>
        <w:rPr>
          <w:rFonts w:ascii="Times New Roman" w:hAnsi="Times New Roman"/>
          <w:color w:val="auto"/>
        </w:rPr>
        <w:t>летальность</w:t>
      </w:r>
      <w:r>
        <w:rPr>
          <w:rFonts w:ascii="Times New Roman" w:hAnsi="Times New Roman"/>
        </w:rPr>
        <w:t>) за период.</w:t>
      </w:r>
    </w:p>
    <w:p>
      <w:pPr>
        <w:pStyle w:val="BodyText"/>
        <w:numPr>
          <w:ilvl w:val="1"/>
          <w:numId w:val="42"/>
        </w:numPr>
        <w:tabs>
          <w:tab w:val="clear" w:pos="709"/>
          <w:tab w:val="left" w:pos="0" w:leader="none"/>
        </w:tabs>
        <w:ind w:hanging="113" w:start="170"/>
        <w:rPr>
          <w:rFonts w:ascii="Times New Roman" w:hAnsi="Times New Roman"/>
        </w:rPr>
      </w:pPr>
      <w:r>
        <w:rPr>
          <w:rFonts w:ascii="Times New Roman" w:hAnsi="Times New Roman"/>
        </w:rPr>
        <w:t>Среднее время реакции врача на критические алерты и средний TTR по пациентам, закреплённым за конкретным врачом.</w:t>
      </w:r>
    </w:p>
    <w:p>
      <w:pPr>
        <w:pStyle w:val="BodyText"/>
        <w:numPr>
          <w:ilvl w:val="1"/>
          <w:numId w:val="42"/>
        </w:numPr>
        <w:tabs>
          <w:tab w:val="clear" w:pos="709"/>
          <w:tab w:val="left" w:pos="0" w:leader="none"/>
        </w:tabs>
        <w:ind w:hanging="113" w:start="170"/>
        <w:rPr>
          <w:rFonts w:ascii="Times New Roman" w:hAnsi="Times New Roman"/>
        </w:rPr>
      </w:pPr>
      <w:r>
        <w:rPr>
          <w:rFonts w:ascii="Times New Roman" w:hAnsi="Times New Roman"/>
        </w:rPr>
        <w:t>Подсчёт числа активных пациентов на каждого врача для оценки равномерности нагрузки.</w:t>
      </w:r>
    </w:p>
    <w:p>
      <w:pPr>
        <w:pStyle w:val="BodyText"/>
        <w:rPr/>
      </w:pPr>
      <w:r>
        <w:rPr>
          <w:rStyle w:val="Strong"/>
          <w:rFonts w:ascii="Times New Roman" w:hAnsi="Times New Roman"/>
        </w:rPr>
        <w:t>3.1.5.4. Научно-статистический функционал</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Реализован базовый экспорт: врач или исследователь может выгрузить в CSV таблицу с историей измерений МНО и дозировок по выбранной группе пациентов за период. При экспорте администратор может отметить опцию «Обезличить» — система автоматически заменяет ФИО на уникальный код пациента, удаляет СНИЛС, паспортные данные и контактную информацию, а дату рождения заменяет на возраст (полных лет). Оценка удовлетворенности населения.</w:t>
      </w:r>
    </w:p>
    <w:p>
      <w:pPr>
        <w:pStyle w:val="Heading3"/>
        <w:rPr>
          <w:rFonts w:ascii="Times New Roman" w:hAnsi="Times New Roman"/>
          <w:sz w:val="24"/>
          <w:szCs w:val="24"/>
        </w:rPr>
      </w:pPr>
      <w:r>
        <w:rPr>
          <w:rFonts w:ascii="Times New Roman" w:hAnsi="Times New Roman"/>
          <w:sz w:val="24"/>
          <w:szCs w:val="24"/>
        </w:rPr>
      </w:r>
    </w:p>
    <w:p>
      <w:pPr>
        <w:pStyle w:val="BodyText"/>
        <w:rPr/>
      </w:pPr>
      <w:r>
        <w:rPr>
          <w:rStyle w:val="Strong"/>
          <w:rFonts w:ascii="Times New Roman" w:hAnsi="Times New Roman"/>
        </w:rPr>
        <w:t>3.1.5.5. Технические требования к модулю</w:t>
      </w:r>
    </w:p>
    <w:p>
      <w:pPr>
        <w:pStyle w:val="BodyText"/>
        <w:rPr/>
      </w:pPr>
      <w:r>
        <w:rPr>
          <w:rStyle w:val="Strong"/>
          <w:rFonts w:ascii="Times New Roman" w:hAnsi="Times New Roman"/>
        </w:rPr>
        <w:t xml:space="preserve">[Базовая] </w:t>
      </w:r>
      <w:r>
        <w:rPr>
          <w:rFonts w:ascii="Times New Roman" w:hAnsi="Times New Roman"/>
        </w:rPr>
        <w:t>Реализована базовая валидация на уровне API: форматы полей (СНИЛС, паспорт, телефон) проверяются по регулярным выражениям при создании и редактировании пациента.</w:t>
      </w:r>
    </w:p>
    <w:p>
      <w:pPr>
        <w:pStyle w:val="BodyText"/>
        <w:rPr/>
      </w:pPr>
      <w:r>
        <w:rPr>
          <w:rStyle w:val="Strong"/>
          <w:rFonts w:ascii="Times New Roman" w:hAnsi="Times New Roman"/>
        </w:rPr>
        <w:t>[Целевая]</w:t>
      </w:r>
    </w:p>
    <w:p>
      <w:pPr>
        <w:pStyle w:val="BodyText"/>
        <w:rPr/>
      </w:pPr>
      <w:r>
        <w:rPr>
          <w:rStyle w:val="Strong"/>
          <w:rFonts w:ascii="Times New Roman" w:hAnsi="Times New Roman"/>
        </w:rPr>
        <w:t>Валидация данных</w:t>
      </w:r>
      <w:r>
        <w:rPr>
          <w:rFonts w:ascii="Times New Roman" w:hAnsi="Times New Roman"/>
        </w:rPr>
        <w:br/>
        <w:t>СНИЛС проверяется на соответствие стандартному алгоритму контрольного числа, номер полиса ОМС — по маске. Прикрепление пациента к ЛПУ проверяется на основе внутреннего справочника.</w:t>
      </w:r>
    </w:p>
    <w:p>
      <w:pPr>
        <w:pStyle w:val="BodyText"/>
        <w:rPr/>
      </w:pPr>
      <w:r>
        <w:rPr>
          <w:rStyle w:val="Strong"/>
          <w:rFonts w:ascii="Times New Roman" w:hAnsi="Times New Roman"/>
        </w:rPr>
        <w:t>Конструктор отчётов</w:t>
      </w:r>
      <w:r>
        <w:rPr>
          <w:rFonts w:ascii="Times New Roman" w:hAnsi="Times New Roman"/>
        </w:rPr>
        <w:br/>
        <w:t>Реализован базовый конструктор: администратор может выбрать показатели из предустановленного списка (TTR, количество пациентов, распределение по нозологиям), задать период и сохранить форму как шаблон.</w:t>
      </w:r>
    </w:p>
    <w:p>
      <w:pPr>
        <w:pStyle w:val="BodyText"/>
        <w:rPr/>
      </w:pPr>
      <w:r>
        <w:rPr>
          <w:rStyle w:val="Strong"/>
          <w:rFonts w:ascii="Times New Roman" w:hAnsi="Times New Roman"/>
        </w:rPr>
        <w:t>Визуализация и экспорт</w:t>
      </w:r>
      <w:r>
        <w:rPr>
          <w:rFonts w:ascii="Times New Roman" w:hAnsi="Times New Roman"/>
        </w:rPr>
        <w:br/>
        <w:t>Реализован экспорт данных в CSV; обезличенный экспорт доступен для исследователей. Визуализация представлена линейными и столбчатыми графиками на дашборде руководителя.</w:t>
      </w:r>
      <w:r>
        <w:br w:type="page"/>
      </w:r>
    </w:p>
    <w:p>
      <w:pPr>
        <w:pStyle w:val="BodyText"/>
        <w:spacing w:before="0" w:after="140"/>
        <w:rPr/>
      </w:pPr>
      <w:r>
        <w:rPr>
          <w:rStyle w:val="Strong"/>
          <w:rFonts w:ascii="Times New Roman" w:hAnsi="Times New Roman"/>
        </w:rPr>
        <w:t>3.1.6. Коммуникационный модуль</w:t>
      </w:r>
    </w:p>
    <w:p>
      <w:pPr>
        <w:pStyle w:val="BodyText"/>
        <w:rPr/>
      </w:pPr>
      <w:r>
        <w:rPr>
          <w:rStyle w:val="Strong"/>
          <w:rFonts w:ascii="Times New Roman" w:hAnsi="Times New Roman"/>
        </w:rPr>
        <w:t>3.1.6.1. Назначение</w:t>
      </w:r>
    </w:p>
    <w:p>
      <w:pPr>
        <w:pStyle w:val="BodyText"/>
        <w:rPr>
          <w:rFonts w:ascii="Times New Roman" w:hAnsi="Times New Roman"/>
        </w:rPr>
      </w:pPr>
      <w:r>
        <w:rPr>
          <w:rFonts w:ascii="Times New Roman" w:hAnsi="Times New Roman"/>
        </w:rPr>
        <w:t>Модуль управляет всеми потоками входящих и исходящих сообщений между системой, медицинским персоналом и пациентами. Он определяет приоритетность оповещений — от рутинных напоминаний до экстренных вызовов врача — и обеспечивает доставку сообщений по оптимальному каналу связи.</w:t>
      </w:r>
    </w:p>
    <w:p>
      <w:pPr>
        <w:pStyle w:val="BodyText"/>
        <w:rPr/>
      </w:pPr>
      <w:r>
        <w:rPr>
          <w:rStyle w:val="Strong"/>
          <w:rFonts w:ascii="Times New Roman" w:hAnsi="Times New Roman"/>
        </w:rPr>
        <w:t xml:space="preserve">[Базовая] </w:t>
      </w:r>
      <w:r>
        <w:rPr>
          <w:rFonts w:ascii="Times New Roman" w:hAnsi="Times New Roman"/>
        </w:rPr>
        <w:t>– Реализована базовая омниканальность: push-уведомления, email и SMS (через существующий шлюз). Работает защищённый текстовый чат «врач-пациент». Рутинные напоминания о замерах и приёме таблеток отправляются пациенту по расписанию.</w:t>
      </w:r>
    </w:p>
    <w:p>
      <w:pPr>
        <w:pStyle w:val="BodyText"/>
        <w:rPr/>
      </w:pPr>
      <w:r>
        <w:rPr>
          <w:rStyle w:val="Strong"/>
          <w:rFonts w:ascii="Times New Roman" w:hAnsi="Times New Roman"/>
        </w:rPr>
        <w:t xml:space="preserve">[Целевая] </w:t>
      </w:r>
      <w:r>
        <w:rPr>
          <w:rFonts w:ascii="Times New Roman" w:hAnsi="Times New Roman"/>
        </w:rPr>
        <w:t>– Модуль расширяется: пациент может выбрать предпочтительный канал связи (push/email/SMS) и настроить время напоминаний. Чат дорабатывается для базового телемедицинского взаимодействия — автоматически формируется черновик протокола дистанционной консультации. Добавлена поддержка массовых SMS-рассылок с использованием шаблонов.</w:t>
      </w:r>
    </w:p>
    <w:p>
      <w:pPr>
        <w:pStyle w:val="BodyText"/>
        <w:rPr/>
      </w:pPr>
      <w:r>
        <w:rPr>
          <w:rStyle w:val="Strong"/>
          <w:rFonts w:ascii="Times New Roman" w:hAnsi="Times New Roman"/>
        </w:rPr>
        <w:t>3.1.6.2. Функциональные возможности</w:t>
      </w:r>
    </w:p>
    <w:p>
      <w:pPr>
        <w:pStyle w:val="BodyText"/>
        <w:rPr/>
      </w:pPr>
      <w:r>
        <w:rPr>
          <w:rStyle w:val="Strong"/>
          <w:rFonts w:ascii="Times New Roman" w:hAnsi="Times New Roman"/>
        </w:rPr>
        <w:t>Омниканальность</w:t>
      </w:r>
    </w:p>
    <w:p>
      <w:pPr>
        <w:pStyle w:val="BodyText"/>
        <w:rPr/>
      </w:pPr>
      <w:r>
        <w:rPr>
          <w:rStyle w:val="Strong"/>
          <w:rFonts w:ascii="Times New Roman" w:hAnsi="Times New Roman"/>
        </w:rPr>
        <w:t xml:space="preserve">[Базовая] </w:t>
      </w:r>
      <w:r>
        <w:rPr>
          <w:rFonts w:ascii="Times New Roman" w:hAnsi="Times New Roman"/>
        </w:rPr>
        <w:t>– Реализованы три основных канала: Web Push (через браузер), email и SMS (через существующий шлюз).</w:t>
      </w:r>
    </w:p>
    <w:p>
      <w:pPr>
        <w:pStyle w:val="BodyText"/>
        <w:rPr/>
      </w:pPr>
      <w:r>
        <w:rPr>
          <w:rStyle w:val="Strong"/>
          <w:rFonts w:ascii="Times New Roman" w:hAnsi="Times New Roman"/>
        </w:rPr>
        <w:t xml:space="preserve">[Целевая] </w:t>
      </w:r>
      <w:r>
        <w:rPr>
          <w:rFonts w:ascii="Times New Roman" w:hAnsi="Times New Roman"/>
        </w:rPr>
        <w:t>– Добавлена возможность пациенту выбрать предпочтительный канал для рутинных напоминаний (push/email/SMS) в настройках профиля.</w:t>
      </w:r>
    </w:p>
    <w:p>
      <w:pPr>
        <w:pStyle w:val="BodyText"/>
        <w:rPr/>
      </w:pPr>
      <w:r>
        <w:rPr>
          <w:rStyle w:val="Strong"/>
          <w:rFonts w:ascii="Times New Roman" w:hAnsi="Times New Roman"/>
        </w:rPr>
        <w:t>Интеллектуальная маршрутизация (Smart Routing)</w:t>
      </w:r>
    </w:p>
    <w:p>
      <w:pPr>
        <w:pStyle w:val="BodyText"/>
        <w:rPr/>
      </w:pPr>
      <w:r>
        <w:rPr>
          <w:rStyle w:val="Strong"/>
          <w:rFonts w:ascii="Times New Roman" w:hAnsi="Times New Roman"/>
        </w:rPr>
        <w:t xml:space="preserve">[Базовая] </w:t>
      </w:r>
      <w:r>
        <w:rPr>
          <w:rFonts w:ascii="Times New Roman" w:hAnsi="Times New Roman"/>
        </w:rPr>
        <w:t>– Реализована базовая маршрутизация по двум категориям: критические алерты отправляются немедленно через Push + email врачу; рутинные уведомления направляются пациенту одним сообщением по основному каналу (Push).</w:t>
      </w:r>
    </w:p>
    <w:p>
      <w:pPr>
        <w:pStyle w:val="BodyText"/>
        <w:rPr/>
      </w:pPr>
      <w:r>
        <w:rPr>
          <w:rStyle w:val="Strong"/>
          <w:rFonts w:ascii="Times New Roman" w:hAnsi="Times New Roman"/>
        </w:rPr>
        <w:t xml:space="preserve">[Целевая] </w:t>
      </w:r>
      <w:r>
        <w:rPr>
          <w:rFonts w:ascii="Times New Roman" w:hAnsi="Times New Roman"/>
        </w:rPr>
        <w:t>– Маршрутизация расширена: пациент может задать предпочтительный канал и время для напоминаний. Врач может настроить, по каким категориям событий он хочет получать дублирующие SMS.</w:t>
      </w:r>
    </w:p>
    <w:p>
      <w:pPr>
        <w:pStyle w:val="BodyText"/>
        <w:rPr/>
      </w:pPr>
      <w:r>
        <w:rPr>
          <w:rStyle w:val="Strong"/>
          <w:rFonts w:ascii="Times New Roman" w:hAnsi="Times New Roman"/>
        </w:rPr>
        <w:t>Двусторонний защищённый чат</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Реализован защищённый текстовый чат с возможностью прикреплять файлы. Чат служит для оперативного обмена информацией и не является юридически значимым телемедицинским инструментом. Чат доработан для базового телемедицинского взаимодействия: автоматически формируется черновик протокола дистанционной консультации (дата, время, участники, суть обращения, рекомендация). История чата сохраняется в привязке к эпизоду лечения.</w:t>
      </w:r>
    </w:p>
    <w:p>
      <w:pPr>
        <w:pStyle w:val="BodyText"/>
        <w:rPr/>
      </w:pPr>
      <w:r>
        <w:rPr>
          <w:rStyle w:val="Strong"/>
          <w:rFonts w:ascii="Times New Roman" w:hAnsi="Times New Roman"/>
        </w:rPr>
        <w:t>Групповые рассылки</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Реализована возможность массовой рассылки: администратор выбирает группу пациентов (по препарату, нозологии, ЛПУ) и отправляет сообщение через выбранные каналы (push/email/SMS) с использованием заранее заготовленных шаблонов.</w:t>
      </w:r>
    </w:p>
    <w:p>
      <w:pPr>
        <w:pStyle w:val="BodyText"/>
        <w:rPr/>
      </w:pPr>
      <w:r>
        <w:rPr>
          <w:rStyle w:val="Strong"/>
          <w:rFonts w:ascii="Times New Roman" w:hAnsi="Times New Roman"/>
        </w:rPr>
        <w:t>Ежемесячный отчёт для пациента</w:t>
      </w:r>
    </w:p>
    <w:p>
      <w:pPr>
        <w:pStyle w:val="BodyText"/>
        <w:rPr/>
      </w:pPr>
      <w:r>
        <w:rPr>
          <w:rStyle w:val="Strong"/>
          <w:rFonts w:ascii="Times New Roman" w:hAnsi="Times New Roman"/>
        </w:rPr>
        <w:t xml:space="preserve">[Базовая] </w:t>
      </w:r>
      <w:r>
        <w:rPr>
          <w:rFonts w:ascii="Times New Roman" w:hAnsi="Times New Roman"/>
        </w:rPr>
        <w:t xml:space="preserve">– </w:t>
      </w:r>
      <w:r>
        <w:rPr>
          <w:rFonts w:ascii="Times New Roman" w:hAnsi="Times New Roman"/>
          <w:color w:val="C00000"/>
        </w:rPr>
        <w:t xml:space="preserve"> </w:t>
      </w:r>
      <w:r>
        <w:rPr>
          <w:rFonts w:ascii="Times New Roman" w:hAnsi="Times New Roman"/>
          <w:color w:val="auto"/>
        </w:rPr>
        <w:t>Формируется выписка из истории болезни, по составу показателей приближенная к учётной форме №025/у «Медицинская карта пациента, получающего медицинскую помощь в амбулаторных условиях» (на основе заданного шаблона PDF).</w:t>
      </w:r>
    </w:p>
    <w:p>
      <w:pPr>
        <w:pStyle w:val="BodyText"/>
        <w:rPr>
          <w:rFonts w:ascii="Times New Roman" w:hAnsi="Times New Roman"/>
          <w:color w:val="C00000"/>
        </w:rPr>
      </w:pPr>
      <w:r>
        <w:rPr>
          <w:rStyle w:val="Strong"/>
          <w:rFonts w:ascii="Times New Roman" w:hAnsi="Times New Roman"/>
        </w:rPr>
        <w:t xml:space="preserve">[Целевая] </w:t>
      </w:r>
      <w:r>
        <w:rPr>
          <w:rFonts w:ascii="Times New Roman" w:hAnsi="Times New Roman"/>
        </w:rPr>
        <w:t xml:space="preserve">– </w:t>
      </w:r>
      <w:r>
        <w:rPr>
          <w:rFonts w:ascii="Times New Roman" w:hAnsi="Times New Roman"/>
          <w:color w:val="auto"/>
        </w:rPr>
        <w:t xml:space="preserve">Реализована генерация </w:t>
      </w:r>
      <w:r>
        <w:rPr>
          <w:rFonts w:ascii="Times New Roman" w:hAnsi="Times New Roman"/>
          <w:color w:val="auto"/>
        </w:rPr>
        <w:t xml:space="preserve">(по запросу) </w:t>
      </w:r>
      <w:r>
        <w:rPr>
          <w:rFonts w:ascii="Times New Roman" w:hAnsi="Times New Roman"/>
          <w:color w:val="auto"/>
        </w:rPr>
        <w:t xml:space="preserve">и отправка ежемесячного PDF-отчёта пациенту по email (при наличии согласия). Отчёт содержит: динамику МНО за месяц, текущую дозу, дату следующего замера, график TTR, краткие рекомендации врача. </w:t>
      </w:r>
      <w:r>
        <w:rPr>
          <w:rFonts w:ascii="Times New Roman" w:hAnsi="Times New Roman"/>
          <w:color w:val="auto"/>
        </w:rPr>
        <w:t>Формируется выписка из истории болезни по форме протокол консультации с применением телемедицинских технологий. Формируется выписка из истории болезни по форме N 030/у "Контрольная карта диспансерного наблюдения"</w:t>
      </w:r>
      <w:r>
        <w:rPr>
          <w:rFonts w:ascii="Times New Roman" w:hAnsi="Times New Roman"/>
          <w:color w:val="C00000"/>
        </w:rPr>
        <w:t>.</w:t>
      </w:r>
    </w:p>
    <w:p>
      <w:pPr>
        <w:pStyle w:val="BodyText"/>
        <w:rPr/>
      </w:pPr>
      <w:r>
        <w:rPr>
          <w:rStyle w:val="Strong"/>
          <w:rFonts w:ascii="Times New Roman" w:hAnsi="Times New Roman"/>
        </w:rPr>
        <w:t>Автоматическое информирование о дозе при целевом МНО</w:t>
      </w:r>
    </w:p>
    <w:p>
      <w:pPr>
        <w:pStyle w:val="BodyText"/>
        <w:rPr/>
      </w:pPr>
      <w:r>
        <w:rPr>
          <w:rStyle w:val="Strong"/>
          <w:rFonts w:ascii="Times New Roman" w:hAnsi="Times New Roman"/>
        </w:rPr>
        <w:t xml:space="preserve">[Базовая] </w:t>
      </w:r>
      <w:r>
        <w:rPr>
          <w:rFonts w:ascii="Times New Roman" w:hAnsi="Times New Roman"/>
        </w:rPr>
        <w:t>– При поступлении нового результата МНО, если значение находится в пределах целевого диапазона и рассчитанная rule-based движком доза совпадает с текущей (не требуется коррекция), система автоматически отправляет пациенту SMS (или push-уведомление, в зависимости от настроек) с текстом: «МНО в норме. Дозу не изменяйте.</w:t>
      </w:r>
      <w:r>
        <w:rPr>
          <w:rFonts w:ascii="Times New Roman" w:hAnsi="Times New Roman"/>
          <w:color w:val="auto"/>
        </w:rPr>
        <w:t xml:space="preserve"> </w:t>
      </w:r>
      <w:r>
        <w:rPr>
          <w:rFonts w:ascii="Times New Roman" w:hAnsi="Times New Roman"/>
          <w:color w:val="auto"/>
        </w:rPr>
        <w:t>Следующий контроль [дата]»</w:t>
      </w:r>
      <w:r>
        <w:rPr>
          <w:rFonts w:ascii="Times New Roman" w:hAnsi="Times New Roman"/>
          <w:color w:val="00B0F0"/>
        </w:rPr>
        <w:t xml:space="preserve">. </w:t>
      </w:r>
      <w:r>
        <w:rPr>
          <w:rFonts w:ascii="Times New Roman" w:hAnsi="Times New Roman"/>
        </w:rPr>
        <w:t>Врач при этом не отвлекается на рутинное подтверждение. Если значение выходит за границы диапазона или доза требует изменения, уведомление пациенту не отправляется — вместо этого срабатывает стандартный алерт врачу для принятия решения.</w:t>
      </w:r>
    </w:p>
    <w:p>
      <w:pPr>
        <w:pStyle w:val="BodyText"/>
        <w:rPr/>
      </w:pPr>
      <w:r>
        <w:rPr>
          <w:rStyle w:val="Strong"/>
          <w:rFonts w:ascii="Times New Roman" w:hAnsi="Times New Roman"/>
        </w:rPr>
        <w:t xml:space="preserve">[Целевая] </w:t>
      </w:r>
      <w:r>
        <w:rPr>
          <w:rFonts w:ascii="Times New Roman" w:hAnsi="Times New Roman"/>
        </w:rPr>
        <w:t xml:space="preserve">– В дополнение к SMS/push информация дублируется в интерфейс пациента (веб-кабинет/PWA). Реализован автоматический расчёт корректировки дозы в диапазоне «увеличить/уменьшить на ¼ таблетки» для типовых ситуаций (незначительное отклонение МНО, стабильный анамнез, низкий HAS-BLED). Сформированная рекомендация автоматически направляется пациенту и параллельно врачу для финального утверждения (до полной автоматизации назначений). </w:t>
      </w:r>
      <w:r>
        <w:rPr>
          <w:rFonts w:ascii="Times New Roman" w:hAnsi="Times New Roman"/>
          <w:color w:val="auto"/>
        </w:rPr>
        <w:t>Подключаемая функция.</w:t>
      </w:r>
    </w:p>
    <w:p>
      <w:pPr>
        <w:pStyle w:val="BodyText"/>
        <w:rPr/>
      </w:pPr>
      <w:r>
        <w:rPr>
          <w:rStyle w:val="Strong"/>
          <w:rFonts w:ascii="Times New Roman" w:hAnsi="Times New Roman"/>
        </w:rPr>
        <w:t>3.1.6.3. Задачи модуля</w:t>
      </w:r>
    </w:p>
    <w:p>
      <w:pPr>
        <w:pStyle w:val="BodyText"/>
        <w:rPr>
          <w:rFonts w:ascii="Times New Roman" w:hAnsi="Times New Roman"/>
        </w:rPr>
      </w:pPr>
      <w:r>
        <w:rPr>
          <w:rFonts w:ascii="Times New Roman" w:hAnsi="Times New Roman"/>
        </w:rPr>
        <w:t>Помимо доставки сообщений, коммуникационный модуль решает три стратегические задачи.</w:t>
      </w:r>
    </w:p>
    <w:p>
      <w:pPr>
        <w:pStyle w:val="BodyText"/>
        <w:rPr/>
      </w:pPr>
      <w:r>
        <w:rPr>
          <w:rStyle w:val="Strong"/>
          <w:rFonts w:ascii="Times New Roman" w:hAnsi="Times New Roman"/>
        </w:rPr>
        <w:t>Обеспечение комплаенса (Nudging)</w:t>
      </w:r>
    </w:p>
    <w:p>
      <w:pPr>
        <w:pStyle w:val="BodyText"/>
        <w:rPr>
          <w:rFonts w:ascii="Times New Roman" w:hAnsi="Times New Roman"/>
        </w:rPr>
      </w:pPr>
      <w:r>
        <w:rPr>
          <w:rFonts w:ascii="Times New Roman" w:hAnsi="Times New Roman"/>
        </w:rPr>
        <w:t>Мягкое подталкивание пациента к соблюдению режима лечения. Если пациент пропустил отметку о приёме лекарства или не внёс измерение МНО вовремя, система отправляет каскад напоминаний, постепенно повышая их настойчивость.</w:t>
      </w:r>
    </w:p>
    <w:p>
      <w:pPr>
        <w:pStyle w:val="BodyText"/>
        <w:rPr/>
      </w:pPr>
      <w:r>
        <w:rPr>
          <w:rStyle w:val="Strong"/>
          <w:rFonts w:ascii="Times New Roman" w:hAnsi="Times New Roman"/>
        </w:rPr>
        <w:t xml:space="preserve">[Базовая] </w:t>
      </w:r>
      <w:r>
        <w:rPr>
          <w:rFonts w:ascii="Times New Roman" w:hAnsi="Times New Roman"/>
        </w:rPr>
        <w:t>– Реализован базовый каскад напоминаний:</w:t>
      </w:r>
    </w:p>
    <w:p>
      <w:pPr>
        <w:pStyle w:val="BodyText"/>
        <w:rPr>
          <w:rFonts w:ascii="Times New Roman" w:hAnsi="Times New Roman"/>
        </w:rPr>
      </w:pPr>
      <w:r>
        <w:rPr>
          <w:rFonts w:ascii="Times New Roman" w:hAnsi="Times New Roman"/>
        </w:rPr>
        <w:t xml:space="preserve">Первое напоминание: push-уведомление за 1 день до плановой даты замера. При отсутствии данных в день замера: повторный push + email. Через 24 часа просрочки: push + SMS. Через 72 часа: пациент помечается как «пропустивший замер», его статус в «светофоре» меняется на жёлтый, врачу направляется алерт «Нарушение комплаенса». </w:t>
      </w:r>
      <w:r>
        <w:rPr>
          <w:rFonts w:ascii="Times New Roman" w:hAnsi="Times New Roman"/>
          <w:color w:val="auto"/>
        </w:rPr>
        <w:t>Отключаемая функция.</w:t>
      </w:r>
    </w:p>
    <w:p>
      <w:pPr>
        <w:pStyle w:val="BodyText"/>
        <w:rPr/>
      </w:pPr>
      <w:r>
        <w:rPr>
          <w:rStyle w:val="Strong"/>
          <w:rFonts w:ascii="Times New Roman" w:hAnsi="Times New Roman"/>
        </w:rPr>
        <w:t xml:space="preserve">[Целевая] </w:t>
      </w:r>
      <w:r>
        <w:rPr>
          <w:rFonts w:ascii="Times New Roman" w:hAnsi="Times New Roman"/>
        </w:rPr>
        <w:t>– Каскад персонализируется:</w:t>
      </w:r>
    </w:p>
    <w:p>
      <w:pPr>
        <w:pStyle w:val="BodyText"/>
        <w:rPr>
          <w:rFonts w:ascii="Times New Roman" w:hAnsi="Times New Roman"/>
        </w:rPr>
      </w:pPr>
      <w:r>
        <w:rPr>
          <w:rFonts w:ascii="Times New Roman" w:hAnsi="Times New Roman"/>
        </w:rPr>
        <w:t xml:space="preserve">Пациент может задать удобное время для напоминаний (утро/вечер) и предпочтительный канал. Система анализирует историю реакции пациента на напоминания: если пациент стабильно реагирует только на SMS, упор делается на SMS. Добавлено геймификационное поощрение: за своевременный ввод данных пациент получает баллы, видимые </w:t>
      </w:r>
      <w:r>
        <w:rPr>
          <w:rFonts w:ascii="Times New Roman" w:hAnsi="Times New Roman"/>
          <w:color w:val="auto"/>
        </w:rPr>
        <w:t>врачу и пациентам</w:t>
      </w:r>
      <w:r>
        <w:rPr>
          <w:rFonts w:ascii="Times New Roman" w:hAnsi="Times New Roman"/>
        </w:rPr>
        <w:t>, что служит дополнительным стимулом.</w:t>
      </w:r>
      <w:r>
        <w:rPr>
          <w:rFonts w:ascii="Times New Roman" w:hAnsi="Times New Roman"/>
          <w:color w:val="auto"/>
        </w:rPr>
        <w:t xml:space="preserve"> </w:t>
      </w:r>
      <w:r>
        <w:rPr>
          <w:rFonts w:ascii="Times New Roman" w:hAnsi="Times New Roman"/>
          <w:color w:val="auto"/>
        </w:rPr>
        <w:t>Есть информационное сопровождение</w:t>
      </w:r>
      <w:r>
        <w:rPr>
          <w:rFonts w:ascii="Times New Roman" w:hAnsi="Times New Roman"/>
          <w:color w:val="auto"/>
        </w:rPr>
        <w:t>.</w:t>
      </w:r>
      <w:r>
        <w:rPr>
          <w:rFonts w:ascii="Times New Roman" w:hAnsi="Times New Roman"/>
          <w:color w:val="auto"/>
        </w:rPr>
        <w:t xml:space="preserve"> Предусмотрен интерфейс информирования пациентов о доступных способах использования накопленных баллов (настраивается администратором ЛПУ).</w:t>
      </w:r>
    </w:p>
    <w:p>
      <w:pPr>
        <w:pStyle w:val="BodyText"/>
        <w:rPr/>
      </w:pPr>
      <w:r>
        <w:rPr>
          <w:rStyle w:val="Strong"/>
          <w:rFonts w:ascii="Times New Roman" w:hAnsi="Times New Roman"/>
        </w:rPr>
        <w:t>Снижение нагрузки на врача</w:t>
      </w:r>
    </w:p>
    <w:p>
      <w:pPr>
        <w:pStyle w:val="BodyText"/>
        <w:rPr>
          <w:rFonts w:ascii="Times New Roman" w:hAnsi="Times New Roman"/>
        </w:rPr>
      </w:pPr>
      <w:r>
        <w:rPr>
          <w:rFonts w:ascii="Times New Roman" w:hAnsi="Times New Roman"/>
        </w:rPr>
        <w:t>Автоматическая фильтрация уведомлений: врач получает оповещения только по тем пациентам, которые требуют немедленного вмешательства, а не по всей рутине.</w:t>
      </w:r>
    </w:p>
    <w:p>
      <w:pPr>
        <w:pStyle w:val="BodyText"/>
        <w:rPr/>
      </w:pPr>
      <w:r>
        <w:rPr>
          <w:rStyle w:val="Strong"/>
          <w:rFonts w:ascii="Times New Roman" w:hAnsi="Times New Roman"/>
        </w:rPr>
        <w:t xml:space="preserve">[Базовая] </w:t>
      </w:r>
      <w:r>
        <w:rPr>
          <w:rFonts w:ascii="Times New Roman" w:hAnsi="Times New Roman"/>
        </w:rPr>
        <w:t>– Реализована базовая фильтрация через «светофор»:</w:t>
      </w:r>
    </w:p>
    <w:p>
      <w:pPr>
        <w:pStyle w:val="BodyText"/>
        <w:rPr>
          <w:rFonts w:ascii="Times New Roman" w:hAnsi="Times New Roman"/>
        </w:rPr>
      </w:pPr>
      <w:r>
        <w:rPr>
          <w:rFonts w:ascii="Times New Roman" w:hAnsi="Times New Roman"/>
        </w:rPr>
        <w:t xml:space="preserve">Врач получает push/email/SMS только при критических алертах (красный/синий статус) и предупреждениях о нарушении комплаенса. Рутинные события (зелёный статус, плановый замер) не генерируют уведомлений врачу — они доступны только в виде сводного списка на дашборде. Ежедневная сводка по всем пациентам (email) — опционально, отключается в настройках профиля </w:t>
      </w:r>
      <w:r>
        <w:rPr>
          <w:rFonts w:ascii="Times New Roman" w:hAnsi="Times New Roman"/>
          <w:color w:val="auto"/>
        </w:rPr>
        <w:t xml:space="preserve">врача. </w:t>
      </w:r>
      <w:r>
        <w:rPr>
          <w:rFonts w:ascii="Times New Roman" w:hAnsi="Times New Roman"/>
          <w:color w:val="auto"/>
        </w:rPr>
        <w:t xml:space="preserve">Пациенты у которых анализы соответствуют норме, а доза соответствует назначенной информируются автоматически, </w:t>
      </w:r>
      <w:r>
        <w:rPr>
          <w:rFonts w:ascii="Times New Roman" w:hAnsi="Times New Roman"/>
          <w:color w:val="auto"/>
        </w:rPr>
        <w:t>без участия врача</w:t>
      </w:r>
      <w:r>
        <w:rPr>
          <w:rFonts w:ascii="Times New Roman" w:hAnsi="Times New Roman"/>
          <w:color w:val="auto"/>
        </w:rPr>
        <w:t>.</w:t>
      </w:r>
    </w:p>
    <w:p>
      <w:pPr>
        <w:pStyle w:val="BodyText"/>
        <w:rPr/>
      </w:pPr>
      <w:r>
        <w:rPr>
          <w:rStyle w:val="Strong"/>
          <w:rFonts w:ascii="Times New Roman" w:hAnsi="Times New Roman"/>
        </w:rPr>
        <w:t xml:space="preserve">[Целевая] </w:t>
      </w:r>
      <w:r>
        <w:rPr>
          <w:rFonts w:ascii="Times New Roman" w:hAnsi="Times New Roman"/>
        </w:rPr>
        <w:t>– Фильтрация настраивается врачом:</w:t>
      </w:r>
    </w:p>
    <w:p>
      <w:pPr>
        <w:pStyle w:val="BodyText"/>
        <w:rPr>
          <w:rFonts w:ascii="Times New Roman" w:hAnsi="Times New Roman"/>
        </w:rPr>
      </w:pPr>
      <w:r>
        <w:rPr>
          <w:rFonts w:ascii="Times New Roman" w:hAnsi="Times New Roman"/>
        </w:rPr>
        <w:t>Врач может задать индивидуальные пороги для алертов (например, «уведомлять только при МНО &gt; 4.0» для конкретного пациента). Реализован «тихий час» — временной интервал, в который некритичные уведомления не отправляются, а накапливаются для утренней сводки.</w:t>
      </w:r>
    </w:p>
    <w:p>
      <w:pPr>
        <w:pStyle w:val="BodyText"/>
        <w:rPr/>
      </w:pPr>
      <w:r>
        <w:rPr>
          <w:rStyle w:val="Strong"/>
          <w:rFonts w:ascii="Times New Roman" w:hAnsi="Times New Roman"/>
        </w:rPr>
        <w:t>3.1.6.4. Технические требования</w:t>
      </w:r>
    </w:p>
    <w:p>
      <w:pPr>
        <w:pStyle w:val="BodyText"/>
        <w:rPr/>
      </w:pPr>
      <w:r>
        <w:rPr>
          <w:rStyle w:val="Strong"/>
          <w:rFonts w:ascii="Times New Roman" w:hAnsi="Times New Roman"/>
        </w:rPr>
        <w:t>Приоритизация (QoS)</w:t>
      </w:r>
    </w:p>
    <w:p>
      <w:pPr>
        <w:pStyle w:val="BodyText"/>
        <w:rPr>
          <w:rFonts w:ascii="Times New Roman" w:hAnsi="Times New Roman"/>
        </w:rPr>
      </w:pPr>
      <w:r>
        <w:rPr>
          <w:rFonts w:ascii="Times New Roman" w:hAnsi="Times New Roman"/>
        </w:rPr>
        <w:t>Гарантированная доставка критических сообщений вне очереди.</w:t>
      </w:r>
    </w:p>
    <w:p>
      <w:pPr>
        <w:pStyle w:val="BodyText"/>
        <w:rPr/>
      </w:pPr>
      <w:r>
        <w:rPr>
          <w:rStyle w:val="Strong"/>
          <w:rFonts w:ascii="Times New Roman" w:hAnsi="Times New Roman"/>
        </w:rPr>
        <w:t xml:space="preserve">[Базовая] </w:t>
      </w:r>
      <w:r>
        <w:rPr>
          <w:rFonts w:ascii="Times New Roman" w:hAnsi="Times New Roman"/>
        </w:rPr>
        <w:t>– Реализовано разделение на приоритеты на уровне приложения: Immediate (критические алерты) обрабатываются немедленно, Routine (рутинные напоминания) ставятся в общую очередь. Время доставки контролируется на уровне кода.</w:t>
      </w:r>
    </w:p>
    <w:p>
      <w:pPr>
        <w:pStyle w:val="BodyText"/>
        <w:rPr/>
      </w:pPr>
      <w:r>
        <w:rPr>
          <w:rStyle w:val="Strong"/>
          <w:rFonts w:ascii="Times New Roman" w:hAnsi="Times New Roman"/>
        </w:rPr>
        <w:t xml:space="preserve">[Целевая] </w:t>
      </w:r>
      <w:r>
        <w:rPr>
          <w:rFonts w:ascii="Times New Roman" w:hAnsi="Times New Roman"/>
        </w:rPr>
        <w:t>– Внедрён мониторинг QoS: для каждого канала фиксируется время от постановки сообщения в очередь до получения статуса доставки. При систематическом превышении порога генерируется технический алерт администратору. Используется выделенная очередь в RabbitMQ с повышенным приоритетом для критических сообщений.</w:t>
      </w:r>
    </w:p>
    <w:p>
      <w:pPr>
        <w:pStyle w:val="BodyText"/>
        <w:rPr/>
      </w:pPr>
      <w:r>
        <w:rPr>
          <w:rStyle w:val="Strong"/>
          <w:rFonts w:ascii="Times New Roman" w:hAnsi="Times New Roman"/>
        </w:rPr>
        <w:t>Шаблонизация</w:t>
      </w:r>
    </w:p>
    <w:p>
      <w:pPr>
        <w:pStyle w:val="BodyText"/>
        <w:rPr>
          <w:rFonts w:ascii="Times New Roman" w:hAnsi="Times New Roman"/>
        </w:rPr>
      </w:pPr>
      <w:r>
        <w:rPr>
          <w:rFonts w:ascii="Times New Roman" w:hAnsi="Times New Roman"/>
        </w:rPr>
        <w:t>Использование гибких шаблонов сообщений, адаптированных под возраст пациента.</w:t>
      </w:r>
    </w:p>
    <w:p>
      <w:pPr>
        <w:pStyle w:val="BodyText"/>
        <w:rPr/>
      </w:pPr>
      <w:r>
        <w:rPr>
          <w:rStyle w:val="Strong"/>
          <w:rFonts w:ascii="Times New Roman" w:hAnsi="Times New Roman"/>
        </w:rPr>
        <w:t xml:space="preserve">[Базовая] </w:t>
      </w:r>
      <w:r>
        <w:rPr>
          <w:rFonts w:ascii="Times New Roman" w:hAnsi="Times New Roman"/>
        </w:rPr>
        <w:t>– Шаблоны содержат плейсхолдеры (имя пациента, дата замера, значение МНО), которые заполняются перед отправкой. Используется единый шаблон.</w:t>
      </w:r>
    </w:p>
    <w:p>
      <w:pPr>
        <w:pStyle w:val="BodyText"/>
        <w:rPr/>
      </w:pPr>
      <w:r>
        <w:rPr>
          <w:rStyle w:val="Strong"/>
          <w:rFonts w:ascii="Times New Roman" w:hAnsi="Times New Roman"/>
        </w:rPr>
        <w:t xml:space="preserve">[Целевая] </w:t>
      </w:r>
      <w:r>
        <w:rPr>
          <w:rFonts w:ascii="Times New Roman" w:hAnsi="Times New Roman"/>
        </w:rPr>
        <w:t>– Поддержка вариантов одного шаблона для разных возрастных групп: стандартный (до 65 лет) и гериатрический (65+) с упрощённым языком. Администратор может редактировать текст шаблонов через веб-интерфейс без изменения кода. Добавлены шаблоны для массовых рассылок.</w:t>
      </w:r>
    </w:p>
    <w:p>
      <w:pPr>
        <w:pStyle w:val="BodyText"/>
        <w:rPr/>
      </w:pPr>
      <w:r>
        <w:rPr>
          <w:rStyle w:val="Strong"/>
          <w:rFonts w:ascii="Times New Roman" w:hAnsi="Times New Roman"/>
        </w:rPr>
        <w:t>Безопасность (ФЗ-152)</w:t>
      </w:r>
    </w:p>
    <w:p>
      <w:pPr>
        <w:pStyle w:val="BodyText"/>
        <w:rPr>
          <w:rFonts w:ascii="Times New Roman" w:hAnsi="Times New Roman"/>
        </w:rPr>
      </w:pPr>
      <w:r>
        <w:rPr>
          <w:rFonts w:ascii="Times New Roman" w:hAnsi="Times New Roman"/>
        </w:rPr>
        <w:t>Запрет на передачу персональных данных и врачебной тайны в открытом виде через SMS или незащищённые мессенджеры.</w:t>
      </w:r>
    </w:p>
    <w:p>
      <w:pPr>
        <w:pStyle w:val="BodyText"/>
        <w:rPr/>
      </w:pPr>
      <w:r>
        <w:rPr>
          <w:rStyle w:val="Strong"/>
          <w:rFonts w:ascii="Times New Roman" w:hAnsi="Times New Roman"/>
        </w:rPr>
        <w:t xml:space="preserve">[Базовая] </w:t>
      </w:r>
      <w:r>
        <w:rPr>
          <w:rFonts w:ascii="Times New Roman" w:hAnsi="Times New Roman"/>
        </w:rPr>
        <w:t>– Реализовано строгое разделение: Push и email содержат только ссылку на защищённый кабинет, без указания диагноза, МНО или других клинических данных. SMS отправляется как короткое обезличенное сообщение. Чат: сообщения хранятся в зашифрованном виде (AES-256), передача — по HTTPS/TLS 1.3.</w:t>
      </w:r>
    </w:p>
    <w:p>
      <w:pPr>
        <w:pStyle w:val="BodyText"/>
        <w:rPr/>
      </w:pPr>
      <w:r>
        <w:rPr>
          <w:rStyle w:val="Strong"/>
          <w:rFonts w:ascii="Times New Roman" w:hAnsi="Times New Roman"/>
        </w:rPr>
        <w:t xml:space="preserve">[Целевая] </w:t>
      </w:r>
      <w:r>
        <w:rPr>
          <w:rFonts w:ascii="Times New Roman" w:hAnsi="Times New Roman"/>
        </w:rPr>
        <w:t>– Ужесточение контроля: административный алерт при попытке включения ПДн в текст шаблона.</w:t>
      </w:r>
    </w:p>
    <w:p>
      <w:pPr>
        <w:pStyle w:val="BodyText"/>
        <w:rPr/>
      </w:pPr>
      <w:r>
        <w:rPr>
          <w:rStyle w:val="Strong"/>
          <w:rFonts w:ascii="Times New Roman" w:hAnsi="Times New Roman"/>
        </w:rPr>
        <w:t>Логирование</w:t>
      </w:r>
    </w:p>
    <w:p>
      <w:pPr>
        <w:pStyle w:val="BodyText"/>
        <w:rPr>
          <w:rFonts w:ascii="Times New Roman" w:hAnsi="Times New Roman"/>
        </w:rPr>
      </w:pPr>
      <w:r>
        <w:rPr>
          <w:rFonts w:ascii="Times New Roman" w:hAnsi="Times New Roman"/>
        </w:rPr>
        <w:t>Полная история всех коммуникаций должна храниться на сервере и быть доступна для аудита.</w:t>
      </w:r>
    </w:p>
    <w:p>
      <w:pPr>
        <w:pStyle w:val="BodyText"/>
        <w:rPr/>
      </w:pPr>
      <w:r>
        <w:rPr>
          <w:rStyle w:val="Strong"/>
          <w:rFonts w:ascii="Times New Roman" w:hAnsi="Times New Roman"/>
        </w:rPr>
        <w:t xml:space="preserve">[Базовая] </w:t>
      </w:r>
      <w:r>
        <w:rPr>
          <w:rFonts w:ascii="Times New Roman" w:hAnsi="Times New Roman"/>
        </w:rPr>
        <w:t>– Реализовано базовое логирование: факт отправки фиксируется с указанием получателя, канала, времени и статуса доставки (если поддерживается провайдером). Журнал доступен администратору через веб-интерфейс в режиме «только чтение».</w:t>
      </w:r>
    </w:p>
    <w:p>
      <w:pPr>
        <w:pStyle w:val="BodyText"/>
        <w:rPr/>
      </w:pPr>
      <w:r>
        <w:rPr>
          <w:rStyle w:val="Strong"/>
          <w:rFonts w:ascii="Times New Roman" w:hAnsi="Times New Roman"/>
        </w:rPr>
        <w:t xml:space="preserve">[Целевая] </w:t>
      </w:r>
      <w:r>
        <w:rPr>
          <w:rFonts w:ascii="Times New Roman" w:hAnsi="Times New Roman"/>
        </w:rPr>
        <w:t>– Логирование расширено: добавлена фиксация факта прочтения, возможность фильтрации по пациенту, врачу, каналу и периоду, а также экспорт логов в CSV для внешнего аудита.</w:t>
      </w:r>
    </w:p>
    <w:p>
      <w:pPr>
        <w:pStyle w:val="BodyText"/>
        <w:rPr>
          <w:rFonts w:ascii="Times New Roman" w:hAnsi="Times New Roman"/>
        </w:rPr>
      </w:pPr>
      <w:r>
        <w:rPr>
          <w:rFonts w:ascii="Times New Roman" w:hAnsi="Times New Roman"/>
        </w:rPr>
      </w:r>
      <w:r>
        <w:br w:type="page"/>
      </w:r>
    </w:p>
    <w:p>
      <w:pPr>
        <w:pStyle w:val="BodyText"/>
        <w:spacing w:before="0" w:after="140"/>
        <w:rPr/>
      </w:pPr>
      <w:r>
        <w:rPr>
          <w:rStyle w:val="Strong"/>
          <w:rFonts w:ascii="Times New Roman" w:hAnsi="Times New Roman"/>
        </w:rPr>
        <w:t>3.2. Клиентская часть («Точки взаимодействия и сбора информации»)</w:t>
      </w:r>
    </w:p>
    <w:p>
      <w:pPr>
        <w:pStyle w:val="BodyText"/>
        <w:rPr/>
      </w:pPr>
      <w:r>
        <w:rPr>
          <w:rStyle w:val="Strong"/>
          <w:rFonts w:ascii="Times New Roman" w:hAnsi="Times New Roman"/>
        </w:rPr>
        <w:t>3.2.1. Модуль врача</w:t>
      </w:r>
    </w:p>
    <w:p>
      <w:pPr>
        <w:pStyle w:val="BodyText"/>
        <w:rPr/>
      </w:pPr>
      <w:r>
        <w:rPr>
          <w:rStyle w:val="Strong"/>
          <w:rFonts w:ascii="Times New Roman" w:hAnsi="Times New Roman"/>
        </w:rPr>
        <w:t>3.2.1.1. Назначение модуля</w:t>
      </w:r>
    </w:p>
    <w:p>
      <w:pPr>
        <w:pStyle w:val="BodyText"/>
        <w:rPr>
          <w:rFonts w:ascii="Times New Roman" w:hAnsi="Times New Roman"/>
        </w:rPr>
      </w:pPr>
      <w:r>
        <w:rPr>
          <w:rFonts w:ascii="Times New Roman" w:hAnsi="Times New Roman"/>
        </w:rPr>
        <w:t>Модуль является основным рабочим интерфейсом врача-кардиолога или сердечно-сосудистого хирурга. Он предназначен для визуализации данных мониторинга, управления планом лечения, получения уведомлений от СППВР и безопасного взаимодействия с пациентом в рамках дистанционного наблюдения.</w:t>
      </w:r>
    </w:p>
    <w:p>
      <w:pPr>
        <w:pStyle w:val="BodyText"/>
        <w:rPr/>
      </w:pPr>
      <w:r>
        <w:rPr>
          <w:rStyle w:val="Strong"/>
          <w:rFonts w:ascii="Times New Roman" w:hAnsi="Times New Roman"/>
        </w:rPr>
        <w:t xml:space="preserve">[Базовая] </w:t>
      </w:r>
      <w:r>
        <w:rPr>
          <w:rFonts w:ascii="Times New Roman" w:hAnsi="Times New Roman"/>
        </w:rPr>
        <w:t>– Реализован адаптивный веб-интерфейс на Vue 3. Врач работает с дашбордом, на котором пациенты автоматически сортируются по приоритету «светофора» (красный → синий → жёлтый → зелёный). Рекомендации по дозировке формируются rule-based движком Ядра ИИ и выводятся непосредственно в карточке пациента. Врач может подтвердить, отклонить или скорректировать дозу одним кликом. Реализованы: карточка пациента с историей МНО и назначений, защищённый чат для связи с пациентом, журнал назначений, базовая статистика по пациенту (TTR, вариабельность МНО), календарь анализов. Привязка врача к конкретному ЛПУ гарантирует, что врач видит только своих пациентов.</w:t>
      </w:r>
    </w:p>
    <w:p>
      <w:pPr>
        <w:pStyle w:val="BodyText"/>
        <w:rPr>
          <w:rFonts w:ascii="Times New Roman" w:hAnsi="Times New Roman"/>
          <w:color w:val="C00000"/>
        </w:rPr>
      </w:pPr>
      <w:r>
        <w:rPr>
          <w:rStyle w:val="Strong"/>
          <w:rFonts w:ascii="Times New Roman" w:hAnsi="Times New Roman"/>
        </w:rPr>
        <w:t xml:space="preserve">[Целевая] </w:t>
      </w:r>
      <w:r>
        <w:rPr>
          <w:rFonts w:ascii="Times New Roman" w:hAnsi="Times New Roman"/>
        </w:rPr>
        <w:t>– Интерфейс обогащается данными из ML-модели дозирования (рекомендации с обоснованием и confidence score), визуализацией трендов МНО, гемоглобина и СКФ, а также дашбордом руководителя (агрегированная статистика по отделению или ЛПУ). Добавлены графики прогноза выхода МНО из целевого диапазона, шкалы HAS-BLED, CHA₂DS₂-VASc</w:t>
      </w:r>
      <w:r>
        <w:rPr>
          <w:rFonts w:ascii="Times New Roman" w:hAnsi="Times New Roman"/>
          <w:color w:val="auto"/>
        </w:rPr>
        <w:t xml:space="preserve">, </w:t>
      </w:r>
      <w:r>
        <w:rPr>
          <w:rFonts w:ascii="Times New Roman" w:hAnsi="Times New Roman"/>
          <w:color w:val="auto"/>
          <w:lang w:val="en-US"/>
        </w:rPr>
        <w:t>SCORE</w:t>
      </w:r>
      <w:r>
        <w:rPr>
          <w:rFonts w:ascii="Times New Roman" w:hAnsi="Times New Roman"/>
          <w:color w:val="auto"/>
        </w:rPr>
        <w:t>.</w:t>
      </w:r>
      <w:r>
        <w:rPr>
          <w:rFonts w:ascii="Times New Roman" w:hAnsi="Times New Roman"/>
          <w:color w:val="C00000"/>
        </w:rPr>
        <w:t xml:space="preserve"> </w:t>
      </w:r>
      <w:r>
        <w:rPr>
          <w:rFonts w:ascii="Times New Roman" w:hAnsi="Times New Roman"/>
        </w:rPr>
        <w:t xml:space="preserve">Подтверждение, отклонение или коррекция ML-рекомендаций логируются для Feedback Loop. </w:t>
      </w:r>
      <w:r>
        <w:rPr>
          <w:rFonts w:ascii="Times New Roman" w:hAnsi="Times New Roman"/>
          <w:color w:val="auto"/>
        </w:rPr>
        <w:t>Предусмотрена возможность подключения дополнительных лабораторных показателей для мониторинга (глюкоза крови, D-димер, NT-proBNP, холестерин, триглицериды, ЛПВП, ЛПНП, анти-Xa активность и др.) через настраиваемый перечень показателей.</w:t>
      </w:r>
    </w:p>
    <w:p>
      <w:pPr>
        <w:pStyle w:val="Heading3"/>
        <w:rPr>
          <w:rFonts w:ascii="Times New Roman" w:hAnsi="Times New Roman"/>
        </w:rPr>
      </w:pPr>
      <w:r>
        <w:rPr>
          <w:rFonts w:ascii="Times New Roman" w:hAnsi="Times New Roman"/>
          <w:sz w:val="24"/>
          <w:szCs w:val="24"/>
        </w:rPr>
        <w:t>3.2.1.2. Функциональные требования</w:t>
      </w:r>
    </w:p>
    <w:p>
      <w:pPr>
        <w:pStyle w:val="BodyText"/>
        <w:rPr>
          <w:rFonts w:ascii="Times New Roman" w:hAnsi="Times New Roman"/>
        </w:rPr>
      </w:pPr>
      <w:r>
        <w:rPr>
          <w:rFonts w:ascii="Times New Roman" w:hAnsi="Times New Roman"/>
        </w:rPr>
        <w:t>Модуль врача реализует перечисленные ниже функциональные требования, обеспечивая врача всеми необходимыми инструментами для дистанционного мониторинга и принятия решений.</w:t>
      </w:r>
    </w:p>
    <w:p>
      <w:pPr>
        <w:pStyle w:val="BodyText"/>
        <w:rPr/>
      </w:pPr>
      <w:r>
        <w:rPr>
          <w:rStyle w:val="Strong"/>
          <w:rFonts w:ascii="Times New Roman" w:hAnsi="Times New Roman"/>
        </w:rPr>
        <w:t>Интеллектуальный «Рабочий стол» (Dashboard)</w:t>
      </w:r>
    </w:p>
    <w:p>
      <w:pPr>
        <w:pStyle w:val="BodyText"/>
        <w:rPr>
          <w:rFonts w:ascii="Times New Roman" w:hAnsi="Times New Roman"/>
        </w:rPr>
      </w:pPr>
      <w:r>
        <w:rPr>
          <w:rFonts w:ascii="Times New Roman" w:hAnsi="Times New Roman"/>
        </w:rPr>
        <w:t>Сортировка по приоритету (Triage): пациенты автоматически ранжируются. Критические (красные/синие) — вверху списка. Жёлтые — посередине. Зелёные — внизу.</w:t>
      </w:r>
    </w:p>
    <w:p>
      <w:pPr>
        <w:pStyle w:val="BodyText"/>
        <w:rPr>
          <w:rFonts w:ascii="Times New Roman" w:hAnsi="Times New Roman"/>
        </w:rPr>
      </w:pPr>
      <w:r>
        <w:rPr>
          <w:rFonts w:ascii="Times New Roman" w:hAnsi="Times New Roman"/>
        </w:rPr>
        <w:t>Цветовая индикация рисков:</w:t>
      </w:r>
    </w:p>
    <w:p>
      <w:pPr>
        <w:pStyle w:val="BodyText"/>
        <w:numPr>
          <w:ilvl w:val="0"/>
          <w:numId w:val="46"/>
        </w:numPr>
        <w:tabs>
          <w:tab w:val="clear" w:pos="709"/>
          <w:tab w:val="left" w:pos="0" w:leader="none"/>
        </w:tabs>
        <w:rPr>
          <w:rFonts w:ascii="Times New Roman" w:hAnsi="Times New Roman"/>
        </w:rPr>
      </w:pPr>
      <w:r>
        <w:rPr>
          <w:rFonts w:ascii="Times New Roman" w:hAnsi="Times New Roman"/>
        </w:rPr>
        <w:t>Красный: критическая угроза (МНО значительно выше целевого диапазона, признаки системного кровотечения).</w:t>
      </w:r>
    </w:p>
    <w:p>
      <w:pPr>
        <w:pStyle w:val="BodyText"/>
        <w:numPr>
          <w:ilvl w:val="0"/>
          <w:numId w:val="46"/>
        </w:numPr>
        <w:tabs>
          <w:tab w:val="clear" w:pos="709"/>
          <w:tab w:val="left" w:pos="0" w:leader="none"/>
        </w:tabs>
        <w:rPr>
          <w:rFonts w:ascii="Times New Roman" w:hAnsi="Times New Roman"/>
        </w:rPr>
      </w:pPr>
      <w:r>
        <w:rPr>
          <w:rFonts w:ascii="Times New Roman" w:hAnsi="Times New Roman"/>
        </w:rPr>
        <w:t>Синий: МНО ниже целевого диапазона, риск тромбоза.</w:t>
      </w:r>
    </w:p>
    <w:p>
      <w:pPr>
        <w:pStyle w:val="BodyText"/>
        <w:numPr>
          <w:ilvl w:val="0"/>
          <w:numId w:val="46"/>
        </w:numPr>
        <w:tabs>
          <w:tab w:val="clear" w:pos="709"/>
          <w:tab w:val="left" w:pos="0" w:leader="none"/>
        </w:tabs>
        <w:rPr>
          <w:rFonts w:ascii="Times New Roman" w:hAnsi="Times New Roman"/>
        </w:rPr>
      </w:pPr>
      <w:r>
        <w:rPr>
          <w:rFonts w:ascii="Times New Roman" w:hAnsi="Times New Roman"/>
        </w:rPr>
        <w:t>Жёлтый: требуется внимание (тренд к выходу из диапазона, нарушение комплаенса).</w:t>
      </w:r>
    </w:p>
    <w:p>
      <w:pPr>
        <w:pStyle w:val="BodyText"/>
        <w:numPr>
          <w:ilvl w:val="0"/>
          <w:numId w:val="46"/>
        </w:numPr>
        <w:tabs>
          <w:tab w:val="clear" w:pos="709"/>
          <w:tab w:val="left" w:pos="0" w:leader="none"/>
        </w:tabs>
        <w:rPr>
          <w:rFonts w:ascii="Times New Roman" w:hAnsi="Times New Roman"/>
          <w:color w:val="C00000"/>
        </w:rPr>
      </w:pPr>
      <w:r>
        <w:rPr>
          <w:rFonts w:ascii="Times New Roman" w:hAnsi="Times New Roman"/>
        </w:rPr>
        <w:t xml:space="preserve">Зелёный: стабильное состояние, целевые показатели достигнуты. </w:t>
      </w:r>
      <w:r>
        <w:rPr>
          <w:rFonts w:ascii="Times New Roman" w:hAnsi="Times New Roman"/>
          <w:color w:val="auto"/>
        </w:rPr>
        <w:t>Гаснет после подтверждения доставки СМС</w:t>
      </w:r>
    </w:p>
    <w:p>
      <w:pPr>
        <w:pStyle w:val="BodyText"/>
        <w:rPr/>
      </w:pPr>
      <w:r>
        <w:rPr>
          <w:rStyle w:val="Strong"/>
          <w:rFonts w:ascii="Times New Roman" w:hAnsi="Times New Roman"/>
          <w:color w:val="auto"/>
        </w:rPr>
        <w:t xml:space="preserve">[Базовая] </w:t>
      </w:r>
      <w:r>
        <w:rPr>
          <w:rFonts w:ascii="Times New Roman" w:hAnsi="Times New Roman"/>
          <w:color w:val="auto"/>
        </w:rPr>
        <w:t>– Дашбо</w:t>
      </w:r>
      <w:r>
        <w:rPr>
          <w:rFonts w:ascii="Times New Roman" w:hAnsi="Times New Roman"/>
        </w:rPr>
        <w:t>рд с автоматической сортировкой на основе rule-based «светофора». Для каждого пациента в общем списке отображаются: цветовой статус, ФИО, возраст, последнее МНО, целевой диапазон, дата последнего контакта. Цвета присваиваются по жёстким правилам: МНО вне границ, наличие жалоб или нарушение комплаенса.</w:t>
      </w:r>
    </w:p>
    <w:p>
      <w:pPr>
        <w:pStyle w:val="BodyText"/>
        <w:rPr/>
      </w:pPr>
      <w:r>
        <w:rPr>
          <w:rStyle w:val="Strong"/>
          <w:rFonts w:ascii="Times New Roman" w:hAnsi="Times New Roman"/>
        </w:rPr>
        <w:t xml:space="preserve">[Целевая] </w:t>
      </w:r>
      <w:r>
        <w:rPr>
          <w:rFonts w:ascii="Times New Roman" w:hAnsi="Times New Roman"/>
        </w:rPr>
        <w:t xml:space="preserve">– Логика «светофора» усложняется: учитывается прогноз выхода МНО из диапазона (тренд), данные о комплаентности (пропуски приёма таблеток), результаты автоматического расчёта шкал HAS-BLED, CHA₂DS₂-VASc, </w:t>
      </w:r>
      <w:r>
        <w:rPr>
          <w:rFonts w:ascii="Times New Roman" w:hAnsi="Times New Roman"/>
          <w:lang w:val="en-US"/>
        </w:rPr>
        <w:t>SCORE</w:t>
      </w:r>
      <w:r>
        <w:rPr>
          <w:rFonts w:ascii="Times New Roman" w:hAnsi="Times New Roman"/>
        </w:rPr>
        <w:t>. Жёлтый статус может присваиваться превентивно, когда МНО ещё в норме, но тренд предсказывает выход.</w:t>
      </w:r>
    </w:p>
    <w:p>
      <w:pPr>
        <w:pStyle w:val="BodyText"/>
        <w:rPr/>
      </w:pPr>
      <w:r>
        <w:rPr>
          <w:rStyle w:val="Strong"/>
          <w:rFonts w:ascii="Times New Roman" w:hAnsi="Times New Roman"/>
        </w:rPr>
        <w:t>Визуализация трендов</w:t>
      </w:r>
    </w:p>
    <w:p>
      <w:pPr>
        <w:pStyle w:val="BodyText"/>
        <w:rPr>
          <w:rFonts w:ascii="Times New Roman" w:hAnsi="Times New Roman"/>
        </w:rPr>
      </w:pPr>
      <w:r>
        <w:rPr>
          <w:rFonts w:ascii="Times New Roman" w:hAnsi="Times New Roman"/>
        </w:rPr>
        <w:t>Совмещённые графики МНО, дозировки, ЧСС, физической активности и веса.</w:t>
      </w:r>
    </w:p>
    <w:p>
      <w:pPr>
        <w:pStyle w:val="BodyText"/>
        <w:rPr/>
      </w:pPr>
      <w:r>
        <w:rPr>
          <w:rStyle w:val="Strong"/>
          <w:rFonts w:ascii="Times New Roman" w:hAnsi="Times New Roman"/>
        </w:rPr>
        <w:t xml:space="preserve">[Базовая] </w:t>
      </w:r>
      <w:r>
        <w:rPr>
          <w:rFonts w:ascii="Times New Roman" w:hAnsi="Times New Roman"/>
        </w:rPr>
        <w:t xml:space="preserve">– Реализованы графики МНО и дозы: линейный график динамики МНО за выбранный период с наложением границ целевого диапазона, столбчатая диаграмма принимаемой дозы по дням. </w:t>
      </w:r>
      <w:r>
        <w:rPr>
          <w:rStyle w:val="Strong"/>
          <w:rFonts w:ascii="Times New Roman" w:hAnsi="Times New Roman"/>
          <w:b w:val="false"/>
          <w:bCs w:val="false"/>
        </w:rPr>
        <w:t xml:space="preserve">На этот же график могут быть наложены данные дополнительных лабораторных показателей (гемоглобин, креатинин, NT-proBNP) и показателей телеметрии (ЧСС, АД), введённые пациентом вручную. Каждый показатель отображается отдельной линией или серией точек, легенда графика настраивается. </w:t>
      </w:r>
      <w:r>
        <w:rPr>
          <w:rFonts w:ascii="Times New Roman" w:hAnsi="Times New Roman"/>
        </w:rPr>
        <w:t>Врач может включать/отключать отображение конкретных метрик.</w:t>
      </w:r>
    </w:p>
    <w:p>
      <w:pPr>
        <w:pStyle w:val="BodyText"/>
        <w:rPr/>
      </w:pPr>
      <w:r>
        <w:rPr>
          <w:rStyle w:val="Strong"/>
          <w:rFonts w:ascii="Times New Roman" w:hAnsi="Times New Roman"/>
        </w:rPr>
        <w:t xml:space="preserve">[Целевая] </w:t>
      </w:r>
      <w:r>
        <w:rPr>
          <w:rFonts w:ascii="Times New Roman" w:hAnsi="Times New Roman"/>
        </w:rPr>
        <w:t>– Добавлены совмещённые графики: на одном холсте отображаются МНО, доза препарата, ЧСС и вес (при наличии данных из IoT-интеграции или ручного ввода). Данные о физической активности импортируются из Google Fit / Apple Health и отображаются в виде дополнительного графика. Реализована возможность зумирования и выбора периода.</w:t>
      </w:r>
    </w:p>
    <w:p>
      <w:pPr>
        <w:pStyle w:val="BodyText"/>
        <w:rPr>
          <w:rFonts w:ascii="Times New Roman" w:hAnsi="Times New Roman"/>
        </w:rPr>
      </w:pPr>
      <w:r>
        <w:rPr>
          <w:rFonts w:ascii="Times New Roman" w:hAnsi="Times New Roman"/>
          <w:b/>
          <w:bCs/>
        </w:rPr>
        <w:t>Статус диспансерного наблюдения:</w:t>
      </w:r>
      <w:r>
        <w:rPr>
          <w:rFonts w:ascii="Times New Roman" w:hAnsi="Times New Roman"/>
        </w:rPr>
        <w:t xml:space="preserve"> автоматический расчёт даты следующего очного приёма и обследований.</w:t>
      </w:r>
    </w:p>
    <w:p>
      <w:pPr>
        <w:pStyle w:val="BodyText"/>
        <w:rPr/>
      </w:pPr>
      <w:r>
        <w:rPr>
          <w:rStyle w:val="Strong"/>
          <w:rFonts w:ascii="Times New Roman" w:hAnsi="Times New Roman"/>
        </w:rPr>
        <w:t xml:space="preserve">[Базовая] </w:t>
      </w:r>
      <w:r>
        <w:rPr>
          <w:rFonts w:ascii="Times New Roman" w:hAnsi="Times New Roman"/>
        </w:rPr>
        <w:t>– Врач видит рекомендованную системой дату следующего очного визита.</w:t>
      </w:r>
    </w:p>
    <w:p>
      <w:pPr>
        <w:pStyle w:val="BodyText"/>
        <w:rPr>
          <w:rFonts w:ascii="Times New Roman" w:hAnsi="Times New Roman"/>
        </w:rPr>
      </w:pPr>
      <w:r>
        <w:rPr>
          <w:rStyle w:val="Strong"/>
          <w:rFonts w:ascii="Times New Roman" w:hAnsi="Times New Roman"/>
        </w:rPr>
        <w:t xml:space="preserve">[Целевая] </w:t>
      </w:r>
      <w:r>
        <w:rPr>
          <w:rFonts w:ascii="Times New Roman" w:hAnsi="Times New Roman"/>
        </w:rPr>
        <w:t>– Расчёт дат плановых обследований на основе ручных шаблонов (модуль диспансерного учёта). В карточке отображается «дорожная карта» с контрольными точками и статусом их выполнения.</w:t>
      </w:r>
    </w:p>
    <w:p>
      <w:pPr>
        <w:pStyle w:val="BodyText"/>
        <w:rPr/>
      </w:pPr>
      <w:r>
        <w:rPr>
          <w:rStyle w:val="Strong"/>
          <w:rFonts w:ascii="Times New Roman" w:hAnsi="Times New Roman"/>
        </w:rPr>
        <w:t>Взаимодействие с Модулем ИИ и СППВР</w:t>
      </w:r>
    </w:p>
    <w:p>
      <w:pPr>
        <w:pStyle w:val="BodyText"/>
        <w:rPr>
          <w:rFonts w:ascii="Times New Roman" w:hAnsi="Times New Roman"/>
        </w:rPr>
      </w:pPr>
      <w:r>
        <w:rPr>
          <w:rFonts w:ascii="Times New Roman" w:hAnsi="Times New Roman"/>
        </w:rPr>
        <w:t>Инструмент подтверждения дозы: врач получает рекомендацию по расчёту дозы антикоагулянта и может «Принять», «Отклонить» или «Скорректировать» дозу.</w:t>
      </w:r>
    </w:p>
    <w:p>
      <w:pPr>
        <w:pStyle w:val="BodyText"/>
        <w:rPr/>
      </w:pPr>
      <w:r>
        <w:rPr>
          <w:rStyle w:val="Strong"/>
          <w:rFonts w:ascii="Times New Roman" w:hAnsi="Times New Roman"/>
        </w:rPr>
        <w:t xml:space="preserve">[Базовая] </w:t>
      </w:r>
      <w:r>
        <w:rPr>
          <w:rFonts w:ascii="Times New Roman" w:hAnsi="Times New Roman"/>
        </w:rPr>
        <w:t>– Реализован для rule-based рекомендаций. Рекомендация отображается в карточке пациента при поступлении нового МНО. Врач одним кликом принимает дозу, отклоняет (с указанием причины) или корректирует (ручной ввод). Все действия логируются.</w:t>
      </w:r>
    </w:p>
    <w:p>
      <w:pPr>
        <w:pStyle w:val="BodyText"/>
        <w:rPr/>
      </w:pPr>
      <w:r>
        <w:rPr>
          <w:rStyle w:val="Strong"/>
          <w:rFonts w:ascii="Times New Roman" w:hAnsi="Times New Roman"/>
        </w:rPr>
        <w:t xml:space="preserve">[Целевая] </w:t>
      </w:r>
      <w:r>
        <w:rPr>
          <w:rFonts w:ascii="Times New Roman" w:hAnsi="Times New Roman"/>
        </w:rPr>
        <w:t>– Механизм расширен для ML-рекомендаций. Врач видит не только дозу, но и обоснование от ML-модели (топ-3 фактора). Отклонения ML-рекомендаций сохраняются в лог и используются для ежемесячного дообучения модели (Feedback Loop).</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b/>
          <w:bCs/>
        </w:rPr>
        <w:t>Предиктивные алерты:</w:t>
      </w:r>
      <w:r>
        <w:rPr>
          <w:rFonts w:ascii="Times New Roman" w:hAnsi="Times New Roman"/>
        </w:rPr>
        <w:t xml:space="preserve"> получение уведомлений о прогнозируемом риске.</w:t>
      </w:r>
    </w:p>
    <w:p>
      <w:pPr>
        <w:pStyle w:val="BodyText"/>
        <w:rPr/>
      </w:pPr>
      <w:r>
        <w:rPr>
          <w:rStyle w:val="Strong"/>
          <w:rFonts w:ascii="Times New Roman" w:hAnsi="Times New Roman"/>
        </w:rPr>
        <w:t xml:space="preserve">[Базовая] </w:t>
      </w:r>
      <w:r>
        <w:rPr>
          <w:rFonts w:ascii="Times New Roman" w:hAnsi="Times New Roman"/>
        </w:rPr>
        <w:t>– Не реализуются.</w:t>
      </w:r>
    </w:p>
    <w:p>
      <w:pPr>
        <w:pStyle w:val="BodyText"/>
        <w:rPr/>
      </w:pPr>
      <w:r>
        <w:rPr>
          <w:rStyle w:val="Strong"/>
          <w:rFonts w:ascii="Times New Roman" w:hAnsi="Times New Roman"/>
        </w:rPr>
        <w:t xml:space="preserve">[Целевая] </w:t>
      </w:r>
      <w:r>
        <w:rPr>
          <w:rFonts w:ascii="Times New Roman" w:hAnsi="Times New Roman"/>
        </w:rPr>
        <w:t>– Реализован базовый предиктивный алерт: если линейный тренд МНО предсказывает выход за границу в ближайшие 7 дней, врач получает жёлтый алерт «Прогнозируемый выход МНО за границу».</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Коммуникационный блок</w:t>
      </w:r>
    </w:p>
    <w:p>
      <w:pPr>
        <w:pStyle w:val="BodyText"/>
        <w:rPr/>
      </w:pPr>
      <w:r>
        <w:rPr>
          <w:rStyle w:val="Strong"/>
          <w:rFonts w:ascii="Times New Roman" w:hAnsi="Times New Roman"/>
        </w:rPr>
        <w:t xml:space="preserve">[Базовая] </w:t>
      </w:r>
      <w:r>
        <w:rPr>
          <w:rFonts w:ascii="Times New Roman" w:hAnsi="Times New Roman"/>
        </w:rPr>
        <w:t>– Защищённый текстовый чат с возможностью прикрепления файлов. Автоматическая рассылка опросников не реализована — чек-лист заполняется пациентом вручную.</w:t>
      </w:r>
    </w:p>
    <w:p>
      <w:pPr>
        <w:pStyle w:val="BodyText"/>
        <w:rPr/>
      </w:pPr>
      <w:r>
        <w:rPr>
          <w:rStyle w:val="Strong"/>
          <w:rFonts w:ascii="Times New Roman" w:hAnsi="Times New Roman"/>
        </w:rPr>
        <w:t xml:space="preserve">[Целевая] </w:t>
      </w:r>
      <w:r>
        <w:rPr>
          <w:rFonts w:ascii="Times New Roman" w:hAnsi="Times New Roman"/>
        </w:rPr>
        <w:t xml:space="preserve">– Чат доработан: врач может одним кликом отправить шаблон опросника для уточнения симптомов. Черновик протокола дистанционной консультации формируется автоматически после завершения диалога. </w:t>
      </w:r>
      <w:r>
        <w:rPr>
          <w:rFonts w:ascii="Times New Roman" w:hAnsi="Times New Roman"/>
          <w:color w:val="auto"/>
        </w:rPr>
        <w:t>Предусмотрена возможность интеграции с внешними сервисами видеоконференцсвязи (Яндекс.Телемост, WebRTC-клиенты и др.) для проведения телемедицинских консультаций.</w:t>
      </w:r>
    </w:p>
    <w:p>
      <w:pPr>
        <w:pStyle w:val="BodyText"/>
        <w:rPr/>
      </w:pPr>
      <w:r>
        <w:rPr>
          <w:rStyle w:val="Strong"/>
          <w:rFonts w:ascii="Times New Roman" w:hAnsi="Times New Roman"/>
        </w:rPr>
        <w:t>Карта пациента</w:t>
      </w:r>
    </w:p>
    <w:p>
      <w:pPr>
        <w:pStyle w:val="BodyText"/>
        <w:rPr/>
      </w:pPr>
      <w:r>
        <w:rPr>
          <w:rStyle w:val="Strong"/>
        </w:rPr>
        <w:t>Управление данными пациента</w:t>
      </w:r>
    </w:p>
    <w:p>
      <w:pPr>
        <w:pStyle w:val="BodyText"/>
        <w:numPr>
          <w:ilvl w:val="0"/>
          <w:numId w:val="81"/>
        </w:numPr>
        <w:tabs>
          <w:tab w:val="clear" w:pos="709"/>
          <w:tab w:val="left" w:pos="0" w:leader="none"/>
        </w:tabs>
        <w:rPr/>
      </w:pPr>
      <w:r>
        <w:rPr>
          <w:rStyle w:val="Strong"/>
        </w:rPr>
        <w:t xml:space="preserve">[Базовая] </w:t>
      </w:r>
      <w:r>
        <w:rPr/>
        <w:t>– Врач может создавать и редактировать персональные данные пациента (ФИО, контакты, адрес, СНИЛС, полис и т.д.) непосредственно в интерфейсе карточки пациента. Все изменения фиксируются в аудите.</w:t>
      </w:r>
    </w:p>
    <w:p>
      <w:pPr>
        <w:pStyle w:val="BodyText"/>
        <w:numPr>
          <w:ilvl w:val="0"/>
          <w:numId w:val="81"/>
        </w:numPr>
        <w:tabs>
          <w:tab w:val="clear" w:pos="709"/>
          <w:tab w:val="left" w:pos="0" w:leader="none"/>
        </w:tabs>
        <w:rPr/>
      </w:pPr>
      <w:r>
        <w:rPr>
          <w:rStyle w:val="Strong"/>
        </w:rPr>
        <w:t xml:space="preserve">[Целевая] </w:t>
      </w:r>
      <w:r>
        <w:rPr/>
        <w:t>– Без изменений.</w:t>
      </w:r>
    </w:p>
    <w:p>
      <w:pPr>
        <w:pStyle w:val="BodyText"/>
        <w:rPr/>
      </w:pPr>
      <w:r>
        <w:rPr>
          <w:rStyle w:val="Strong"/>
        </w:rPr>
        <w:t>Управление лечением</w:t>
      </w:r>
    </w:p>
    <w:p>
      <w:pPr>
        <w:pStyle w:val="BodyText"/>
        <w:numPr>
          <w:ilvl w:val="0"/>
          <w:numId w:val="82"/>
        </w:numPr>
        <w:tabs>
          <w:tab w:val="clear" w:pos="709"/>
          <w:tab w:val="left" w:pos="0" w:leader="none"/>
        </w:tabs>
        <w:rPr/>
      </w:pPr>
      <w:r>
        <w:rPr>
          <w:rStyle w:val="Strong"/>
        </w:rPr>
        <w:t xml:space="preserve">[Базовая] </w:t>
      </w:r>
      <w:r>
        <w:rPr/>
        <w:t>– Врач может создавать и закрывать эпизоды лечения, вносить и редактировать назначения с указанием дозы и схемы приёма, фиксировать результаты анализов. Предусмотрен ручной ввод сопутствующей терапии и осложнений. Все действия логируются для аудиторского следа.</w:t>
      </w:r>
    </w:p>
    <w:p>
      <w:pPr>
        <w:pStyle w:val="BodyText"/>
        <w:numPr>
          <w:ilvl w:val="0"/>
          <w:numId w:val="82"/>
        </w:numPr>
        <w:tabs>
          <w:tab w:val="clear" w:pos="709"/>
          <w:tab w:val="left" w:pos="0" w:leader="none"/>
        </w:tabs>
        <w:rPr/>
      </w:pPr>
      <w:r>
        <w:rPr>
          <w:rStyle w:val="Strong"/>
        </w:rPr>
        <w:t xml:space="preserve">[Целевая] </w:t>
      </w:r>
      <w:r>
        <w:rPr/>
        <w:t>– Без изменений.</w:t>
      </w:r>
    </w:p>
    <w:p>
      <w:pPr>
        <w:pStyle w:val="BodyText"/>
        <w:rPr/>
      </w:pPr>
      <w:r>
        <w:rPr/>
      </w:r>
    </w:p>
    <w:p>
      <w:pPr>
        <w:pStyle w:val="BodyText"/>
        <w:rPr/>
      </w:pPr>
      <w:r>
        <w:rPr>
          <w:rStyle w:val="Strong"/>
          <w:rFonts w:ascii="Times New Roman" w:hAnsi="Times New Roman"/>
        </w:rPr>
        <w:t>Визуализация трендов</w:t>
      </w:r>
    </w:p>
    <w:p>
      <w:pPr>
        <w:pStyle w:val="BodyText"/>
        <w:rPr>
          <w:rFonts w:ascii="Times New Roman" w:hAnsi="Times New Roman"/>
        </w:rPr>
      </w:pPr>
      <w:r>
        <w:rPr>
          <w:rFonts w:ascii="Times New Roman" w:hAnsi="Times New Roman"/>
        </w:rPr>
        <w:t>Совмещённые графики МНО, дозировки, ЧСС, физической активности и веса.</w:t>
      </w:r>
    </w:p>
    <w:p>
      <w:pPr>
        <w:pStyle w:val="BodyText"/>
        <w:rPr/>
      </w:pPr>
      <w:r>
        <w:rPr>
          <w:rStyle w:val="Strong"/>
          <w:rFonts w:ascii="Times New Roman" w:hAnsi="Times New Roman"/>
        </w:rPr>
        <w:t xml:space="preserve">[Базовая] </w:t>
      </w:r>
      <w:r>
        <w:rPr>
          <w:rFonts w:ascii="Times New Roman" w:hAnsi="Times New Roman"/>
        </w:rPr>
        <w:t>– Реализованы графики МНО и дозы: линейный график динамики МНО за выбранный период с наложением границ целевого диапазона, столбчатая диаграмма принимаемой дозы по дням. Данные ЧСС и веса не отображаются.</w:t>
      </w:r>
    </w:p>
    <w:p>
      <w:pPr>
        <w:pStyle w:val="BodyText"/>
        <w:rPr/>
      </w:pPr>
      <w:r>
        <w:rPr>
          <w:rStyle w:val="Strong"/>
          <w:rFonts w:ascii="Times New Roman" w:hAnsi="Times New Roman"/>
        </w:rPr>
        <w:t xml:space="preserve">[Целевая] </w:t>
      </w:r>
      <w:r>
        <w:rPr>
          <w:rFonts w:ascii="Times New Roman" w:hAnsi="Times New Roman"/>
        </w:rPr>
        <w:t>– Добавлены совмещённые графики: на одном холсте отображаются МНО, доза препарата, ЧСС и вес (при наличии данных из IoT-интеграции или ручного ввода). Реализована возможность зумирования и выбора периода.</w:t>
      </w:r>
    </w:p>
    <w:p>
      <w:pPr>
        <w:pStyle w:val="BodyText"/>
        <w:rPr/>
      </w:pPr>
      <w:r>
        <w:rPr>
          <w:rStyle w:val="Strong"/>
          <w:rFonts w:ascii="Times New Roman" w:hAnsi="Times New Roman"/>
        </w:rPr>
        <w:t>Статус диспансерного наблюдения</w:t>
      </w:r>
    </w:p>
    <w:p>
      <w:pPr>
        <w:pStyle w:val="BodyText"/>
        <w:rPr>
          <w:rFonts w:ascii="Times New Roman" w:hAnsi="Times New Roman"/>
        </w:rPr>
      </w:pPr>
      <w:r>
        <w:rPr>
          <w:rFonts w:ascii="Times New Roman" w:hAnsi="Times New Roman"/>
        </w:rPr>
        <w:t>Автоматический расчёт даты следующего очного приёма и обследований.</w:t>
      </w:r>
    </w:p>
    <w:p>
      <w:pPr>
        <w:pStyle w:val="BodyText"/>
        <w:rPr/>
      </w:pPr>
      <w:r>
        <w:rPr>
          <w:rStyle w:val="Strong"/>
          <w:rFonts w:ascii="Times New Roman" w:hAnsi="Times New Roman"/>
        </w:rPr>
        <w:t xml:space="preserve">[Базовая] </w:t>
      </w:r>
      <w:r>
        <w:rPr>
          <w:rFonts w:ascii="Times New Roman" w:hAnsi="Times New Roman"/>
        </w:rPr>
        <w:t>– Врач видит рекомендованную системой дату следующего замера МНО.</w:t>
      </w:r>
    </w:p>
    <w:p>
      <w:pPr>
        <w:pStyle w:val="BodyText"/>
        <w:rPr/>
      </w:pPr>
      <w:r>
        <w:rPr>
          <w:rStyle w:val="Strong"/>
          <w:rFonts w:ascii="Times New Roman" w:hAnsi="Times New Roman"/>
        </w:rPr>
        <w:t xml:space="preserve">[Целевая] </w:t>
      </w:r>
      <w:r>
        <w:rPr>
          <w:rFonts w:ascii="Times New Roman" w:hAnsi="Times New Roman"/>
        </w:rPr>
        <w:t>– Расчёт дат плановых обследований на основе ручных шаблонов (модуль диспансерного учёта). В карточке пациента отображается «дорожная карта» с контрольными точками и статусом их выполнения.</w:t>
      </w:r>
    </w:p>
    <w:p>
      <w:pPr>
        <w:pStyle w:val="BodyText"/>
        <w:rPr/>
      </w:pPr>
      <w:r>
        <w:rPr>
          <w:rStyle w:val="Strong"/>
          <w:rFonts w:ascii="Times New Roman" w:hAnsi="Times New Roman"/>
        </w:rPr>
        <w:t>Регистр</w:t>
      </w:r>
    </w:p>
    <w:p>
      <w:pPr>
        <w:pStyle w:val="BodyText"/>
        <w:rPr>
          <w:rFonts w:ascii="Times New Roman" w:hAnsi="Times New Roman"/>
        </w:rPr>
      </w:pPr>
      <w:r>
        <w:rPr>
          <w:rFonts w:ascii="Times New Roman" w:hAnsi="Times New Roman"/>
        </w:rPr>
        <w:t>Формирование статистических отчётов по эффективности лечения (время нахождения в целевом диапазоне МНО — TTR).</w:t>
      </w:r>
    </w:p>
    <w:p>
      <w:pPr>
        <w:pStyle w:val="BodyText"/>
        <w:rPr/>
      </w:pPr>
      <w:r>
        <w:rPr>
          <w:rStyle w:val="Strong"/>
          <w:rFonts w:ascii="Times New Roman" w:hAnsi="Times New Roman"/>
        </w:rPr>
        <w:t xml:space="preserve">[Базовая] </w:t>
      </w:r>
      <w:r>
        <w:rPr>
          <w:rFonts w:ascii="Times New Roman" w:hAnsi="Times New Roman"/>
        </w:rPr>
        <w:t xml:space="preserve">– Реализован расчёт TTR для каждого пациента (метод Rosendaal). Значение отображается в карточке пациента и в общей таблице дашборда. Возможность экспорта выписки по пациенту в формате PDF, </w:t>
      </w:r>
      <w:r>
        <w:rPr>
          <w:rStyle w:val="Strong"/>
          <w:rFonts w:ascii="Times New Roman" w:hAnsi="Times New Roman"/>
          <w:b w:val="false"/>
          <w:bCs w:val="false"/>
        </w:rPr>
        <w:t xml:space="preserve">визуально соответствующем амбулаторной карте </w:t>
      </w:r>
      <w:r>
        <w:rPr>
          <w:rFonts w:ascii="Times New Roman" w:hAnsi="Times New Roman"/>
        </w:rPr>
        <w:t>(с группировкой данных по эпизодам, дозам и лабораторным показателям).</w:t>
      </w:r>
    </w:p>
    <w:p>
      <w:pPr>
        <w:pStyle w:val="BodyText"/>
        <w:rPr/>
      </w:pPr>
      <w:r>
        <w:rPr>
          <w:rStyle w:val="Strong"/>
          <w:rFonts w:ascii="Times New Roman" w:hAnsi="Times New Roman"/>
        </w:rPr>
        <w:t xml:space="preserve">[Целевая] </w:t>
      </w:r>
      <w:r>
        <w:rPr>
          <w:rFonts w:ascii="Times New Roman" w:hAnsi="Times New Roman"/>
        </w:rPr>
        <w:t>– Расширение: расчёт TTR по группе пациентов (закреплённых за врачом, по отделению, по ЛПУ). Экспорт сводного отчёта в CSV для внешнего анализа. Визуализация динамики TTR на графике.</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3.2.1.3. Требования к системному слою и безопасности</w:t>
      </w:r>
    </w:p>
    <w:p>
      <w:pPr>
        <w:pStyle w:val="BodyText"/>
        <w:rPr/>
      </w:pPr>
      <w:r>
        <w:rPr>
          <w:rStyle w:val="Strong"/>
          <w:rFonts w:ascii="Times New Roman" w:hAnsi="Times New Roman"/>
        </w:rPr>
        <w:t>Идентификация</w:t>
      </w:r>
    </w:p>
    <w:p>
      <w:pPr>
        <w:pStyle w:val="BodyText"/>
        <w:rPr/>
      </w:pPr>
      <w:r>
        <w:rPr>
          <w:rStyle w:val="Strong"/>
          <w:rFonts w:ascii="Times New Roman" w:hAnsi="Times New Roman"/>
        </w:rPr>
        <w:t xml:space="preserve">[Базовая] </w:t>
      </w:r>
      <w:r>
        <w:rPr>
          <w:rFonts w:ascii="Times New Roman" w:hAnsi="Times New Roman"/>
        </w:rPr>
        <w:t>– Реализована собственная JWT-аутентификация (логин/пароль). Пароли хешированы (bcrypt), передача токенов — только по HTTPS. Двухфакторная аутентификация отсутствует.</w:t>
      </w:r>
    </w:p>
    <w:p>
      <w:pPr>
        <w:pStyle w:val="BodyText"/>
        <w:rPr/>
      </w:pPr>
      <w:r>
        <w:rPr>
          <w:rStyle w:val="Strong"/>
          <w:rFonts w:ascii="Times New Roman" w:hAnsi="Times New Roman"/>
        </w:rPr>
        <w:t xml:space="preserve">[Целевая] </w:t>
      </w:r>
      <w:r>
        <w:rPr>
          <w:rFonts w:ascii="Times New Roman" w:hAnsi="Times New Roman"/>
        </w:rPr>
        <w:t>– Добавлена двухфакторная аутентификация (TOTP) для врачей с ролью администратора или заведующего отделением.</w:t>
      </w:r>
    </w:p>
    <w:p>
      <w:pPr>
        <w:pStyle w:val="BodyText"/>
        <w:rPr/>
      </w:pPr>
      <w:r>
        <w:rPr>
          <w:rStyle w:val="Strong"/>
          <w:rFonts w:ascii="Times New Roman" w:hAnsi="Times New Roman"/>
        </w:rPr>
        <w:t>Ролевая модель</w:t>
      </w:r>
    </w:p>
    <w:p>
      <w:pPr>
        <w:pStyle w:val="BodyText"/>
        <w:rPr>
          <w:rFonts w:ascii="Times New Roman" w:hAnsi="Times New Roman"/>
        </w:rPr>
      </w:pPr>
      <w:r>
        <w:rPr>
          <w:rFonts w:ascii="Times New Roman" w:hAnsi="Times New Roman"/>
        </w:rPr>
        <w:t>Разграничение прав доступа (врач, зав. отделением, администратор) с привязкой к конкретному лечебному учреждению.</w:t>
      </w:r>
    </w:p>
    <w:p>
      <w:pPr>
        <w:pStyle w:val="BodyText"/>
        <w:rPr/>
      </w:pPr>
      <w:r>
        <w:rPr>
          <w:rStyle w:val="Strong"/>
          <w:rFonts w:ascii="Times New Roman" w:hAnsi="Times New Roman"/>
        </w:rPr>
        <w:t xml:space="preserve">[Базовая] </w:t>
      </w:r>
      <w:r>
        <w:rPr>
          <w:rFonts w:ascii="Times New Roman" w:hAnsi="Times New Roman"/>
        </w:rPr>
        <w:t>– Реализована базовая ролевая модель с фиксированными ролями. Проверка прав реализована через Symfony Voter. Врач видит только пациентов своего ЛПУ.</w:t>
      </w:r>
    </w:p>
    <w:p>
      <w:pPr>
        <w:pStyle w:val="BodyText"/>
        <w:rPr/>
      </w:pPr>
      <w:r>
        <w:rPr>
          <w:rStyle w:val="Strong"/>
          <w:rFonts w:ascii="Times New Roman" w:hAnsi="Times New Roman"/>
        </w:rPr>
        <w:t xml:space="preserve">[Целевая] </w:t>
      </w:r>
      <w:r>
        <w:rPr>
          <w:rFonts w:ascii="Times New Roman" w:hAnsi="Times New Roman"/>
        </w:rPr>
        <w:t>– Добавлена тонкая настройка прав внутри ЛПУ: врач может быть ограничен только просмотром без права редактирования назначений. Заведующий отделением получает доступ к дашборду руководителя (аналитика по отделению).</w:t>
      </w:r>
    </w:p>
    <w:p>
      <w:pPr>
        <w:pStyle w:val="BodyText"/>
        <w:rPr/>
      </w:pPr>
      <w:r>
        <w:rPr>
          <w:rStyle w:val="Strong"/>
          <w:rFonts w:ascii="Times New Roman" w:hAnsi="Times New Roman"/>
        </w:rPr>
        <w:t>Логирование (аудиторский след)</w:t>
      </w:r>
    </w:p>
    <w:p>
      <w:pPr>
        <w:pStyle w:val="BodyText"/>
        <w:rPr>
          <w:rFonts w:ascii="Times New Roman" w:hAnsi="Times New Roman"/>
        </w:rPr>
      </w:pPr>
      <w:r>
        <w:rPr>
          <w:rFonts w:ascii="Times New Roman" w:hAnsi="Times New Roman"/>
        </w:rPr>
        <w:t>Фиксация каждого изменения в назначениях.</w:t>
      </w:r>
    </w:p>
    <w:p>
      <w:pPr>
        <w:pStyle w:val="BodyText"/>
        <w:rPr/>
      </w:pPr>
      <w:r>
        <w:rPr>
          <w:rStyle w:val="Strong"/>
          <w:rFonts w:ascii="Times New Roman" w:hAnsi="Times New Roman"/>
        </w:rPr>
        <w:t xml:space="preserve">[Базовая] </w:t>
      </w:r>
      <w:r>
        <w:rPr>
          <w:rFonts w:ascii="Times New Roman" w:hAnsi="Times New Roman"/>
        </w:rPr>
        <w:t>– Реализовано базовое логирование: все создания, изменения и удаления назначений логируются (идентификатор врача, временная метка, тип действия, предыдущее и новое значение). Журнал доступен администратору в режиме «только чтение».</w:t>
      </w:r>
    </w:p>
    <w:p>
      <w:pPr>
        <w:pStyle w:val="BodyText"/>
        <w:rPr/>
      </w:pPr>
      <w:r>
        <w:rPr>
          <w:rStyle w:val="Strong"/>
          <w:rFonts w:ascii="Times New Roman" w:hAnsi="Times New Roman"/>
        </w:rPr>
        <w:t xml:space="preserve">[Целевая] </w:t>
      </w:r>
      <w:r>
        <w:rPr>
          <w:rFonts w:ascii="Times New Roman" w:hAnsi="Times New Roman"/>
        </w:rPr>
        <w:t>– Логирование расширено: фиксируются факты просмотра карточки пациента, отправки сообщений, экспорта данных. Реализована визуализация истории изменений в интерфейсе врача.</w:t>
      </w:r>
    </w:p>
    <w:p>
      <w:pPr>
        <w:pStyle w:val="BodyText"/>
        <w:rPr/>
      </w:pPr>
      <w:r>
        <w:rPr>
          <w:rStyle w:val="Strong"/>
          <w:rFonts w:ascii="Times New Roman" w:hAnsi="Times New Roman"/>
        </w:rPr>
        <w:t>3.2.1.4. Требования к интерфейсу (UI/UX)</w:t>
      </w:r>
    </w:p>
    <w:p>
      <w:pPr>
        <w:pStyle w:val="BodyText"/>
        <w:rPr/>
      </w:pPr>
      <w:r>
        <w:rPr>
          <w:rStyle w:val="Strong"/>
          <w:rFonts w:ascii="Times New Roman" w:hAnsi="Times New Roman"/>
        </w:rPr>
        <w:t>Принцип «Zero-clutter»</w:t>
      </w:r>
    </w:p>
    <w:p>
      <w:pPr>
        <w:pStyle w:val="BodyText"/>
        <w:rPr>
          <w:rFonts w:ascii="Times New Roman" w:hAnsi="Times New Roman"/>
        </w:rPr>
      </w:pPr>
      <w:r>
        <w:rPr>
          <w:rFonts w:ascii="Times New Roman" w:hAnsi="Times New Roman"/>
        </w:rPr>
        <w:t>Минимум лишних кликов. Вся критическая информация по пациенту должна быть доступна в один экран.</w:t>
      </w:r>
    </w:p>
    <w:p>
      <w:pPr>
        <w:pStyle w:val="BodyText"/>
        <w:rPr/>
      </w:pPr>
      <w:r>
        <w:rPr>
          <w:rStyle w:val="Strong"/>
          <w:rFonts w:ascii="Times New Roman" w:hAnsi="Times New Roman"/>
        </w:rPr>
        <w:t xml:space="preserve">[Базовая] </w:t>
      </w:r>
      <w:r>
        <w:rPr>
          <w:rFonts w:ascii="Times New Roman" w:hAnsi="Times New Roman"/>
        </w:rPr>
        <w:t>– Дашборд с сортировкой по приоритету «светофора». Для каждого пациента в общем списке отображаются только критически важные показатели: цветовой статус, ФИО, возраст, последнее МНО, целевой диапазон, дата последнего контакта. При клике открывается карточка пациента, в которой на одном экране сгруппированы блок с рекомендацией и кнопками «Принять/Отклонить/Скорректировать», график динамики МНО, история последних назначений, блок жалоб и чат.</w:t>
      </w:r>
    </w:p>
    <w:p>
      <w:pPr>
        <w:pStyle w:val="BodyText"/>
        <w:rPr/>
      </w:pPr>
      <w:r>
        <w:rPr>
          <w:rStyle w:val="Strong"/>
          <w:rFonts w:ascii="Times New Roman" w:hAnsi="Times New Roman"/>
        </w:rPr>
        <w:t xml:space="preserve">[Целевая] </w:t>
      </w:r>
      <w:r>
        <w:rPr>
          <w:rFonts w:ascii="Times New Roman" w:hAnsi="Times New Roman"/>
        </w:rPr>
        <w:t>– Улучшения на основе обратной связи от пилотных пользователей: оптимизация расположения элементов, сокращение количества обязательных кликов для подтверждения типовой рекомендации, добавление быстрых фильтров на дашборде. Группировка лабораторных показателей в сводный виджет на карточке пациента.</w:t>
      </w:r>
    </w:p>
    <w:p>
      <w:pPr>
        <w:pStyle w:val="BodyText"/>
        <w:rPr/>
      </w:pPr>
      <w:r>
        <w:rPr>
          <w:rStyle w:val="Strong"/>
          <w:rFonts w:ascii="Times New Roman" w:hAnsi="Times New Roman"/>
        </w:rPr>
        <w:t>Адаптивность</w:t>
      </w:r>
    </w:p>
    <w:p>
      <w:pPr>
        <w:pStyle w:val="BodyText"/>
        <w:rPr>
          <w:rFonts w:ascii="Times New Roman" w:hAnsi="Times New Roman"/>
        </w:rPr>
      </w:pPr>
      <w:r>
        <w:rPr>
          <w:rFonts w:ascii="Times New Roman" w:hAnsi="Times New Roman"/>
        </w:rPr>
        <w:t>Корректная работа на десктопах и планшетах (для обходов в стационаре).</w:t>
      </w:r>
    </w:p>
    <w:p>
      <w:pPr>
        <w:pStyle w:val="BodyText"/>
        <w:rPr/>
      </w:pPr>
      <w:r>
        <w:rPr>
          <w:rStyle w:val="Strong"/>
          <w:rFonts w:ascii="Times New Roman" w:hAnsi="Times New Roman"/>
        </w:rPr>
        <w:t xml:space="preserve">[Базовая] </w:t>
      </w:r>
      <w:r>
        <w:rPr>
          <w:rFonts w:ascii="Times New Roman" w:hAnsi="Times New Roman"/>
        </w:rPr>
        <w:t>– Интерфейс реализован с использованием адаптивной вёрстки. Дашборд и карточка пациента корректно отображаются на экранах от 1920 px до 1024 px. На планшетах список пациентов и карточка располагаются вертикально.</w:t>
      </w:r>
    </w:p>
    <w:p>
      <w:pPr>
        <w:pStyle w:val="BodyText"/>
        <w:rPr/>
      </w:pPr>
      <w:r>
        <w:rPr>
          <w:rStyle w:val="Strong"/>
          <w:rFonts w:ascii="Times New Roman" w:hAnsi="Times New Roman"/>
        </w:rPr>
        <w:t xml:space="preserve">[Целевая] </w:t>
      </w:r>
      <w:r>
        <w:rPr>
          <w:rFonts w:ascii="Times New Roman" w:hAnsi="Times New Roman"/>
        </w:rPr>
        <w:t>– Оптимизация под планшеты: увеличены сенсорные цели (кнопки ≥ 48×48 px), упрощён навигационный бар. Добавлен «режим обхода» — компактный вид карточки пациента для быстрого просмотра на ходу.</w:t>
      </w:r>
    </w:p>
    <w:p>
      <w:pPr>
        <w:pStyle w:val="BodyText"/>
        <w:rPr/>
      </w:pPr>
      <w:r>
        <w:rPr>
          <w:rStyle w:val="Strong"/>
          <w:rFonts w:ascii="Times New Roman" w:hAnsi="Times New Roman"/>
        </w:rPr>
        <w:t>Акцент на критически важные показатели</w:t>
      </w:r>
    </w:p>
    <w:p>
      <w:pPr>
        <w:pStyle w:val="BodyText"/>
        <w:rPr>
          <w:rFonts w:ascii="Times New Roman" w:hAnsi="Times New Roman"/>
        </w:rPr>
      </w:pPr>
      <w:r>
        <w:rPr>
          <w:rFonts w:ascii="Times New Roman" w:hAnsi="Times New Roman"/>
        </w:rPr>
        <w:t>Цветовая индикация «светофора» доминирует в визуальной иерархии, второстепенная информация скрывается в раскрывающихся панелях.</w:t>
      </w:r>
    </w:p>
    <w:p>
      <w:pPr>
        <w:pStyle w:val="BodyText"/>
        <w:rPr/>
      </w:pPr>
      <w:r>
        <w:rPr>
          <w:rStyle w:val="Strong"/>
          <w:rFonts w:ascii="Times New Roman" w:hAnsi="Times New Roman"/>
        </w:rPr>
        <w:t xml:space="preserve">[Базовая] </w:t>
      </w:r>
      <w:r>
        <w:rPr>
          <w:rFonts w:ascii="Times New Roman" w:hAnsi="Times New Roman"/>
        </w:rPr>
        <w:t>– Цветовая индикация статуса пациента является центральным визуальным элементом как в общем списке, так и в шапке карточки. Границы целевого диапазона МНО накладываются на график контрастной заливкой. Второстепенные элементы вынесены в раскрывающиеся секции.</w:t>
      </w:r>
    </w:p>
    <w:p>
      <w:pPr>
        <w:pStyle w:val="BodyText"/>
        <w:rPr/>
      </w:pPr>
      <w:r>
        <w:rPr>
          <w:rStyle w:val="Strong"/>
          <w:rFonts w:ascii="Times New Roman" w:hAnsi="Times New Roman"/>
        </w:rPr>
        <w:t xml:space="preserve">[Целевая] </w:t>
      </w:r>
      <w:r>
        <w:rPr>
          <w:rFonts w:ascii="Times New Roman" w:hAnsi="Times New Roman"/>
        </w:rPr>
        <w:t>– Улучшение визуальной иерархии: при наличии нескольких отклонений наиболее опасный фактор выделяется дополнительным индикатором. Лабораторные показатели, выходящие за пределы референсных значений, подсвечиваются мягким фоном.</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Темизация интерфейса</w:t>
      </w:r>
    </w:p>
    <w:p>
      <w:pPr>
        <w:pStyle w:val="BodyText"/>
        <w:rPr/>
      </w:pPr>
      <w:r>
        <w:rPr>
          <w:rStyle w:val="Strong"/>
          <w:rFonts w:ascii="Times New Roman" w:hAnsi="Times New Roman"/>
        </w:rPr>
        <w:t xml:space="preserve">[Базовая] </w:t>
      </w:r>
      <w:r>
        <w:rPr>
          <w:rFonts w:ascii="Times New Roman" w:hAnsi="Times New Roman"/>
        </w:rPr>
        <w:t>– Администратор системы имеет возможность выбрать визуальную тему интерфейса из предустановленного набора или загрузить собственные элементы брендирования: логотип, основной цвет, название учреждения (отображаемое в шапке). Выбранная тема применяется ко всем экранам модуля врача. Это позволяет адаптировать внешний вид системы без изменения функциональности.</w:t>
      </w:r>
      <w:r>
        <w:br w:type="page"/>
      </w:r>
    </w:p>
    <w:p>
      <w:pPr>
        <w:pStyle w:val="BodyText"/>
        <w:spacing w:before="0" w:after="140"/>
        <w:rPr/>
      </w:pPr>
      <w:r>
        <w:rPr>
          <w:rStyle w:val="Strong"/>
          <w:rFonts w:ascii="Times New Roman" w:hAnsi="Times New Roman"/>
        </w:rPr>
        <w:t xml:space="preserve">3.2.2. Модуль пациента </w:t>
      </w:r>
      <w:r>
        <w:rPr>
          <w:rFonts w:ascii="Times New Roman" w:hAnsi="Times New Roman"/>
        </w:rPr>
        <w:t>– приложение для смартфона (адаптивный веб-кабинет + PWA). Включает цифровой дневник (МНО, симптомы, лекарства), систему мотивации и базу знаний.</w:t>
      </w:r>
    </w:p>
    <w:p>
      <w:pPr>
        <w:pStyle w:val="Heading4"/>
        <w:rPr>
          <w:rFonts w:ascii="Times New Roman" w:hAnsi="Times New Roman"/>
        </w:rPr>
      </w:pPr>
      <w:r>
        <w:rPr>
          <w:rFonts w:ascii="Times New Roman" w:hAnsi="Times New Roman"/>
        </w:rPr>
      </w:r>
    </w:p>
    <w:p>
      <w:pPr>
        <w:pStyle w:val="BodyText"/>
        <w:rPr/>
      </w:pPr>
      <w:r>
        <w:rPr>
          <w:rStyle w:val="Strong"/>
          <w:rFonts w:ascii="Times New Roman" w:hAnsi="Times New Roman"/>
        </w:rPr>
        <w:t>3.2.2.1. Назначение модуля</w:t>
      </w:r>
    </w:p>
    <w:p>
      <w:pPr>
        <w:pStyle w:val="BodyText"/>
        <w:rPr>
          <w:rFonts w:ascii="Times New Roman" w:hAnsi="Times New Roman"/>
        </w:rPr>
      </w:pPr>
      <w:r>
        <w:rPr>
          <w:rFonts w:ascii="Times New Roman" w:hAnsi="Times New Roman"/>
        </w:rPr>
        <w:t>Модуль предназначен для ввода данных мониторинга (МНО, АД, ЧСС), получения персонализированных рекомендаций по дозировке препаратов от СППВР (под контролем врача), обучения пациента и экстренной связи с клиникой. Он является основным каналом сбора клинических данных непосредственно от пациента.</w:t>
      </w:r>
    </w:p>
    <w:p>
      <w:pPr>
        <w:pStyle w:val="BodyText"/>
        <w:numPr>
          <w:ilvl w:val="0"/>
          <w:numId w:val="67"/>
        </w:numPr>
        <w:tabs>
          <w:tab w:val="clear" w:pos="709"/>
          <w:tab w:val="left" w:pos="0" w:leader="none"/>
        </w:tabs>
        <w:rPr/>
      </w:pPr>
      <w:r>
        <w:rPr>
          <w:rStyle w:val="Strong"/>
          <w:rFonts w:ascii="Times New Roman" w:hAnsi="Times New Roman"/>
        </w:rPr>
        <w:t xml:space="preserve">[Базовая] </w:t>
      </w:r>
      <w:r>
        <w:rPr>
          <w:rFonts w:ascii="Times New Roman" w:hAnsi="Times New Roman"/>
        </w:rPr>
        <w:t>– Реализован адаптивный веб-кабинет пациента, работающий в браузерах настольных компьютеров и мобильных устройств. Пациент авторизуется по выделенной учётной записи (логин/пароль + JWT) и получает доступ к:</w:t>
      </w:r>
    </w:p>
    <w:p>
      <w:pPr>
        <w:pStyle w:val="BodyText"/>
        <w:numPr>
          <w:ilvl w:val="1"/>
          <w:numId w:val="67"/>
        </w:numPr>
        <w:tabs>
          <w:tab w:val="clear" w:pos="709"/>
          <w:tab w:val="left" w:pos="0" w:leader="none"/>
        </w:tabs>
        <w:rPr>
          <w:rFonts w:ascii="Times New Roman" w:hAnsi="Times New Roman"/>
        </w:rPr>
      </w:pPr>
      <w:r>
        <w:rPr>
          <w:rFonts w:ascii="Times New Roman" w:hAnsi="Times New Roman"/>
        </w:rPr>
        <w:t>цифровому дневнику МНО и других лабораторных показателей (Hb, креатинин) с ручным вводом (возможность прикрепления фото экрана коагулометра и OCR-распознавание отсутствуют);</w:t>
      </w:r>
    </w:p>
    <w:p>
      <w:pPr>
        <w:pStyle w:val="BodyText"/>
        <w:numPr>
          <w:ilvl w:val="1"/>
          <w:numId w:val="67"/>
        </w:numPr>
        <w:tabs>
          <w:tab w:val="clear" w:pos="709"/>
          <w:tab w:val="left" w:pos="0" w:leader="none"/>
        </w:tabs>
        <w:rPr>
          <w:rFonts w:ascii="Times New Roman" w:hAnsi="Times New Roman"/>
          <w:color w:val="C00000"/>
        </w:rPr>
      </w:pPr>
      <w:r>
        <w:rPr>
          <w:rFonts w:ascii="Times New Roman" w:hAnsi="Times New Roman"/>
          <w:color w:val="C00000"/>
        </w:rPr>
        <w:t>ручной введение ЧСС, АД;</w:t>
      </w:r>
    </w:p>
    <w:p>
      <w:pPr>
        <w:pStyle w:val="BodyText"/>
        <w:numPr>
          <w:ilvl w:val="1"/>
          <w:numId w:val="67"/>
        </w:numPr>
        <w:tabs>
          <w:tab w:val="clear" w:pos="709"/>
          <w:tab w:val="left" w:pos="0" w:leader="none"/>
        </w:tabs>
        <w:rPr>
          <w:rFonts w:ascii="Times New Roman" w:hAnsi="Times New Roman"/>
        </w:rPr>
      </w:pPr>
      <w:r>
        <w:rPr>
          <w:rFonts w:ascii="Times New Roman" w:hAnsi="Times New Roman"/>
        </w:rPr>
        <w:t>визуальному календарю приёма препаратов с указанием назначенных врачом дозировок;</w:t>
      </w:r>
    </w:p>
    <w:p>
      <w:pPr>
        <w:pStyle w:val="BodyText"/>
        <w:numPr>
          <w:ilvl w:val="1"/>
          <w:numId w:val="67"/>
        </w:numPr>
        <w:tabs>
          <w:tab w:val="clear" w:pos="709"/>
          <w:tab w:val="left" w:pos="0" w:leader="none"/>
        </w:tabs>
        <w:rPr>
          <w:rFonts w:ascii="Times New Roman" w:hAnsi="Times New Roman"/>
        </w:rPr>
      </w:pPr>
      <w:r>
        <w:rPr>
          <w:rFonts w:ascii="Times New Roman" w:hAnsi="Times New Roman"/>
        </w:rPr>
        <w:t>ежедневному чек-листу жалоб (одышка, отёки, кровоточивость, цвет мочи, перебои в сердце);</w:t>
      </w:r>
    </w:p>
    <w:p>
      <w:pPr>
        <w:pStyle w:val="BodyText"/>
        <w:numPr>
          <w:ilvl w:val="1"/>
          <w:numId w:val="67"/>
        </w:numPr>
        <w:tabs>
          <w:tab w:val="clear" w:pos="709"/>
          <w:tab w:val="left" w:pos="0" w:leader="none"/>
        </w:tabs>
        <w:rPr>
          <w:rFonts w:ascii="Times New Roman" w:hAnsi="Times New Roman"/>
        </w:rPr>
      </w:pPr>
      <w:r>
        <w:rPr>
          <w:rFonts w:ascii="Times New Roman" w:hAnsi="Times New Roman"/>
        </w:rPr>
        <w:t>защищённому текстовому чату с врачом.</w:t>
        <w:br/>
        <w:t>Гериатрический режим (крупные шрифты, высокая контрастность, крупные сенсорные цели) реализован в базовом объёме.</w:t>
      </w:r>
    </w:p>
    <w:p>
      <w:pPr>
        <w:pStyle w:val="BodyText"/>
        <w:numPr>
          <w:ilvl w:val="0"/>
          <w:numId w:val="67"/>
        </w:numPr>
        <w:tabs>
          <w:tab w:val="clear" w:pos="709"/>
          <w:tab w:val="left" w:pos="0" w:leader="none"/>
        </w:tabs>
        <w:rPr/>
      </w:pPr>
      <w:r>
        <w:rPr>
          <w:rStyle w:val="Strong"/>
          <w:rFonts w:ascii="Times New Roman" w:hAnsi="Times New Roman"/>
        </w:rPr>
        <w:t xml:space="preserve">[Целевая] </w:t>
      </w:r>
      <w:r>
        <w:rPr>
          <w:rFonts w:ascii="Times New Roman" w:hAnsi="Times New Roman"/>
        </w:rPr>
        <w:t>– Кабинет дорабатывается до Progressive Web Application (PWA), что позволяет:</w:t>
      </w:r>
    </w:p>
    <w:p>
      <w:pPr>
        <w:pStyle w:val="BodyText"/>
        <w:numPr>
          <w:ilvl w:val="1"/>
          <w:numId w:val="67"/>
        </w:numPr>
        <w:tabs>
          <w:tab w:val="clear" w:pos="709"/>
          <w:tab w:val="left" w:pos="0" w:leader="none"/>
        </w:tabs>
        <w:rPr>
          <w:rFonts w:ascii="Times New Roman" w:hAnsi="Times New Roman"/>
        </w:rPr>
      </w:pPr>
      <w:r>
        <w:rPr>
          <w:rFonts w:ascii="Times New Roman" w:hAnsi="Times New Roman"/>
        </w:rPr>
        <w:t>устанавливать его на домашний экран смартфона и запускать в полноэкранном режиме как нативное приложение;</w:t>
      </w:r>
    </w:p>
    <w:p>
      <w:pPr>
        <w:pStyle w:val="BodyText"/>
        <w:numPr>
          <w:ilvl w:val="1"/>
          <w:numId w:val="67"/>
        </w:numPr>
        <w:tabs>
          <w:tab w:val="clear" w:pos="709"/>
          <w:tab w:val="left" w:pos="0" w:leader="none"/>
        </w:tabs>
        <w:rPr>
          <w:rFonts w:ascii="Times New Roman" w:hAnsi="Times New Roman"/>
        </w:rPr>
      </w:pPr>
      <w:r>
        <w:rPr>
          <w:rFonts w:ascii="Times New Roman" w:hAnsi="Times New Roman"/>
        </w:rPr>
        <w:t>работать в офлайн-режиме (ввод МНО и жалоб без доступа к сети с последующей синхронизацией);</w:t>
      </w:r>
    </w:p>
    <w:p>
      <w:pPr>
        <w:pStyle w:val="BodyText"/>
        <w:numPr>
          <w:ilvl w:val="1"/>
          <w:numId w:val="67"/>
        </w:numPr>
        <w:tabs>
          <w:tab w:val="clear" w:pos="709"/>
          <w:tab w:val="left" w:pos="0" w:leader="none"/>
        </w:tabs>
        <w:rPr>
          <w:rFonts w:ascii="Times New Roman" w:hAnsi="Times New Roman"/>
        </w:rPr>
      </w:pPr>
      <w:r>
        <w:rPr>
          <w:rFonts w:ascii="Times New Roman" w:hAnsi="Times New Roman"/>
        </w:rPr>
        <w:t>получать push-уведомления о напоминаниях и новых сообщениях, даже когда вкладка закрыта.</w:t>
        <w:br/>
        <w:t>Добавляются:</w:t>
      </w:r>
    </w:p>
    <w:p>
      <w:pPr>
        <w:pStyle w:val="BodyText"/>
        <w:numPr>
          <w:ilvl w:val="1"/>
          <w:numId w:val="67"/>
        </w:numPr>
        <w:tabs>
          <w:tab w:val="clear" w:pos="709"/>
          <w:tab w:val="left" w:pos="0" w:leader="none"/>
        </w:tabs>
        <w:rPr>
          <w:rFonts w:ascii="Times New Roman" w:hAnsi="Times New Roman"/>
        </w:rPr>
      </w:pPr>
      <w:r>
        <w:rPr>
          <w:rFonts w:ascii="Times New Roman" w:hAnsi="Times New Roman"/>
        </w:rPr>
        <w:t>OCR-распознавание значений МНО с фотографий экрана коагулометра;</w:t>
      </w:r>
    </w:p>
    <w:p>
      <w:pPr>
        <w:pStyle w:val="BodyText"/>
        <w:numPr>
          <w:ilvl w:val="1"/>
          <w:numId w:val="67"/>
        </w:numPr>
        <w:tabs>
          <w:tab w:val="clear" w:pos="709"/>
          <w:tab w:val="left" w:pos="0" w:leader="none"/>
        </w:tabs>
        <w:rPr>
          <w:rFonts w:ascii="Times New Roman" w:hAnsi="Times New Roman"/>
        </w:rPr>
      </w:pPr>
      <w:r>
        <w:rPr>
          <w:rFonts w:ascii="Times New Roman" w:hAnsi="Times New Roman"/>
        </w:rPr>
        <w:t>гериатрический режим с голосовым вводом (Web Speech API) и упрощёнными текстами;</w:t>
      </w:r>
    </w:p>
    <w:p>
      <w:pPr>
        <w:pStyle w:val="BodyText"/>
        <w:numPr>
          <w:ilvl w:val="1"/>
          <w:numId w:val="67"/>
        </w:numPr>
        <w:tabs>
          <w:tab w:val="clear" w:pos="709"/>
          <w:tab w:val="left" w:pos="0" w:leader="none"/>
        </w:tabs>
        <w:rPr>
          <w:rFonts w:ascii="Times New Roman" w:hAnsi="Times New Roman"/>
        </w:rPr>
      </w:pPr>
      <w:r>
        <w:rPr>
          <w:rFonts w:ascii="Times New Roman" w:hAnsi="Times New Roman"/>
        </w:rPr>
        <w:t xml:space="preserve">импорт данных о ЧСС, </w:t>
      </w:r>
      <w:r>
        <w:rPr>
          <w:rFonts w:ascii="Times New Roman" w:hAnsi="Times New Roman"/>
          <w:color w:val="C00000"/>
        </w:rPr>
        <w:t xml:space="preserve">АД, </w:t>
      </w:r>
      <w:r>
        <w:rPr>
          <w:rFonts w:ascii="Times New Roman" w:hAnsi="Times New Roman"/>
          <w:color w:val="C00000"/>
          <w:lang w:val="en-US"/>
        </w:rPr>
        <w:t>StO</w:t>
      </w:r>
      <w:r>
        <w:rPr>
          <w:rFonts w:ascii="Times New Roman" w:hAnsi="Times New Roman"/>
          <w:color w:val="C00000"/>
          <w:vertAlign w:val="subscript"/>
        </w:rPr>
        <w:t>2</w:t>
      </w:r>
      <w:r>
        <w:rPr>
          <w:rFonts w:ascii="Times New Roman" w:hAnsi="Times New Roman"/>
          <w:color w:val="C00000"/>
        </w:rPr>
        <w:t xml:space="preserve"> </w:t>
      </w:r>
      <w:r>
        <w:rPr>
          <w:rFonts w:ascii="Times New Roman" w:hAnsi="Times New Roman"/>
        </w:rPr>
        <w:t>и весе из Google Fit / Apple Health;</w:t>
      </w:r>
    </w:p>
    <w:p>
      <w:pPr>
        <w:pStyle w:val="BodyText"/>
        <w:numPr>
          <w:ilvl w:val="1"/>
          <w:numId w:val="67"/>
        </w:numPr>
        <w:tabs>
          <w:tab w:val="clear" w:pos="709"/>
          <w:tab w:val="left" w:pos="0" w:leader="none"/>
        </w:tabs>
        <w:rPr>
          <w:rFonts w:ascii="Times New Roman" w:hAnsi="Times New Roman"/>
        </w:rPr>
      </w:pPr>
      <w:r>
        <w:rPr>
          <w:rFonts w:ascii="Times New Roman" w:hAnsi="Times New Roman"/>
        </w:rPr>
        <w:t>персонализированная база знаний;</w:t>
      </w:r>
    </w:p>
    <w:p>
      <w:pPr>
        <w:pStyle w:val="BodyText"/>
        <w:numPr>
          <w:ilvl w:val="1"/>
          <w:numId w:val="67"/>
        </w:numPr>
        <w:tabs>
          <w:tab w:val="clear" w:pos="709"/>
          <w:tab w:val="left" w:pos="0" w:leader="none"/>
        </w:tabs>
        <w:rPr>
          <w:rFonts w:ascii="Times New Roman" w:hAnsi="Times New Roman"/>
        </w:rPr>
      </w:pPr>
      <w:r>
        <w:rPr>
          <w:rFonts w:ascii="Times New Roman" w:hAnsi="Times New Roman"/>
        </w:rPr>
        <w:t>система мотивации (баллы за своевременный ввод данных).</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3.2.2.2. Функциональные требования</w:t>
      </w:r>
    </w:p>
    <w:p>
      <w:pPr>
        <w:pStyle w:val="BodyText"/>
        <w:rPr/>
      </w:pPr>
      <w:r>
        <w:rPr>
          <w:rStyle w:val="Strong"/>
          <w:rFonts w:ascii="Times New Roman" w:hAnsi="Times New Roman"/>
        </w:rPr>
        <w:t>Контроль эффективности и безопасности антикоагулянтной терапии</w:t>
      </w:r>
    </w:p>
    <w:p>
      <w:pPr>
        <w:pStyle w:val="BodyText"/>
        <w:rPr>
          <w:rFonts w:ascii="Times New Roman" w:hAnsi="Times New Roman"/>
        </w:rPr>
      </w:pPr>
      <w:r>
        <w:rPr>
          <w:rFonts w:ascii="Times New Roman" w:hAnsi="Times New Roman"/>
          <w:b/>
          <w:bCs/>
        </w:rPr>
        <w:t>Дневник МНО и лабораторных показателей.</w:t>
      </w:r>
    </w:p>
    <w:p>
      <w:pPr>
        <w:pStyle w:val="BodyText"/>
        <w:rPr/>
      </w:pPr>
      <w:r>
        <w:rPr>
          <w:rStyle w:val="Strong"/>
          <w:rFonts w:ascii="Times New Roman" w:hAnsi="Times New Roman"/>
        </w:rPr>
        <w:t xml:space="preserve">[Базовая] </w:t>
      </w:r>
      <w:r>
        <w:rPr>
          <w:rFonts w:ascii="Times New Roman" w:hAnsi="Times New Roman"/>
        </w:rPr>
        <w:t>– Реализован адаптивный веб-кабинет с ручным вводом МНО, гемоглобина и креатинина. Пациент может сфотографировать экран коагулометра — система автоматически извлечёт значение через OCR-движок (Tesseract) и подставит в поле ввода для подтверждения. SMS-канал сохраняется как резервный.</w:t>
      </w:r>
    </w:p>
    <w:p>
      <w:pPr>
        <w:pStyle w:val="BodyText"/>
        <w:rPr/>
      </w:pPr>
      <w:r>
        <w:rPr>
          <w:rStyle w:val="Strong"/>
          <w:rFonts w:ascii="Times New Roman" w:hAnsi="Times New Roman"/>
        </w:rPr>
        <w:t xml:space="preserve">[Целевая] </w:t>
      </w:r>
      <w:r>
        <w:rPr>
          <w:rFonts w:ascii="Times New Roman" w:hAnsi="Times New Roman"/>
        </w:rPr>
        <w:t>– В дополнение к ручному вводу и OCR добавляется голосовой ввод показателей через Web Speech API (гериатрический режим). Все поступающие значения проходят валидацию на физиологический диапазон.</w:t>
      </w:r>
    </w:p>
    <w:p>
      <w:pPr>
        <w:pStyle w:val="BodyText"/>
        <w:rPr>
          <w:rFonts w:ascii="Times New Roman" w:hAnsi="Times New Roman"/>
        </w:rPr>
      </w:pPr>
      <w:r>
        <w:rPr>
          <w:rFonts w:ascii="Times New Roman" w:hAnsi="Times New Roman"/>
          <w:b/>
          <w:bCs/>
        </w:rPr>
        <w:t>Схема приёма и напоминания.</w:t>
      </w:r>
    </w:p>
    <w:p>
      <w:pPr>
        <w:pStyle w:val="BodyText"/>
        <w:rPr/>
      </w:pPr>
      <w:r>
        <w:rPr>
          <w:rStyle w:val="Strong"/>
          <w:rFonts w:ascii="Times New Roman" w:hAnsi="Times New Roman"/>
        </w:rPr>
        <w:t xml:space="preserve">[Базовая] </w:t>
      </w:r>
      <w:r>
        <w:rPr>
          <w:rFonts w:ascii="Times New Roman" w:hAnsi="Times New Roman"/>
        </w:rPr>
        <w:t>– Реализован визуальный календарь с цветовой индикацией дней приёма и дозировками. Push-уведомления (Web Push API) и email-напоминания отправляются по расписанию. Пациент может одним кликом отметить факт приёма («Принял» / «Пропустил»). Статистика пропусков отображается врачу в дашборде.</w:t>
      </w:r>
    </w:p>
    <w:p>
      <w:pPr>
        <w:pStyle w:val="BodyText"/>
        <w:rPr>
          <w:color w:val="C00000"/>
        </w:rPr>
      </w:pPr>
      <w:r>
        <w:rPr>
          <w:rStyle w:val="Strong"/>
          <w:rFonts w:ascii="Times New Roman" w:hAnsi="Times New Roman"/>
        </w:rPr>
        <w:t xml:space="preserve">[Целевая] </w:t>
      </w:r>
      <w:r>
        <w:rPr>
          <w:rFonts w:ascii="Times New Roman" w:hAnsi="Times New Roman"/>
        </w:rPr>
        <w:t xml:space="preserve">– Добавлена тонкая настройка времени напоминаний под режим дня пациента. При пропуске подтверждения система отправляет повторное напоминание через заданный интервал (каскад). Статистика приёма влияет на комплаентность и цвет «светофора». </w:t>
      </w:r>
      <w:r>
        <w:rPr>
          <w:rFonts w:ascii="Times New Roman" w:hAnsi="Times New Roman"/>
          <w:color w:val="C00000"/>
        </w:rPr>
        <w:t>Помощь в записи на очный прием или прохождение обследования в поликлиники при ДН через Госуслуги</w:t>
      </w:r>
    </w:p>
    <w:p>
      <w:pPr>
        <w:pStyle w:val="BodyText"/>
        <w:rPr>
          <w:rFonts w:ascii="Times New Roman" w:hAnsi="Times New Roman"/>
        </w:rPr>
      </w:pPr>
      <w:r>
        <w:rPr>
          <w:rFonts w:ascii="Times New Roman" w:hAnsi="Times New Roman"/>
          <w:b/>
          <w:bCs/>
        </w:rPr>
        <w:t>Микро-обучение и геймификация.</w:t>
      </w:r>
    </w:p>
    <w:p>
      <w:pPr>
        <w:pStyle w:val="BodyText"/>
        <w:rPr/>
      </w:pPr>
      <w:r>
        <w:rPr>
          <w:rStyle w:val="Strong"/>
          <w:rFonts w:ascii="Times New Roman" w:hAnsi="Times New Roman"/>
        </w:rPr>
        <w:t xml:space="preserve">[Базовая] </w:t>
      </w:r>
      <w:r>
        <w:rPr>
          <w:rFonts w:ascii="Times New Roman" w:hAnsi="Times New Roman"/>
        </w:rPr>
        <w:t>– При своевременном вводе данных пациент получает визуальное поощрение (зелёная галочка). Врач видит факт регулярной передачи данных.</w:t>
      </w:r>
    </w:p>
    <w:p>
      <w:pPr>
        <w:pStyle w:val="BodyText"/>
        <w:rPr/>
      </w:pPr>
      <w:r>
        <w:rPr>
          <w:rStyle w:val="Strong"/>
          <w:rFonts w:ascii="Times New Roman" w:hAnsi="Times New Roman"/>
        </w:rPr>
        <w:t xml:space="preserve">[Целевая] </w:t>
      </w:r>
      <w:r>
        <w:rPr>
          <w:rFonts w:ascii="Times New Roman" w:hAnsi="Times New Roman"/>
        </w:rPr>
        <w:t>– Внедряется система баллов: за каждый своевременный замер и подтверждение приёма начисляются баллы, формируется простой рейтинг. Пациент видит свою «неделю без пропусков». Короткие обучающие материалы («Что делать при пропуске таблетки», «Питание на варфарине») доступны в разделе «База знаний».</w:t>
      </w:r>
    </w:p>
    <w:p>
      <w:pPr>
        <w:pStyle w:val="BodyText"/>
        <w:rPr/>
      </w:pPr>
      <w:r>
        <w:rPr>
          <w:rStyle w:val="Strong"/>
          <w:rFonts w:ascii="Times New Roman" w:hAnsi="Times New Roman"/>
        </w:rPr>
        <w:t>Блок IoT и симптоматического мониторинга</w:t>
      </w:r>
    </w:p>
    <w:p>
      <w:pPr>
        <w:pStyle w:val="BodyText"/>
        <w:rPr/>
      </w:pPr>
      <w:r>
        <w:rPr>
          <w:rStyle w:val="Strong"/>
          <w:rFonts w:ascii="Times New Roman" w:hAnsi="Times New Roman"/>
        </w:rPr>
        <w:t xml:space="preserve">[Базовая] </w:t>
      </w:r>
      <w:r>
        <w:rPr>
          <w:rFonts w:ascii="Times New Roman" w:hAnsi="Times New Roman"/>
        </w:rPr>
        <w:t>– Реализован ручной ввод ЧСС, АД, веса и ежедневный чек-лист жалоб (одышка, отёки, кровоточивость дёсен, синяки, изменение цвета мочи, тёмный стул). При выборе опасного симптома статус пациента автоматически меняется на жёлтый в «светофоре» врача. OCR-распознавание для коагулометров является основным способом полуавтоматического ввода МНО.</w:t>
      </w:r>
    </w:p>
    <w:p>
      <w:pPr>
        <w:pStyle w:val="BodyText"/>
        <w:rPr/>
      </w:pPr>
      <w:r>
        <w:rPr>
          <w:rStyle w:val="Strong"/>
          <w:rFonts w:ascii="Times New Roman" w:hAnsi="Times New Roman"/>
        </w:rPr>
        <w:t xml:space="preserve">[Целевая] </w:t>
      </w:r>
      <w:r>
        <w:rPr>
          <w:rFonts w:ascii="Times New Roman" w:hAnsi="Times New Roman"/>
        </w:rPr>
        <w:t>– Добавлен импорт данных о ЧСС и весе из Google Fit / Apple Health (через их облачные API). Опросник состояния адаптируется под гериатрический режим с голосовым вводом.</w:t>
      </w:r>
    </w:p>
    <w:p>
      <w:pPr>
        <w:pStyle w:val="BodyText"/>
        <w:rPr/>
      </w:pPr>
      <w:r>
        <w:rPr>
          <w:rStyle w:val="Strong"/>
          <w:rFonts w:ascii="Times New Roman" w:hAnsi="Times New Roman"/>
        </w:rPr>
        <w:t>Интеллектуальный помощник (База знаний)</w:t>
      </w:r>
    </w:p>
    <w:p>
      <w:pPr>
        <w:pStyle w:val="BodyText"/>
        <w:rPr/>
      </w:pPr>
      <w:r>
        <w:rPr>
          <w:rStyle w:val="Strong"/>
          <w:rFonts w:ascii="Times New Roman" w:hAnsi="Times New Roman"/>
        </w:rPr>
        <w:t xml:space="preserve">[Базовая] </w:t>
      </w:r>
      <w:r>
        <w:rPr>
          <w:rFonts w:ascii="Times New Roman" w:hAnsi="Times New Roman"/>
        </w:rPr>
        <w:t>– База знаний не реализуется. Пациент получает информацию о режиме терапии исключительно через назначения врача и уведомления системы.</w:t>
      </w:r>
    </w:p>
    <w:p>
      <w:pPr>
        <w:pStyle w:val="BodyText"/>
        <w:rPr/>
      </w:pPr>
      <w:r>
        <w:rPr>
          <w:rStyle w:val="Strong"/>
          <w:rFonts w:ascii="Times New Roman" w:hAnsi="Times New Roman"/>
        </w:rPr>
        <w:t xml:space="preserve">[Целевая] </w:t>
      </w:r>
      <w:r>
        <w:rPr>
          <w:rFonts w:ascii="Times New Roman" w:hAnsi="Times New Roman"/>
        </w:rPr>
        <w:t xml:space="preserve">– Реализована база знаний, включающая статические памятки и FAQ (список продуктов, богатых витамином К; инструкция «Что делать, если я пропустил таблетку»), а также персонализированные материалы в зависимости от препарата. Для пациентов на ПОАК и </w:t>
      </w:r>
      <w:r>
        <w:rPr>
          <w:rFonts w:ascii="Times New Roman" w:hAnsi="Times New Roman"/>
          <w:color w:val="auto"/>
        </w:rPr>
        <w:t>антиагрегантов</w:t>
      </w:r>
      <w:r>
        <w:rPr>
          <w:rFonts w:ascii="Times New Roman" w:hAnsi="Times New Roman"/>
        </w:rPr>
        <w:t xml:space="preserve"> — акцент на контроль артериального давления и строгое время приёма. Добавлен алгоритм «мост-терапии» в виде пошагового чек-листа перед плановыми вмешательствами.</w:t>
        <w:br/>
      </w:r>
    </w:p>
    <w:p>
      <w:pPr>
        <w:pStyle w:val="BodyText"/>
        <w:rPr/>
      </w:pPr>
      <w:r>
        <w:rPr>
          <w:rStyle w:val="Strong"/>
          <w:rFonts w:ascii="Times New Roman" w:hAnsi="Times New Roman"/>
        </w:rPr>
        <w:t>Коммуникации и экстренная помощь</w:t>
      </w:r>
    </w:p>
    <w:p>
      <w:pPr>
        <w:pStyle w:val="BodyText"/>
        <w:rPr/>
      </w:pPr>
      <w:r>
        <w:rPr>
          <w:rStyle w:val="Strong"/>
          <w:rFonts w:ascii="Times New Roman" w:hAnsi="Times New Roman"/>
        </w:rPr>
        <w:t xml:space="preserve">[Базовая] </w:t>
      </w:r>
      <w:r>
        <w:rPr>
          <w:rFonts w:ascii="Times New Roman" w:hAnsi="Times New Roman"/>
        </w:rPr>
        <w:t xml:space="preserve">– Реализована кнопка экстренной связи «SOS» в веб-кабинете: пациент нажимает кнопку, и система немедленно отправляет Push-уведомление + email дежурному врачу с пометкой «Экстренный вызов». </w:t>
      </w:r>
      <w:r>
        <w:rPr>
          <w:rStyle w:val="Strong"/>
          <w:rFonts w:ascii="Times New Roman" w:hAnsi="Times New Roman"/>
          <w:b w:val="false"/>
          <w:bCs w:val="false"/>
        </w:rPr>
        <w:t xml:space="preserve">Также доступна форма «Заявка на внеплановую консультацию»: пациент выбирает причину обращения из предложенного списка (изменение лечения, признаки кровотечения, подозрение на тромбоз, госпитализация, другое осложнение) и может добавить текстовый комментарий. Заявка маршрутизируется как высокоприоритетное уведомление лечащему врачу. </w:t>
      </w:r>
      <w:r>
        <w:rPr>
          <w:rFonts w:ascii="Times New Roman" w:hAnsi="Times New Roman"/>
        </w:rPr>
        <w:t>Текстовый чат с врачом доступен всегда.</w:t>
      </w:r>
    </w:p>
    <w:p>
      <w:pPr>
        <w:pStyle w:val="BodyText"/>
        <w:rPr>
          <w:rFonts w:ascii="Times New Roman" w:hAnsi="Times New Roman"/>
        </w:rPr>
      </w:pPr>
      <w:r>
        <w:rPr>
          <w:rStyle w:val="Strong"/>
          <w:rFonts w:ascii="Times New Roman" w:hAnsi="Times New Roman"/>
        </w:rPr>
        <w:t xml:space="preserve">[Целевая] </w:t>
      </w:r>
      <w:r>
        <w:rPr>
          <w:rFonts w:ascii="Times New Roman" w:hAnsi="Times New Roman"/>
        </w:rPr>
        <w:t xml:space="preserve">– Экстренный вызов и заявка на консультацию дорабатываются: при нажатии «SOS» или отправке заявки пациенту автоматически предлагается заполнить краткий чек-лист экстренных симптомов для более точного информирования врача. Чат позволяет врачу отправлять шаблоны опросников. </w:t>
      </w:r>
    </w:p>
    <w:p>
      <w:pPr>
        <w:pStyle w:val="BodyText"/>
        <w:rPr>
          <w:color w:val="auto"/>
        </w:rPr>
      </w:pPr>
      <w:r>
        <w:rPr>
          <w:rFonts w:ascii="Times New Roman" w:hAnsi="Times New Roman"/>
          <w:color w:val="auto"/>
        </w:rPr>
        <w:t>Помощь в записи на очный прием или прохождение обследования в поликлинике при диспансерном наблюдении через Госуслуги (функция может быть реализована при предоставлении доступа к тестовой среде ЕСИА, API для записи на приём, заключении соглашения с Минцифры и наличии у МО усиленной квалифицированной электронной подписи).</w:t>
      </w:r>
    </w:p>
    <w:p>
      <w:pPr>
        <w:pStyle w:val="BodyText"/>
        <w:rPr/>
      </w:pPr>
      <w:r>
        <w:rPr>
          <w:rStyle w:val="Strong"/>
          <w:rFonts w:ascii="Times New Roman" w:hAnsi="Times New Roman"/>
        </w:rPr>
        <w:t>3.2.2.3. Требования к интерфейсу (UI/UX)</w:t>
      </w:r>
    </w:p>
    <w:p>
      <w:pPr>
        <w:pStyle w:val="BodyText"/>
        <w:rPr>
          <w:rFonts w:ascii="Times New Roman" w:hAnsi="Times New Roman"/>
        </w:rPr>
      </w:pPr>
      <w:r>
        <w:rPr>
          <w:rFonts w:ascii="Times New Roman" w:hAnsi="Times New Roman"/>
        </w:rPr>
        <w:t>Интерфейс модуля пациента должен быть максимально доступным для пожилых пользователей, поддерживать голосовое управление и обеспечивать полноценную работу без доступа к сети.</w:t>
      </w:r>
    </w:p>
    <w:p>
      <w:pPr>
        <w:pStyle w:val="BodyText"/>
        <w:rPr/>
      </w:pPr>
      <w:r>
        <w:rPr>
          <w:rStyle w:val="Strong"/>
          <w:rFonts w:ascii="Times New Roman" w:hAnsi="Times New Roman"/>
        </w:rPr>
        <w:t>Доступность и гериатрический профиль</w:t>
      </w:r>
    </w:p>
    <w:p>
      <w:pPr>
        <w:pStyle w:val="BodyText"/>
        <w:rPr>
          <w:rFonts w:ascii="Times New Roman" w:hAnsi="Times New Roman"/>
        </w:rPr>
      </w:pPr>
      <w:r>
        <w:rPr>
          <w:rFonts w:ascii="Times New Roman" w:hAnsi="Times New Roman"/>
        </w:rPr>
        <w:t>Крупные шрифты, высокая контрастность элементов, минимальное количество шагов для выполнения ключевых действий (ввести МНО, отправить, получить подтверждение). Интерфейс должен учитывать возможные проблемы со зрением и мелкой моторикой у пожилых пациентов.</w:t>
      </w:r>
    </w:p>
    <w:p>
      <w:pPr>
        <w:pStyle w:val="BodyText"/>
        <w:numPr>
          <w:ilvl w:val="0"/>
          <w:numId w:val="68"/>
        </w:numPr>
        <w:tabs>
          <w:tab w:val="clear" w:pos="709"/>
          <w:tab w:val="left" w:pos="0" w:leader="none"/>
        </w:tabs>
        <w:rPr/>
      </w:pPr>
      <w:r>
        <w:rPr>
          <w:rStyle w:val="Strong"/>
          <w:rFonts w:ascii="Times New Roman" w:hAnsi="Times New Roman"/>
        </w:rPr>
        <w:t xml:space="preserve">[Базовая] </w:t>
      </w:r>
      <w:r>
        <w:rPr>
          <w:rFonts w:ascii="Times New Roman" w:hAnsi="Times New Roman"/>
        </w:rPr>
        <w:t>– Гериатрический режим не реализуется. Пациентский интерфейс является адаптивным веб-кабинетом с обычными элементами управления. Для улучшения читаемости пациенты могут использовать масштабирование браузера.</w:t>
      </w:r>
    </w:p>
    <w:p>
      <w:pPr>
        <w:pStyle w:val="BodyText"/>
        <w:numPr>
          <w:ilvl w:val="0"/>
          <w:numId w:val="68"/>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 гериатрический режим (включается в настройках профиля): увеличенные шрифты (основной текст не менее 20 pt), высокая контрастность (чёрный текст на белом фоне), крупные сенсорные цели (кнопки и поля ввода не менее 48×48 px), минимальное количество шагов для ключевых действий. В дополнение — голосовой ввод и упрощённые тексты.</w:t>
      </w:r>
    </w:p>
    <w:p>
      <w:pPr>
        <w:pStyle w:val="BodyText"/>
        <w:rPr/>
      </w:pPr>
      <w:r>
        <w:rPr>
          <w:rStyle w:val="Strong"/>
          <w:rFonts w:ascii="Times New Roman" w:hAnsi="Times New Roman"/>
        </w:rPr>
        <w:t>Голосовой ввод</w:t>
      </w:r>
    </w:p>
    <w:p>
      <w:pPr>
        <w:pStyle w:val="BodyText"/>
        <w:rPr>
          <w:rFonts w:ascii="Times New Roman" w:hAnsi="Times New Roman"/>
        </w:rPr>
      </w:pPr>
      <w:r>
        <w:rPr>
          <w:rFonts w:ascii="Times New Roman" w:hAnsi="Times New Roman"/>
        </w:rPr>
        <w:t>Возможность диктовать показатели МНО и описывать жалобы голосом, без использования клавиатуры (интеграция с NLP-движком).</w:t>
      </w:r>
    </w:p>
    <w:p>
      <w:pPr>
        <w:pStyle w:val="BodyText"/>
        <w:numPr>
          <w:ilvl w:val="0"/>
          <w:numId w:val="69"/>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 Все данные вводятся вручную.</w:t>
      </w:r>
    </w:p>
    <w:p>
      <w:pPr>
        <w:pStyle w:val="BodyText"/>
        <w:numPr>
          <w:ilvl w:val="0"/>
          <w:numId w:val="69"/>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 голосовой ввод на основе Web Speech API (SpeechRecognition). В гериатрическом режиме рядом с полями ввода появляется кнопка «Продиктовать». Голос используется как альтернатива клавиатуре, без анализа смысла речи.</w:t>
      </w:r>
    </w:p>
    <w:p>
      <w:pPr>
        <w:pStyle w:val="BodyText"/>
        <w:rPr/>
      </w:pPr>
      <w:r>
        <w:rPr>
          <w:rStyle w:val="Strong"/>
          <w:rFonts w:ascii="Times New Roman" w:hAnsi="Times New Roman"/>
        </w:rPr>
        <w:t>Офлайн-режим</w:t>
      </w:r>
    </w:p>
    <w:p>
      <w:pPr>
        <w:pStyle w:val="BodyText"/>
        <w:rPr>
          <w:rFonts w:ascii="Times New Roman" w:hAnsi="Times New Roman"/>
        </w:rPr>
      </w:pPr>
      <w:r>
        <w:rPr>
          <w:rFonts w:ascii="Times New Roman" w:hAnsi="Times New Roman"/>
        </w:rPr>
        <w:t>Возможность внесения данных без доступа к сети (например, на даче или в транспорте) с последующей автоматической синхронизацией при восстановлении соединения.</w:t>
      </w:r>
    </w:p>
    <w:p>
      <w:pPr>
        <w:pStyle w:val="BodyText"/>
        <w:numPr>
          <w:ilvl w:val="0"/>
          <w:numId w:val="70"/>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 При отсутствии сети веб-кабинет не функционирует, пациент использует SMS-канал.</w:t>
      </w:r>
    </w:p>
    <w:p>
      <w:pPr>
        <w:pStyle w:val="BodyText"/>
        <w:numPr>
          <w:ilvl w:val="0"/>
          <w:numId w:val="70"/>
        </w:numPr>
        <w:tabs>
          <w:tab w:val="clear" w:pos="709"/>
          <w:tab w:val="left" w:pos="0" w:leader="none"/>
        </w:tabs>
        <w:rPr/>
      </w:pPr>
      <w:r>
        <w:rPr>
          <w:rStyle w:val="Strong"/>
          <w:rFonts w:ascii="Times New Roman" w:hAnsi="Times New Roman"/>
        </w:rPr>
        <w:t xml:space="preserve">[Целевая] </w:t>
      </w:r>
      <w:r>
        <w:rPr>
          <w:rFonts w:ascii="Times New Roman" w:hAnsi="Times New Roman"/>
        </w:rPr>
        <w:t>– Кабинет доработан до Progressive Web Application (PWA). Форма ввода МНО и чек-лист жалоб доступны офлайн — данные сохраняются в локальное хранилище браузера (IndexedDB) и автоматически синхронизируются при восстановлении соединения.</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3.2.2.4. Требования к безопасности и защите данных</w:t>
      </w:r>
    </w:p>
    <w:p>
      <w:pPr>
        <w:pStyle w:val="BodyText"/>
        <w:rPr/>
      </w:pPr>
      <w:r>
        <w:rPr>
          <w:rStyle w:val="Strong"/>
          <w:rFonts w:ascii="Times New Roman" w:hAnsi="Times New Roman"/>
        </w:rPr>
        <w:t>Авторизация</w:t>
      </w:r>
    </w:p>
    <w:p>
      <w:pPr>
        <w:pStyle w:val="BodyText"/>
        <w:rPr/>
      </w:pPr>
      <w:r>
        <w:rPr>
          <w:rStyle w:val="Strong"/>
          <w:rFonts w:ascii="Times New Roman" w:hAnsi="Times New Roman"/>
        </w:rPr>
        <w:t xml:space="preserve">[Базовая] </w:t>
      </w:r>
      <w:r>
        <w:rPr>
          <w:rFonts w:ascii="Times New Roman" w:hAnsi="Times New Roman"/>
        </w:rPr>
        <w:t>– Реализована собственная аутентификация пациента (логин/пароль + JWT). Пароли хешируются алгоритмом bcrypt, передача токенов — только по HTTPS (TLS 1.3).</w:t>
      </w:r>
    </w:p>
    <w:p>
      <w:pPr>
        <w:pStyle w:val="BodyText"/>
        <w:rPr/>
      </w:pPr>
      <w:r>
        <w:rPr>
          <w:rStyle w:val="Strong"/>
          <w:rFonts w:ascii="Times New Roman" w:hAnsi="Times New Roman"/>
        </w:rPr>
        <w:t xml:space="preserve">[Целевая] </w:t>
      </w:r>
      <w:r>
        <w:rPr>
          <w:rFonts w:ascii="Times New Roman" w:hAnsi="Times New Roman"/>
        </w:rPr>
        <w:t>– Учётные записи пациентов усилены: добавлена возможность двухфакторной аутентификации (TOTP) по желанию пациента.</w:t>
      </w:r>
    </w:p>
    <w:p>
      <w:pPr>
        <w:pStyle w:val="Heading4"/>
        <w:rPr>
          <w:rFonts w:ascii="Times New Roman" w:hAnsi="Times New Roman"/>
        </w:rPr>
      </w:pPr>
      <w:r>
        <w:rPr>
          <w:rFonts w:ascii="Times New Roman" w:hAnsi="Times New Roman"/>
        </w:rPr>
        <w:t>Информированное добровольное согласие (ИДС)</w:t>
      </w:r>
    </w:p>
    <w:p>
      <w:pPr>
        <w:pStyle w:val="BodyText"/>
        <w:rPr>
          <w:rFonts w:ascii="Times New Roman" w:hAnsi="Times New Roman"/>
        </w:rPr>
      </w:pPr>
      <w:r>
        <w:rPr>
          <w:rFonts w:ascii="Times New Roman" w:hAnsi="Times New Roman"/>
        </w:rPr>
        <w:t>Внутри приложения пациент должен иметь возможность подписать электронный бланк информированного добровольного согласия на дистанционное наблюдение и обработку персональных данных.</w:t>
      </w:r>
    </w:p>
    <w:p>
      <w:pPr>
        <w:pStyle w:val="BodyText"/>
        <w:rPr/>
      </w:pPr>
      <w:r>
        <w:rPr>
          <w:rStyle w:val="Strong"/>
          <w:rFonts w:ascii="Times New Roman" w:hAnsi="Times New Roman"/>
        </w:rPr>
        <w:t xml:space="preserve">[Базовая] </w:t>
      </w:r>
      <w:r>
        <w:rPr>
          <w:rFonts w:ascii="Times New Roman" w:hAnsi="Times New Roman"/>
        </w:rPr>
        <w:t>– Реализован электронный бланк ИДС в веб-кабинете. При первом входе пациента система предлагает прочитать согласие и нажать кнопку «Я принимаю». Факт принятия фиксируется в базе данных с указанием временной метки и IP-адреса. Юридически значимая электронная подпись не используется.</w:t>
      </w:r>
    </w:p>
    <w:p>
      <w:pPr>
        <w:pStyle w:val="BodyText"/>
        <w:rPr/>
      </w:pPr>
      <w:r>
        <w:rPr>
          <w:rStyle w:val="Strong"/>
          <w:rFonts w:ascii="Times New Roman" w:hAnsi="Times New Roman"/>
        </w:rPr>
        <w:t xml:space="preserve">[Целевая] </w:t>
      </w:r>
      <w:r>
        <w:rPr>
          <w:rFonts w:ascii="Times New Roman" w:hAnsi="Times New Roman"/>
        </w:rPr>
        <w:t>– Добавлена возможность повторного просмотра и отзыва согласия в настройках профиля. При отзыве согласия врач уведомляется, дальнейшая обработка данных ограничивается требованиями законодательства. Форма согласия адаптирована для гериатрического режима.</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Шифрование и защита данных при передаче</w:t>
      </w:r>
    </w:p>
    <w:p>
      <w:pPr>
        <w:pStyle w:val="BodyText"/>
        <w:rPr/>
      </w:pPr>
      <w:r>
        <w:rPr>
          <w:rStyle w:val="Strong"/>
          <w:rFonts w:ascii="Times New Roman" w:hAnsi="Times New Roman"/>
        </w:rPr>
        <w:t xml:space="preserve">[Базовая] </w:t>
      </w:r>
      <w:r>
        <w:rPr>
          <w:rFonts w:ascii="Times New Roman" w:hAnsi="Times New Roman"/>
        </w:rPr>
        <w:t>– HTTPS (TLS 1.3) является обязательным для всех соединений. Персональные данные (ФИО, СНИЛС, паспорт, телефон, значения МНО) шифруются на уровне приложения (AES-256-GCM) перед записью в базу данных. Ключи шифрования хранятся в переменных окружения, исключённых из системы контроля версий.</w:t>
      </w:r>
    </w:p>
    <w:p>
      <w:pPr>
        <w:pStyle w:val="BodyText"/>
        <w:rPr/>
      </w:pPr>
      <w:r>
        <w:rPr>
          <w:rStyle w:val="Strong"/>
          <w:rFonts w:ascii="Times New Roman" w:hAnsi="Times New Roman"/>
        </w:rPr>
        <w:t xml:space="preserve">[Целевая] </w:t>
      </w:r>
      <w:r>
        <w:rPr>
          <w:rFonts w:ascii="Times New Roman" w:hAnsi="Times New Roman"/>
        </w:rPr>
        <w:t>– Управление ключами шифрования передаётся в Vault или KMS: ключ не лежит на диске сервера, а запрашивается при старте приложения и хранится только в оперативной памяти. Внедрена ротация ключей (раз в квартал) с автоматической перешифровкой исторических данных.</w:t>
      </w:r>
    </w:p>
    <w:p>
      <w:pPr>
        <w:pStyle w:val="BodyText"/>
        <w:rPr>
          <w:rFonts w:ascii="Times New Roman" w:hAnsi="Times New Roman"/>
        </w:rPr>
      </w:pPr>
      <w:r>
        <w:rPr>
          <w:rFonts w:ascii="Times New Roman" w:hAnsi="Times New Roman"/>
        </w:rPr>
      </w:r>
    </w:p>
    <w:p>
      <w:pPr>
        <w:pStyle w:val="Heading3"/>
        <w:rPr>
          <w:rFonts w:ascii="Times New Roman" w:hAnsi="Times New Roman"/>
        </w:rPr>
      </w:pPr>
      <w:r>
        <w:rPr>
          <w:rFonts w:ascii="Times New Roman" w:hAnsi="Times New Roman"/>
          <w:sz w:val="24"/>
          <w:szCs w:val="24"/>
        </w:rPr>
        <w:t>3.2.2.5. Взаимодействие с системным слоем</w:t>
      </w:r>
    </w:p>
    <w:p>
      <w:pPr>
        <w:pStyle w:val="BodyText"/>
        <w:rPr>
          <w:rFonts w:ascii="Times New Roman" w:hAnsi="Times New Roman"/>
        </w:rPr>
      </w:pPr>
      <w:r>
        <w:rPr>
          <w:rFonts w:ascii="Times New Roman" w:hAnsi="Times New Roman"/>
        </w:rPr>
        <w:t>Модуль пациента использует возможности системного слоя для безопасного доступа к данным и, в перспективе, для синхронизации с государственными информационными системами.</w:t>
      </w:r>
    </w:p>
    <w:p>
      <w:pPr>
        <w:pStyle w:val="BodyText"/>
        <w:rPr/>
      </w:pPr>
      <w:r>
        <w:rPr>
          <w:rStyle w:val="Strong"/>
          <w:rFonts w:ascii="Times New Roman" w:hAnsi="Times New Roman"/>
        </w:rPr>
        <w:t xml:space="preserve">[Базовая] </w:t>
      </w:r>
      <w:r>
        <w:rPr>
          <w:rFonts w:ascii="Times New Roman" w:hAnsi="Times New Roman"/>
        </w:rPr>
        <w:t>– Весь обмен данными между модулем пациента и сервером происходит через REST API (Symfony / API Platform) по протоколу HTTPS (TLS 1.3). Клиентская часть (Vue 3, адаптивный дизайн) взаимодействует только с внутренними эндпоинтами системы. Никакие данные пациента не передаются во внешние системы. Аутентификация выполняется через JWT-токены, выпускаемые внутренним сервером авторизации.</w:t>
      </w:r>
    </w:p>
    <w:p>
      <w:pPr>
        <w:pStyle w:val="BodyText"/>
        <w:rPr>
          <w:color w:val="C00000"/>
        </w:rPr>
      </w:pPr>
      <w:r>
        <w:rPr>
          <w:rStyle w:val="Strong"/>
          <w:rFonts w:ascii="Times New Roman" w:hAnsi="Times New Roman"/>
        </w:rPr>
        <w:t xml:space="preserve">[Целевая] </w:t>
      </w:r>
      <w:r>
        <w:rPr>
          <w:rFonts w:ascii="Times New Roman" w:hAnsi="Times New Roman"/>
        </w:rPr>
        <w:t xml:space="preserve">– Архитектура взаимодействия расширяется асинхронной шиной (RabbitMQ) для гарантированной доставки уведомлений и результатов OCR. Добавляются два контролируемых канала для импорта данных: Google Fit / Apple Health (через облачные API) и прямая BLE-передача с коагулометров. Взаимодействие с государственными сервисами (ЕГИСЗ, ВИМИС) не осуществляется — эти интеграции выделены в отдельный проект. </w:t>
      </w:r>
      <w:r>
        <w:rPr>
          <w:rFonts w:ascii="Times New Roman" w:hAnsi="Times New Roman"/>
          <w:color w:val="auto"/>
        </w:rPr>
        <w:t xml:space="preserve">Помощь в записи на очный прием или прохождение обследования в поликлиники при ДН через Госуслуги </w:t>
      </w:r>
      <w:r>
        <w:rPr>
          <w:rFonts w:ascii="Times New Roman" w:hAnsi="Times New Roman"/>
          <w:color w:val="auto"/>
        </w:rPr>
        <w:t>(функция может быть реализована при предоставлении доступа к тестовой среде ЕСИА, API для записи на приём, заключении соглашения с Минцифры и наличии у МО усиленной квалифицированной электронной подписи).</w:t>
      </w:r>
    </w:p>
    <w:p>
      <w:pPr>
        <w:pStyle w:val="BodyText"/>
        <w:rPr/>
      </w:pPr>
      <w:r>
        <w:rPr>
          <w:rStyle w:val="Strong"/>
          <w:rFonts w:ascii="Times New Roman" w:hAnsi="Times New Roman"/>
        </w:rPr>
        <w:t>3.2.3. Блок IoT-интеграции</w:t>
      </w:r>
    </w:p>
    <w:p>
      <w:pPr>
        <w:pStyle w:val="BodyText"/>
        <w:rPr/>
      </w:pPr>
      <w:r>
        <w:rPr>
          <w:rStyle w:val="Strong"/>
          <w:rFonts w:ascii="Times New Roman" w:hAnsi="Times New Roman"/>
        </w:rPr>
        <w:t>3.2.3.1. Назначение блока</w:t>
      </w:r>
    </w:p>
    <w:p>
      <w:pPr>
        <w:pStyle w:val="BodyText"/>
        <w:rPr>
          <w:rFonts w:ascii="Times New Roman" w:hAnsi="Times New Roman"/>
        </w:rPr>
      </w:pPr>
      <w:r>
        <w:rPr>
          <w:rFonts w:ascii="Times New Roman" w:hAnsi="Times New Roman"/>
        </w:rPr>
        <w:t>Блок IoT-интеграции обеспечивает бесшовный сбор, верификацию и передачу биометрических данных с портативных медицинских устройств (коагулометры, тонометры, смарт-часы, весы) непосредственно в ядро системы, исключая или сводя к минимуму ручной ввод и связанные с ним ошибки.</w:t>
      </w:r>
    </w:p>
    <w:p>
      <w:pPr>
        <w:pStyle w:val="BodyText"/>
        <w:rPr/>
      </w:pPr>
      <w:r>
        <w:rPr>
          <w:rStyle w:val="Strong"/>
          <w:rFonts w:ascii="Times New Roman" w:hAnsi="Times New Roman"/>
        </w:rPr>
        <w:t xml:space="preserve">[Базовая] </w:t>
      </w:r>
      <w:r>
        <w:rPr>
          <w:rFonts w:ascii="Times New Roman" w:hAnsi="Times New Roman"/>
        </w:rPr>
        <w:t>– Реализованы два канала поступления данных:</w:t>
      </w:r>
    </w:p>
    <w:p>
      <w:pPr>
        <w:pStyle w:val="BodyText"/>
        <w:numPr>
          <w:ilvl w:val="0"/>
          <w:numId w:val="47"/>
        </w:numPr>
        <w:tabs>
          <w:tab w:val="clear" w:pos="709"/>
          <w:tab w:val="left" w:pos="0" w:leader="none"/>
        </w:tabs>
        <w:rPr>
          <w:rFonts w:ascii="Times New Roman" w:hAnsi="Times New Roman"/>
        </w:rPr>
      </w:pPr>
      <w:r>
        <w:rPr>
          <w:rFonts w:ascii="Times New Roman" w:hAnsi="Times New Roman"/>
        </w:rPr>
        <w:t>ручной ввод значений МНО, гемоглобина, креатинина, АД, ЧСС и веса в поля цифрового дневника;</w:t>
      </w:r>
    </w:p>
    <w:p>
      <w:pPr>
        <w:pStyle w:val="BodyText"/>
        <w:numPr>
          <w:ilvl w:val="0"/>
          <w:numId w:val="47"/>
        </w:numPr>
        <w:tabs>
          <w:tab w:val="clear" w:pos="709"/>
          <w:tab w:val="left" w:pos="0" w:leader="none"/>
        </w:tabs>
        <w:rPr>
          <w:color w:val="auto"/>
        </w:rPr>
      </w:pPr>
      <w:r>
        <w:rPr>
          <w:rFonts w:ascii="Times New Roman" w:hAnsi="Times New Roman"/>
          <w:color w:val="auto"/>
        </w:rPr>
        <w:t xml:space="preserve">приём данных от приборов CoaguChek Pro II </w:t>
      </w:r>
      <w:r>
        <w:rPr>
          <w:rFonts w:ascii="Times New Roman" w:hAnsi="Times New Roman"/>
          <w:color w:val="auto"/>
        </w:rPr>
        <w:t>через ИМР.</w:t>
      </w:r>
    </w:p>
    <w:p>
      <w:pPr>
        <w:pStyle w:val="BodyText"/>
        <w:rPr>
          <w:rFonts w:ascii="Times New Roman" w:hAnsi="Times New Roman"/>
        </w:rPr>
      </w:pPr>
      <w:r>
        <w:rPr>
          <w:rFonts w:ascii="Times New Roman" w:hAnsi="Times New Roman"/>
        </w:rPr>
        <w:t>Сохраняется существующий SMS-канал как резервный способ передачи МНО. Прямая интеграция с устройствами по Bluetooth не производится.</w:t>
      </w:r>
    </w:p>
    <w:p>
      <w:pPr>
        <w:pStyle w:val="BodyText"/>
        <w:rPr/>
      </w:pPr>
      <w:r>
        <w:rPr>
          <w:rStyle w:val="Strong"/>
          <w:rFonts w:ascii="Times New Roman" w:hAnsi="Times New Roman"/>
        </w:rPr>
        <w:t xml:space="preserve">[Целевая] </w:t>
      </w:r>
      <w:r>
        <w:rPr>
          <w:rFonts w:ascii="Times New Roman" w:hAnsi="Times New Roman"/>
        </w:rPr>
        <w:t>– Блок расширяется до гибридной модели:</w:t>
      </w:r>
    </w:p>
    <w:p>
      <w:pPr>
        <w:pStyle w:val="BodyText"/>
        <w:numPr>
          <w:ilvl w:val="0"/>
          <w:numId w:val="47"/>
        </w:numPr>
        <w:tabs>
          <w:tab w:val="clear" w:pos="709"/>
          <w:tab w:val="left" w:pos="0" w:leader="none"/>
        </w:tabs>
        <w:rPr>
          <w:rFonts w:ascii="Times New Roman" w:hAnsi="Times New Roman"/>
        </w:rPr>
      </w:pPr>
      <w:r>
        <w:rPr>
          <w:rFonts w:ascii="Times New Roman" w:hAnsi="Times New Roman"/>
        </w:rPr>
        <w:t>Vision IoT (OCR): фотографирование экрана коагулометра с последующим распознаванием значения МНО на сервере.</w:t>
      </w:r>
    </w:p>
    <w:p>
      <w:pPr>
        <w:pStyle w:val="BodyText"/>
        <w:numPr>
          <w:ilvl w:val="0"/>
          <w:numId w:val="48"/>
        </w:numPr>
        <w:tabs>
          <w:tab w:val="clear" w:pos="709"/>
          <w:tab w:val="left" w:pos="0" w:leader="none"/>
        </w:tabs>
        <w:rPr>
          <w:rFonts w:ascii="Times New Roman" w:hAnsi="Times New Roman"/>
        </w:rPr>
      </w:pPr>
      <w:r>
        <w:rPr>
          <w:rFonts w:ascii="Times New Roman" w:hAnsi="Times New Roman"/>
        </w:rPr>
        <w:t>Direct IoT (Web Bluetooth): поддерживаемые модели коагулометров передают результат измерения напрямую через браузер, без фото и ручного ввода;</w:t>
      </w:r>
    </w:p>
    <w:p>
      <w:pPr>
        <w:pStyle w:val="BodyText"/>
        <w:numPr>
          <w:ilvl w:val="0"/>
          <w:numId w:val="48"/>
        </w:numPr>
        <w:tabs>
          <w:tab w:val="clear" w:pos="709"/>
          <w:tab w:val="left" w:pos="0" w:leader="none"/>
        </w:tabs>
        <w:rPr>
          <w:rFonts w:ascii="Times New Roman" w:hAnsi="Times New Roman"/>
        </w:rPr>
      </w:pPr>
      <w:r>
        <w:rPr>
          <w:rFonts w:ascii="Times New Roman" w:hAnsi="Times New Roman"/>
        </w:rPr>
        <w:t>интеграция с агрегаторами: импорт данных о ЧСС и весе из Google Fit и Apple Health;</w:t>
      </w:r>
    </w:p>
    <w:p>
      <w:pPr>
        <w:pStyle w:val="BodyText"/>
        <w:numPr>
          <w:ilvl w:val="0"/>
          <w:numId w:val="48"/>
        </w:numPr>
        <w:tabs>
          <w:tab w:val="clear" w:pos="709"/>
          <w:tab w:val="left" w:pos="0" w:leader="none"/>
        </w:tabs>
        <w:rPr>
          <w:rFonts w:ascii="Times New Roman" w:hAnsi="Times New Roman"/>
        </w:rPr>
      </w:pPr>
      <w:r>
        <w:rPr>
          <w:rFonts w:ascii="Times New Roman" w:hAnsi="Times New Roman"/>
        </w:rPr>
        <w:t>профессиональная интеграция (POCT1-A2).</w:t>
      </w:r>
    </w:p>
    <w:p>
      <w:pPr>
        <w:pStyle w:val="BodyText"/>
        <w:rPr/>
      </w:pPr>
      <w:r>
        <w:rPr>
          <w:rStyle w:val="Strong"/>
          <w:rFonts w:ascii="Times New Roman" w:hAnsi="Times New Roman"/>
        </w:rPr>
        <w:t>3.2.3.2. Требования к поддерживаемым устройствам</w:t>
      </w:r>
    </w:p>
    <w:p>
      <w:pPr>
        <w:pStyle w:val="BodyText"/>
        <w:rPr>
          <w:rFonts w:ascii="Times New Roman" w:hAnsi="Times New Roman"/>
        </w:rPr>
      </w:pPr>
      <w:r>
        <w:rPr>
          <w:rFonts w:ascii="Times New Roman" w:hAnsi="Times New Roman"/>
        </w:rPr>
        <w:t>Система должна обеспечивать получение данных от портативных медицинских приборов, поддерживая как прямую интеграцию по Bluetooth Low Energy (Direct IoT), так и опосредованную интеграцию с использованием камеры и OCR (Vision IoT). В первой итерации основной упор делается на ручной ввод и OCR, во второй добавляется поддержка BLE, а также профессиональных коагулометров, передающих данные по специализированным протоколам.</w:t>
      </w:r>
    </w:p>
    <w:p>
      <w:pPr>
        <w:pStyle w:val="BodyText"/>
        <w:rPr/>
      </w:pPr>
      <w:r>
        <w:rPr>
          <w:rStyle w:val="Strong"/>
          <w:rFonts w:ascii="Times New Roman" w:hAnsi="Times New Roman"/>
        </w:rPr>
        <w:t>Прямая интеграция (Direct IoT)</w:t>
      </w:r>
    </w:p>
    <w:p>
      <w:pPr>
        <w:pStyle w:val="BodyText"/>
        <w:rPr>
          <w:rFonts w:ascii="Times New Roman" w:hAnsi="Times New Roman"/>
        </w:rPr>
      </w:pPr>
      <w:r>
        <w:rPr>
          <w:rFonts w:ascii="Times New Roman" w:hAnsi="Times New Roman"/>
        </w:rPr>
        <w:t>Устройства с Bluetooth Low Energy (BLE), передающие данные напрямую в приложение пациента без ручного ввода или фотографирования.</w:t>
      </w:r>
    </w:p>
    <w:p>
      <w:pPr>
        <w:pStyle w:val="BodyText"/>
        <w:rPr/>
      </w:pPr>
      <w:r>
        <w:rPr>
          <w:rStyle w:val="Strong"/>
          <w:rFonts w:ascii="Times New Roman" w:hAnsi="Times New Roman"/>
        </w:rPr>
        <w:t xml:space="preserve">[Базовая] </w:t>
      </w:r>
      <w:r>
        <w:rPr>
          <w:rFonts w:ascii="Times New Roman" w:hAnsi="Times New Roman"/>
        </w:rPr>
        <w:t>– Не реализуется. Прямая интеграция по BLE отсутствует. Все данные вводятся вручную, через OCR с фотографии или SMS.</w:t>
      </w:r>
    </w:p>
    <w:p>
      <w:pPr>
        <w:pStyle w:val="BodyText"/>
        <w:rPr/>
      </w:pPr>
      <w:r>
        <w:rPr>
          <w:rStyle w:val="Strong"/>
          <w:rFonts w:ascii="Times New Roman" w:hAnsi="Times New Roman"/>
        </w:rPr>
        <w:t xml:space="preserve">[Целевая] </w:t>
      </w:r>
      <w:r>
        <w:rPr>
          <w:rFonts w:ascii="Times New Roman" w:hAnsi="Times New Roman"/>
        </w:rPr>
        <w:t>– Реализована ограниченная прямая интеграция через Web Bluetooth API (работает в Chrome/Edge на Android и десктопе). Поддерживаются две-три модели портативных коагулометров, для которых задокументированы UUID сервисов и характеристик (CoaguChek INRange и аналоги). Пациент нажимает «Подключить устройство», браузер сканирует BLE-эфир, находит прибор и считывает результат измерения автоматически. Тонометры, весы и ЭКГ-патчи через Web Bluetooth не подключаются.</w:t>
      </w:r>
    </w:p>
    <w:p>
      <w:pPr>
        <w:pStyle w:val="BodyText"/>
        <w:rPr/>
      </w:pPr>
      <w:r>
        <w:rPr>
          <w:rStyle w:val="Strong"/>
          <w:rFonts w:ascii="Times New Roman" w:hAnsi="Times New Roman"/>
        </w:rPr>
        <w:t>Опосредованная интеграция (Vision IoT)</w:t>
      </w:r>
    </w:p>
    <w:p>
      <w:pPr>
        <w:pStyle w:val="BodyText"/>
        <w:rPr>
          <w:rFonts w:ascii="Times New Roman" w:hAnsi="Times New Roman"/>
        </w:rPr>
      </w:pPr>
      <w:r>
        <w:rPr>
          <w:rFonts w:ascii="Times New Roman" w:hAnsi="Times New Roman"/>
        </w:rPr>
        <w:t>Для устройств без Bluetooth — использование камеры смартфона или компьютера и OCR-распознавания значения с экрана прибора.</w:t>
      </w:r>
    </w:p>
    <w:p>
      <w:pPr>
        <w:pStyle w:val="BodyText"/>
        <w:rPr/>
      </w:pPr>
      <w:r>
        <w:rPr>
          <w:rStyle w:val="Strong"/>
          <w:rFonts w:ascii="Times New Roman" w:hAnsi="Times New Roman"/>
        </w:rPr>
        <w:t xml:space="preserve">[Базовая] </w:t>
      </w:r>
      <w:r>
        <w:rPr>
          <w:rFonts w:ascii="Times New Roman" w:hAnsi="Times New Roman"/>
        </w:rPr>
        <w:t>– Основной метод получения МНО для всех моделей коагулометров, не поддерживающих BLE. Пациент фотографирует экран прибора в веб-кабинете, изображение передаётся на сервер, OCR-движок (Tesseract) распознаёт числовое значение и подставляет его в поле ввода. Пациент проверяет и подтверждает результат. Сохранение фотофиксации в облаке для возможного аудита врачом.</w:t>
      </w:r>
    </w:p>
    <w:p>
      <w:pPr>
        <w:pStyle w:val="BodyText"/>
        <w:rPr/>
      </w:pPr>
      <w:r>
        <w:rPr>
          <w:rStyle w:val="Strong"/>
          <w:rFonts w:ascii="Times New Roman" w:hAnsi="Times New Roman"/>
        </w:rPr>
        <w:t xml:space="preserve">[Целевая] </w:t>
      </w:r>
      <w:r>
        <w:rPr>
          <w:rFonts w:ascii="Times New Roman" w:hAnsi="Times New Roman"/>
        </w:rPr>
        <w:t>– OCR-модуль дорабатывается: улучшается точность распознавания для конкретных моделей коагулометров, добавляется автоматический детектор «нечитаемого» снимка с мгновенной обратной связью пациенту. Vision IoT остаётся основным методом для всех неподдерживаемых по BLE устройств и резервным для поддерживаемых.</w:t>
      </w:r>
    </w:p>
    <w:p>
      <w:pPr>
        <w:pStyle w:val="BodyText"/>
        <w:rPr/>
      </w:pPr>
      <w:r>
        <w:rPr>
          <w:rStyle w:val="Strong"/>
          <w:rFonts w:ascii="Times New Roman" w:hAnsi="Times New Roman"/>
        </w:rPr>
        <w:t>Профессиональные коагулометры (POCT1-A2)</w:t>
      </w:r>
    </w:p>
    <w:p>
      <w:pPr>
        <w:pStyle w:val="BodyText"/>
        <w:rPr>
          <w:rFonts w:ascii="Times New Roman" w:hAnsi="Times New Roman"/>
        </w:rPr>
      </w:pPr>
      <w:r>
        <w:rPr>
          <w:rFonts w:ascii="Times New Roman" w:hAnsi="Times New Roman"/>
        </w:rPr>
        <w:t>Приём данных от приборов профессионального класса (CoaguChek Pro II), работающих по специализированным лабораторным протоколам.</w:t>
      </w:r>
    </w:p>
    <w:p>
      <w:pPr>
        <w:pStyle w:val="BodyText"/>
        <w:rPr/>
      </w:pPr>
      <w:r>
        <w:rPr>
          <w:rStyle w:val="Strong"/>
          <w:rFonts w:ascii="Times New Roman" w:hAnsi="Times New Roman"/>
        </w:rPr>
        <w:t xml:space="preserve">[Базовая] </w:t>
      </w:r>
      <w:r>
        <w:rPr>
          <w:rFonts w:ascii="Times New Roman" w:hAnsi="Times New Roman"/>
        </w:rPr>
        <w:t>– Реализуется полный автоматизированный цикл приёма данных: в клинике устанавливается DMS-демон, принимающий результаты анализов от приборов по протоколу POCT1-A2 (по LAN или Wi-Fi), и передающий их на центральный API системы для сохранения в карточке пациента.</w:t>
      </w:r>
    </w:p>
    <w:p>
      <w:pPr>
        <w:pStyle w:val="BodyText"/>
        <w:rPr/>
      </w:pPr>
      <w:r>
        <w:rPr>
          <w:rStyle w:val="Strong"/>
          <w:rFonts w:ascii="Times New Roman" w:hAnsi="Times New Roman"/>
        </w:rPr>
        <w:t xml:space="preserve">[Целевая] </w:t>
      </w:r>
      <w:r>
        <w:rPr>
          <w:rFonts w:ascii="Times New Roman" w:hAnsi="Times New Roman"/>
        </w:rPr>
        <w:t>– Расширение интеграции: автоматическое сопоставление ID пациентов из прибора с внутренними ID системы, поддержка одновременной работы с несколькими приборами, мониторинг состояния соединения с приборами.</w:t>
      </w:r>
    </w:p>
    <w:p>
      <w:pPr>
        <w:pStyle w:val="BodyText"/>
        <w:rPr>
          <w:rFonts w:ascii="Times New Roman" w:hAnsi="Times New Roman"/>
        </w:rPr>
      </w:pPr>
      <w:r>
        <w:rPr>
          <w:rFonts w:ascii="Times New Roman" w:hAnsi="Times New Roman"/>
        </w:rPr>
        <w:t>Поддерживаемые типы устройств и интерфейсы:</w:t>
      </w:r>
    </w:p>
    <w:tbl>
      <w:tblPr>
        <w:tblW w:w="10772"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3341"/>
        <w:gridCol w:w="2707"/>
        <w:gridCol w:w="4724"/>
      </w:tblGrid>
      <w:tr>
        <w:trPr>
          <w:tblHeader w:val="true"/>
        </w:trPr>
        <w:tc>
          <w:tcPr>
            <w:tcW w:w="3341"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Тип устройства</w:t>
            </w:r>
          </w:p>
        </w:tc>
        <w:tc>
          <w:tcPr>
            <w:tcW w:w="2707"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Базовая</w:t>
            </w:r>
          </w:p>
        </w:tc>
        <w:tc>
          <w:tcPr>
            <w:tcW w:w="4724" w:type="dxa"/>
            <w:tcBorders>
              <w:top w:val="single" w:sz="4" w:space="0" w:color="000000"/>
              <w:start w:val="single" w:sz="4" w:space="0" w:color="000000"/>
              <w:bottom w:val="single" w:sz="4" w:space="0" w:color="000000"/>
              <w:end w:val="single" w:sz="4" w:space="0" w:color="000000"/>
            </w:tcBorders>
            <w:vAlign w:val="center"/>
          </w:tcPr>
          <w:p>
            <w:pPr>
              <w:pStyle w:val="Style18"/>
              <w:rPr>
                <w:rFonts w:ascii="Times New Roman" w:hAnsi="Times New Roman"/>
              </w:rPr>
            </w:pPr>
            <w:r>
              <w:rPr>
                <w:rFonts w:ascii="Times New Roman" w:hAnsi="Times New Roman"/>
              </w:rPr>
              <w:t>Целевая</w:t>
            </w:r>
          </w:p>
        </w:tc>
      </w:tr>
      <w:tr>
        <w:trPr/>
        <w:tc>
          <w:tcPr>
            <w:tcW w:w="334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Портативные коагулометры (контроль МНО)</w:t>
            </w:r>
          </w:p>
        </w:tc>
        <w:tc>
          <w:tcPr>
            <w:tcW w:w="2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Ручной ввод, OCR (любые модели), SMS</w:t>
            </w:r>
          </w:p>
        </w:tc>
        <w:tc>
          <w:tcPr>
            <w:tcW w:w="4724"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Ручной ввод, OCR, прямая BLE-передача (две-три модели через Web Bluetooth)</w:t>
            </w:r>
          </w:p>
        </w:tc>
      </w:tr>
      <w:tr>
        <w:trPr/>
        <w:tc>
          <w:tcPr>
            <w:tcW w:w="334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Профессиональные коагулометры</w:t>
            </w:r>
          </w:p>
        </w:tc>
        <w:tc>
          <w:tcPr>
            <w:tcW w:w="2707" w:type="dxa"/>
            <w:tcBorders>
              <w:start w:val="single" w:sz="4" w:space="0" w:color="000000"/>
              <w:bottom w:val="single" w:sz="4" w:space="0" w:color="000000"/>
            </w:tcBorders>
            <w:vAlign w:val="center"/>
          </w:tcPr>
          <w:p>
            <w:pPr>
              <w:pStyle w:val="Style17"/>
              <w:rPr>
                <w:rFonts w:ascii="Times New Roman" w:hAnsi="Times New Roman"/>
                <w:lang w:val="en-US"/>
              </w:rPr>
            </w:pPr>
            <w:r>
              <w:rPr>
                <w:rFonts w:ascii="Times New Roman" w:hAnsi="Times New Roman"/>
                <w:lang w:val="en-US"/>
              </w:rPr>
              <w:t>POCT1-A2 (CoaguChek Pro II)</w:t>
            </w:r>
          </w:p>
        </w:tc>
        <w:tc>
          <w:tcPr>
            <w:tcW w:w="4724"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POCT1-A2, мультиподключение</w:t>
            </w:r>
          </w:p>
        </w:tc>
      </w:tr>
      <w:tr>
        <w:trPr/>
        <w:tc>
          <w:tcPr>
            <w:tcW w:w="334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Смарт-часы и фитнес-браслеты (ЧСС)</w:t>
            </w:r>
          </w:p>
        </w:tc>
        <w:tc>
          <w:tcPr>
            <w:tcW w:w="2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Ручной ввод</w:t>
            </w:r>
          </w:p>
        </w:tc>
        <w:tc>
          <w:tcPr>
            <w:tcW w:w="4724" w:type="dxa"/>
            <w:tcBorders>
              <w:start w:val="single" w:sz="4" w:space="0" w:color="000000"/>
              <w:bottom w:val="single" w:sz="4" w:space="0" w:color="000000"/>
              <w:end w:val="single" w:sz="4" w:space="0" w:color="000000"/>
            </w:tcBorders>
            <w:vAlign w:val="center"/>
          </w:tcPr>
          <w:p>
            <w:pPr>
              <w:pStyle w:val="Style17"/>
              <w:rPr>
                <w:rFonts w:ascii="Times New Roman" w:hAnsi="Times New Roman"/>
                <w:lang w:val="en-US"/>
              </w:rPr>
            </w:pPr>
            <w:r>
              <w:rPr>
                <w:rFonts w:ascii="Times New Roman" w:hAnsi="Times New Roman"/>
              </w:rPr>
              <w:t>Импорт</w:t>
            </w:r>
            <w:r>
              <w:rPr>
                <w:rFonts w:ascii="Times New Roman" w:hAnsi="Times New Roman"/>
                <w:lang w:val="en-US"/>
              </w:rPr>
              <w:t xml:space="preserve"> </w:t>
            </w:r>
            <w:r>
              <w:rPr>
                <w:rFonts w:ascii="Times New Roman" w:hAnsi="Times New Roman"/>
              </w:rPr>
              <w:t>через</w:t>
            </w:r>
            <w:r>
              <w:rPr>
                <w:rFonts w:ascii="Times New Roman" w:hAnsi="Times New Roman"/>
                <w:lang w:val="en-US"/>
              </w:rPr>
              <w:t xml:space="preserve"> Google Fit / Apple Health</w:t>
            </w:r>
          </w:p>
        </w:tc>
      </w:tr>
      <w:tr>
        <w:trPr/>
        <w:tc>
          <w:tcPr>
            <w:tcW w:w="334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Автоматические тонометры и весы</w:t>
            </w:r>
          </w:p>
        </w:tc>
        <w:tc>
          <w:tcPr>
            <w:tcW w:w="2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Ручной ввод</w:t>
            </w:r>
          </w:p>
        </w:tc>
        <w:tc>
          <w:tcPr>
            <w:tcW w:w="4724"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Ручной ввод</w:t>
            </w:r>
          </w:p>
        </w:tc>
      </w:tr>
    </w:tbl>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Интеграция с агрегаторами данных</w:t>
      </w:r>
    </w:p>
    <w:p>
      <w:pPr>
        <w:pStyle w:val="BodyText"/>
        <w:rPr/>
      </w:pPr>
      <w:r>
        <w:rPr>
          <w:rStyle w:val="Strong"/>
          <w:rFonts w:ascii="Times New Roman" w:hAnsi="Times New Roman"/>
        </w:rPr>
        <w:t xml:space="preserve">[Базовая] </w:t>
      </w:r>
      <w:r>
        <w:rPr>
          <w:rFonts w:ascii="Times New Roman" w:hAnsi="Times New Roman"/>
        </w:rPr>
        <w:t>– Не реализуется.</w:t>
      </w:r>
    </w:p>
    <w:p>
      <w:pPr>
        <w:pStyle w:val="BodyText"/>
        <w:rPr/>
      </w:pPr>
      <w:r>
        <w:rPr>
          <w:rStyle w:val="Strong"/>
          <w:rFonts w:ascii="Times New Roman" w:hAnsi="Times New Roman"/>
        </w:rPr>
        <w:t xml:space="preserve">[Целевая] </w:t>
      </w:r>
      <w:r>
        <w:rPr>
          <w:rFonts w:ascii="Times New Roman" w:hAnsi="Times New Roman"/>
        </w:rPr>
        <w:t xml:space="preserve">– Настроены API-шлюзы для импорта данных из Apple HealthKit и Google Fit. Пациент однократно разрешает доступ своему фитнес-аккаунту, и система периодически забирает оттуда доступные показатели: ЧСС, вес, количество шагов, </w:t>
      </w:r>
      <w:r>
        <w:rPr>
          <w:rFonts w:ascii="Times New Roman" w:hAnsi="Times New Roman"/>
          <w:color w:val="C00000"/>
        </w:rPr>
        <w:t xml:space="preserve">АД, </w:t>
      </w:r>
      <w:r>
        <w:rPr>
          <w:rFonts w:ascii="Times New Roman" w:hAnsi="Times New Roman"/>
          <w:color w:val="C00000"/>
          <w:lang w:val="en-US"/>
        </w:rPr>
        <w:t>StO</w:t>
      </w:r>
      <w:r>
        <w:rPr>
          <w:rFonts w:ascii="Times New Roman" w:hAnsi="Times New Roman"/>
          <w:color w:val="C00000"/>
          <w:vertAlign w:val="subscript"/>
        </w:rPr>
        <w:t>2</w:t>
      </w:r>
      <w:r>
        <w:rPr>
          <w:rFonts w:ascii="Times New Roman" w:hAnsi="Times New Roman"/>
        </w:rPr>
        <w:t>. Врач видит эти данные в карточке пациента без ручного ввода пациентом.</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3.2.3.3. Функциональные возможности</w:t>
      </w:r>
    </w:p>
    <w:p>
      <w:pPr>
        <w:pStyle w:val="BodyText"/>
        <w:rPr>
          <w:rFonts w:ascii="Times New Roman" w:hAnsi="Times New Roman"/>
        </w:rPr>
      </w:pPr>
      <w:r>
        <w:rPr>
          <w:rFonts w:ascii="Times New Roman" w:hAnsi="Times New Roman"/>
        </w:rPr>
        <w:t>Блок IoT-интеграции реализует несколько взаимодополняющих каналов получения данных от периферийных устройств пациента: от полностью ручного ввода до автоматической синхронизации с устройствами.</w:t>
      </w:r>
    </w:p>
    <w:p>
      <w:pPr>
        <w:pStyle w:val="BodyText"/>
        <w:rPr/>
      </w:pPr>
      <w:r>
        <w:rPr>
          <w:rStyle w:val="Strong"/>
          <w:rFonts w:ascii="Times New Roman" w:hAnsi="Times New Roman"/>
        </w:rPr>
        <w:t>Шлюз сбора данных (IoT Gateway)</w:t>
      </w:r>
    </w:p>
    <w:p>
      <w:pPr>
        <w:pStyle w:val="BodyText"/>
        <w:rPr>
          <w:rFonts w:ascii="Times New Roman" w:hAnsi="Times New Roman"/>
        </w:rPr>
      </w:pPr>
      <w:r>
        <w:rPr>
          <w:rFonts w:ascii="Times New Roman" w:hAnsi="Times New Roman"/>
        </w:rPr>
        <w:t>Автоматическая синхронизация: считывание данных с портативных коагулометров, автоматическая передача значения МНО и времени замера без участия пациента.</w:t>
      </w:r>
    </w:p>
    <w:p>
      <w:pPr>
        <w:pStyle w:val="BodyText"/>
        <w:numPr>
          <w:ilvl w:val="0"/>
          <w:numId w:val="78"/>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 Данные поступают только через ручной ввод и SMS.</w:t>
      </w:r>
    </w:p>
    <w:p>
      <w:pPr>
        <w:pStyle w:val="BodyText"/>
        <w:numPr>
          <w:ilvl w:val="0"/>
          <w:numId w:val="78"/>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Реализовано OCR-распознавание значений с фото экрана коагулометра. Реализована прямая BLE-передача с ограниченного перечня моделей коагулометров через Web Bluetooth API. Пациент нажимает «Подключить устройство», браузер находит прибор и считывает последний результат измерения. Полученное значение автоматически подставляется в дневник и сохраняется на сервере.</w:t>
      </w:r>
    </w:p>
    <w:p>
      <w:pPr>
        <w:pStyle w:val="BodyText"/>
        <w:rPr/>
      </w:pPr>
      <w:r>
        <w:rPr>
          <w:rStyle w:val="Strong"/>
          <w:rFonts w:ascii="Times New Roman" w:hAnsi="Times New Roman"/>
        </w:rPr>
        <w:t>Мультисенсорность</w:t>
      </w:r>
      <w:r>
        <w:rPr>
          <w:rFonts w:ascii="Times New Roman" w:hAnsi="Times New Roman"/>
        </w:rPr>
        <w:t>: сбор данных о ЧСС, артериальном давлении и уровне физической активности с различных носимых устройств.</w:t>
      </w:r>
    </w:p>
    <w:p>
      <w:pPr>
        <w:pStyle w:val="BodyText"/>
        <w:numPr>
          <w:ilvl w:val="0"/>
          <w:numId w:val="79"/>
        </w:numPr>
        <w:tabs>
          <w:tab w:val="clear" w:pos="709"/>
          <w:tab w:val="left" w:pos="0" w:leader="none"/>
        </w:tabs>
        <w:rPr/>
      </w:pPr>
      <w:r>
        <w:rPr>
          <w:rStyle w:val="Strong"/>
          <w:rFonts w:ascii="Times New Roman" w:hAnsi="Times New Roman"/>
        </w:rPr>
        <w:t xml:space="preserve">[Базовая] </w:t>
      </w:r>
      <w:r>
        <w:rPr>
          <w:rFonts w:ascii="Times New Roman" w:hAnsi="Times New Roman"/>
        </w:rPr>
        <w:t>– Не реализуется. Только ручной ввод ЧСС, АД и веса.</w:t>
      </w:r>
    </w:p>
    <w:p>
      <w:pPr>
        <w:pStyle w:val="BodyText"/>
        <w:numPr>
          <w:ilvl w:val="0"/>
          <w:numId w:val="79"/>
        </w:numPr>
        <w:tabs>
          <w:tab w:val="clear" w:pos="709"/>
          <w:tab w:val="left" w:pos="0" w:leader="none"/>
        </w:tabs>
        <w:rPr/>
      </w:pPr>
      <w:r>
        <w:rPr>
          <w:rStyle w:val="Strong"/>
          <w:rFonts w:ascii="Times New Roman" w:hAnsi="Times New Roman"/>
        </w:rPr>
        <w:t xml:space="preserve">[Целевая] </w:t>
      </w:r>
      <w:r>
        <w:rPr>
          <w:rFonts w:ascii="Times New Roman" w:hAnsi="Times New Roman"/>
        </w:rPr>
        <w:t>– Реализован импорт ЧСС, веса и шагов из Google Fit и Apple Health (через облачные API). Данные отображаются в карточке врача. Прямой сбор с BLE-тонометров и пульсоксиметров не производится.</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Модуль интеграции с носимыми устройствами (Wearables)</w:t>
      </w:r>
    </w:p>
    <w:p>
      <w:pPr>
        <w:pStyle w:val="BodyText"/>
        <w:rPr/>
      </w:pPr>
      <w:r>
        <w:rPr>
          <w:rStyle w:val="Strong"/>
          <w:rFonts w:ascii="Times New Roman" w:hAnsi="Times New Roman"/>
        </w:rPr>
        <w:t xml:space="preserve">[Базовая] </w:t>
      </w:r>
      <w:r>
        <w:rPr>
          <w:rFonts w:ascii="Times New Roman" w:hAnsi="Times New Roman"/>
        </w:rPr>
        <w:t>– Не реализуется. Пациент вручную регистрирует эпизоды перебоев в чек-листе жалоб.</w:t>
      </w:r>
    </w:p>
    <w:p>
      <w:pPr>
        <w:pStyle w:val="BodyText"/>
        <w:rPr/>
      </w:pPr>
      <w:r>
        <w:rPr>
          <w:rStyle w:val="Strong"/>
          <w:rFonts w:ascii="Times New Roman" w:hAnsi="Times New Roman"/>
        </w:rPr>
        <w:t xml:space="preserve">[Целевая] </w:t>
      </w:r>
      <w:r>
        <w:rPr>
          <w:rFonts w:ascii="Times New Roman" w:hAnsi="Times New Roman"/>
        </w:rPr>
        <w:t>– Данные о ЧСС импортируются из Google Fit / Apple Health, но без непрерывного мониторинга и автоматического анализа на предмет фибрилляции предсердий. Врач видит усреднённые значения пульса. Детекция падений не реализуется.</w:t>
      </w:r>
    </w:p>
    <w:p>
      <w:pPr>
        <w:pStyle w:val="BodyText"/>
        <w:rPr/>
      </w:pPr>
      <w:r>
        <w:rPr>
          <w:rStyle w:val="Strong"/>
          <w:rFonts w:ascii="Times New Roman" w:hAnsi="Times New Roman"/>
        </w:rPr>
        <w:t>Блок OCR-распознавания (для приборов без Bluetooth)</w:t>
      </w:r>
    </w:p>
    <w:p>
      <w:pPr>
        <w:pStyle w:val="BodyText"/>
        <w:rPr/>
      </w:pPr>
      <w:r>
        <w:rPr>
          <w:rStyle w:val="Strong"/>
          <w:rFonts w:ascii="Times New Roman" w:hAnsi="Times New Roman"/>
        </w:rPr>
        <w:t xml:space="preserve">[Базовая] </w:t>
      </w:r>
      <w:r>
        <w:rPr>
          <w:rFonts w:ascii="Times New Roman" w:hAnsi="Times New Roman"/>
        </w:rPr>
        <w:t>– Реализован полностью. Пациент фотографирует экран коагулометра, изображение передаётся на сервер, OCR-движок (Tesseract) распознаёт значение МНО и подставляет его в поле ввода для подтверждения. Фото сохраняется в BLOB-хранилище для возможного аудита врачом в спорных ситуациях.</w:t>
      </w:r>
    </w:p>
    <w:p>
      <w:pPr>
        <w:pStyle w:val="BodyText"/>
        <w:rPr/>
      </w:pPr>
      <w:r>
        <w:rPr>
          <w:rStyle w:val="Strong"/>
          <w:rFonts w:ascii="Times New Roman" w:hAnsi="Times New Roman"/>
        </w:rPr>
        <w:t xml:space="preserve">[Целевая] </w:t>
      </w:r>
      <w:r>
        <w:rPr>
          <w:rFonts w:ascii="Times New Roman" w:hAnsi="Times New Roman"/>
        </w:rPr>
        <w:t>– OCR-модуль доработан: точная настройка на шрифты и компоновку экрана нескольких наиболее распространённых моделей коагулометров, автоматический детектор «некачественного» снимка с мгновенной обратной связью пациенту, возможность ручной коррекции, если OCR ошибся.</w:t>
      </w:r>
    </w:p>
    <w:p>
      <w:pPr>
        <w:pStyle w:val="BodyText"/>
        <w:rPr/>
      </w:pPr>
      <w:r>
        <w:rPr>
          <w:rStyle w:val="Strong"/>
          <w:rFonts w:ascii="Times New Roman" w:hAnsi="Times New Roman"/>
        </w:rPr>
        <w:t>Требования к оповещениям (IoT-алерты)</w:t>
      </w:r>
    </w:p>
    <w:p>
      <w:pPr>
        <w:pStyle w:val="BodyText"/>
        <w:rPr/>
      </w:pPr>
      <w:r>
        <w:rPr>
          <w:rStyle w:val="Strong"/>
          <w:rFonts w:ascii="Times New Roman" w:hAnsi="Times New Roman"/>
        </w:rPr>
        <w:t xml:space="preserve">[Базовая] </w:t>
      </w:r>
      <w:r>
        <w:rPr>
          <w:rFonts w:ascii="Times New Roman" w:hAnsi="Times New Roman"/>
        </w:rPr>
        <w:t>– Не актуально (прямая синхронизация с устройствами отсутствует).</w:t>
      </w:r>
    </w:p>
    <w:p>
      <w:pPr>
        <w:pStyle w:val="BodyText"/>
        <w:rPr/>
      </w:pPr>
      <w:r>
        <w:rPr>
          <w:rStyle w:val="Strong"/>
          <w:rFonts w:ascii="Times New Roman" w:hAnsi="Times New Roman"/>
        </w:rPr>
        <w:t xml:space="preserve">[Целевая] </w:t>
      </w:r>
      <w:r>
        <w:rPr>
          <w:rFonts w:ascii="Times New Roman" w:hAnsi="Times New Roman"/>
        </w:rPr>
        <w:t>– Реализованы базовые технические алерты:</w:t>
      </w:r>
    </w:p>
    <w:p>
      <w:pPr>
        <w:pStyle w:val="BodyText"/>
        <w:numPr>
          <w:ilvl w:val="0"/>
          <w:numId w:val="49"/>
        </w:numPr>
        <w:tabs>
          <w:tab w:val="clear" w:pos="709"/>
          <w:tab w:val="left" w:pos="0" w:leader="none"/>
        </w:tabs>
        <w:rPr>
          <w:rFonts w:ascii="Times New Roman" w:hAnsi="Times New Roman"/>
        </w:rPr>
      </w:pPr>
      <w:r>
        <w:rPr>
          <w:rFonts w:ascii="Times New Roman" w:hAnsi="Times New Roman"/>
        </w:rPr>
        <w:t>«Ошибка синхронизации данных»: если от поддерживаемого BLE-устройства не поступало данных более 24 часов, система напоминает пациенту проверить батарейку в приборе или повторить синхронизацию.</w:t>
      </w:r>
    </w:p>
    <w:p>
      <w:pPr>
        <w:pStyle w:val="BodyText"/>
        <w:numPr>
          <w:ilvl w:val="0"/>
          <w:numId w:val="49"/>
        </w:numPr>
        <w:tabs>
          <w:tab w:val="clear" w:pos="709"/>
          <w:tab w:val="left" w:pos="0" w:leader="none"/>
        </w:tabs>
        <w:rPr>
          <w:rFonts w:ascii="Times New Roman" w:hAnsi="Times New Roman"/>
        </w:rPr>
      </w:pPr>
      <w:r>
        <w:rPr>
          <w:rFonts w:ascii="Times New Roman" w:hAnsi="Times New Roman"/>
        </w:rPr>
        <w:t>«Обнаружено новое устройство»: при первом подключении неизвестной модели коагулометра через BLE система информирует администратора о необходимости добавить профиль устройства в поддерживаемый список.</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3.2.3.4. Технические требования</w:t>
      </w:r>
    </w:p>
    <w:p>
      <w:pPr>
        <w:pStyle w:val="BodyText"/>
        <w:rPr>
          <w:rFonts w:ascii="Times New Roman" w:hAnsi="Times New Roman"/>
        </w:rPr>
      </w:pPr>
      <w:r>
        <w:rPr>
          <w:rFonts w:ascii="Times New Roman" w:hAnsi="Times New Roman"/>
        </w:rPr>
        <w:t>Блок IoT-интеграции предъявляет требования к поддерживаемым протоколам передачи данных, а также к безопасности и надёжности хранения данных на всех этапах — от сбора на устройстве до сохранения на сервере.</w:t>
      </w:r>
    </w:p>
    <w:p>
      <w:pPr>
        <w:pStyle w:val="BodyText"/>
        <w:rPr/>
      </w:pPr>
      <w:r>
        <w:rPr>
          <w:rStyle w:val="Strong"/>
          <w:rFonts w:ascii="Times New Roman" w:hAnsi="Times New Roman"/>
        </w:rPr>
        <w:t>Протоколы и стандарты</w:t>
      </w:r>
    </w:p>
    <w:p>
      <w:pPr>
        <w:pStyle w:val="BodyText"/>
        <w:rPr/>
      </w:pPr>
      <w:r>
        <w:rPr>
          <w:rStyle w:val="Strong"/>
          <w:rFonts w:ascii="Times New Roman" w:hAnsi="Times New Roman"/>
        </w:rPr>
        <w:t xml:space="preserve">[Базовая] </w:t>
      </w:r>
      <w:r>
        <w:rPr>
          <w:rFonts w:ascii="Times New Roman" w:hAnsi="Times New Roman"/>
        </w:rPr>
        <w:t>– Прямая интеграция с устройствами не реализуется. Данные поступают через ручной ввод в веб-кабинет, OCR с фотографии или SMS-канал. Все соединения с сервером осуществляются по защищённому протоколу HTTPS (TLS 1.3).</w:t>
      </w:r>
    </w:p>
    <w:p>
      <w:pPr>
        <w:pStyle w:val="BodyText"/>
        <w:rPr/>
      </w:pPr>
      <w:r>
        <w:rPr>
          <w:rStyle w:val="Strong"/>
          <w:rFonts w:ascii="Times New Roman" w:hAnsi="Times New Roman"/>
        </w:rPr>
        <w:t xml:space="preserve">[Целевая] </w:t>
      </w:r>
      <w:r>
        <w:rPr>
          <w:rFonts w:ascii="Times New Roman" w:hAnsi="Times New Roman"/>
        </w:rPr>
        <w:t>– Реализована ограниченная поддержка Bluetooth Low Energy (BLE) через Web Bluetooth API в браузерах Chrome/Edge для двух-трёх моделей портативных коагулометров. Для профессиональных коагулометров CoaguChek Pro II поддерживается протокол POCT1-A2. Настроены API-шлюзы для импорта данных из Google Fit (Google Fit REST API) и Apple HealthKit (серверный API с авторизацией через OAuth 2.0). Импорт ограничен стандартизованными типами данных (HeartRate, Weight, StepCount).</w:t>
      </w:r>
    </w:p>
    <w:p>
      <w:pPr>
        <w:pStyle w:val="BodyText"/>
        <w:rPr/>
      </w:pPr>
      <w:r>
        <w:rPr>
          <w:rStyle w:val="Strong"/>
          <w:rFonts w:ascii="Times New Roman" w:hAnsi="Times New Roman"/>
        </w:rPr>
        <w:t>Безопасность и хранение</w:t>
      </w:r>
    </w:p>
    <w:p>
      <w:pPr>
        <w:pStyle w:val="BodyText"/>
        <w:rPr/>
      </w:pPr>
      <w:r>
        <w:rPr>
          <w:rStyle w:val="Strong"/>
          <w:rFonts w:ascii="Times New Roman" w:hAnsi="Times New Roman"/>
        </w:rPr>
        <w:t xml:space="preserve">[Базовая] </w:t>
      </w:r>
      <w:r>
        <w:rPr>
          <w:rFonts w:ascii="Times New Roman" w:hAnsi="Times New Roman"/>
        </w:rPr>
        <w:t>– Все данные, передаваемые между веб-кабинетом пациента и сервером, включая OCR-фотографии и результаты ручного ввода, шифруются через HTTPS (TLS 1.3). Nginx терминирует TLS и передаёт расшифрованный трафик внутри изолированной Docker-сети. Данные от SMS-шлюза принимаются по защищённому каналу, обеспечиваемому провайдером.</w:t>
      </w:r>
    </w:p>
    <w:p>
      <w:pPr>
        <w:pStyle w:val="BodyText"/>
        <w:rPr/>
      </w:pPr>
      <w:r>
        <w:rPr>
          <w:rStyle w:val="Strong"/>
          <w:rFonts w:ascii="Times New Roman" w:hAnsi="Times New Roman"/>
        </w:rPr>
        <w:t xml:space="preserve">[Целевая] </w:t>
      </w:r>
      <w:r>
        <w:rPr>
          <w:rFonts w:ascii="Times New Roman" w:hAnsi="Times New Roman"/>
        </w:rPr>
        <w:t>– Для данных, передаваемых через Web Bluetooth API, дополнительное шифрование не требуется: BLE-соединение между устройством и браузером шифруется на уровне протокола Bluetooth (LE Secure Connections). Данные от браузера к серверу идут по HTTPS. Ключи шифрования хранятся в Vault/KMS. Локальное хранение данных на устройстве пациента реализовано через IndexedDB в PWA-оболочке с последующей синхронизацией при восстановлении соединения (Background Sync). Для профессиональных коагулометров обмен между DMS-демоном и центральным API также защищён протоколом HTTPS.</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3.2.3.5. Требования к оповещениям (IoT-алерты)</w:t>
      </w:r>
    </w:p>
    <w:p>
      <w:pPr>
        <w:pStyle w:val="BodyText"/>
        <w:rPr>
          <w:rFonts w:ascii="Times New Roman" w:hAnsi="Times New Roman"/>
        </w:rPr>
      </w:pPr>
      <w:r>
        <w:rPr>
          <w:rFonts w:ascii="Times New Roman" w:hAnsi="Times New Roman"/>
        </w:rPr>
        <w:t>Блок IoT-интеграции должен генерировать технические уведомления, не связанные напрямую с клиническими отклонениями, но критически важные для поддержания непрерывности потока данных с устройств.</w:t>
      </w:r>
    </w:p>
    <w:p>
      <w:pPr>
        <w:pStyle w:val="BodyText"/>
        <w:rPr/>
      </w:pPr>
      <w:r>
        <w:rPr>
          <w:rStyle w:val="Strong"/>
          <w:rFonts w:ascii="Times New Roman" w:hAnsi="Times New Roman"/>
        </w:rPr>
        <w:t xml:space="preserve">[Базовая] </w:t>
      </w:r>
      <w:r>
        <w:rPr>
          <w:rFonts w:ascii="Times New Roman" w:hAnsi="Times New Roman"/>
        </w:rPr>
        <w:t>– Не актуально. Прямая синхронизация с устройствами отсутствует, технические алерты не генерируются.</w:t>
      </w:r>
    </w:p>
    <w:p>
      <w:pPr>
        <w:pStyle w:val="BodyText"/>
        <w:rPr/>
      </w:pPr>
      <w:r>
        <w:rPr>
          <w:rStyle w:val="Strong"/>
          <w:rFonts w:ascii="Times New Roman" w:hAnsi="Times New Roman"/>
        </w:rPr>
        <w:t xml:space="preserve">[Целевая] </w:t>
      </w:r>
      <w:r>
        <w:rPr>
          <w:rFonts w:ascii="Times New Roman" w:hAnsi="Times New Roman"/>
        </w:rPr>
        <w:t>– Реализованы базовые технические алерты:</w:t>
      </w:r>
    </w:p>
    <w:p>
      <w:pPr>
        <w:pStyle w:val="BodyText"/>
        <w:numPr>
          <w:ilvl w:val="0"/>
          <w:numId w:val="50"/>
        </w:numPr>
        <w:tabs>
          <w:tab w:val="clear" w:pos="709"/>
          <w:tab w:val="left" w:pos="0" w:leader="none"/>
        </w:tabs>
        <w:rPr>
          <w:rFonts w:ascii="Times New Roman" w:hAnsi="Times New Roman"/>
        </w:rPr>
      </w:pPr>
      <w:r>
        <w:rPr>
          <w:rFonts w:ascii="Times New Roman" w:hAnsi="Times New Roman"/>
        </w:rPr>
        <w:t>«Ошибка синхронизации данных»: если от поддерживаемого BLE-устройства (коагулометра) или профессионального прибора (CoaguChek Pro II) не поступало данных более 24 часов (при обычном графике замеров), система направляет пациенту или администратору push-уведомление с предложением проверить прибор.</w:t>
      </w:r>
    </w:p>
    <w:p>
      <w:pPr>
        <w:pStyle w:val="BodyText"/>
        <w:numPr>
          <w:ilvl w:val="0"/>
          <w:numId w:val="50"/>
        </w:numPr>
        <w:tabs>
          <w:tab w:val="clear" w:pos="709"/>
          <w:tab w:val="left" w:pos="0" w:leader="none"/>
        </w:tabs>
        <w:rPr>
          <w:rFonts w:ascii="Times New Roman" w:hAnsi="Times New Roman"/>
        </w:rPr>
      </w:pPr>
      <w:r>
        <w:rPr>
          <w:rFonts w:ascii="Times New Roman" w:hAnsi="Times New Roman"/>
        </w:rPr>
        <w:t>«Обнаружено новое устройство»: при первом подключении неизвестной модели коагулометра через BLE система информирует администратора о необходимости добавить профиль устройства в поддерживаемый список.</w:t>
      </w:r>
    </w:p>
    <w:p>
      <w:pPr>
        <w:pStyle w:val="BodyText"/>
        <w:numPr>
          <w:ilvl w:val="0"/>
          <w:numId w:val="50"/>
        </w:numPr>
        <w:tabs>
          <w:tab w:val="clear" w:pos="709"/>
          <w:tab w:val="left" w:pos="0" w:leader="none"/>
        </w:tabs>
        <w:rPr>
          <w:rFonts w:ascii="Times New Roman" w:hAnsi="Times New Roman"/>
        </w:rPr>
      </w:pPr>
      <w:r>
        <w:rPr>
          <w:rFonts w:ascii="Times New Roman" w:hAnsi="Times New Roman"/>
        </w:rPr>
      </w:r>
    </w:p>
    <w:p>
      <w:pPr>
        <w:pStyle w:val="BodyText"/>
        <w:rPr/>
      </w:pPr>
      <w:r>
        <w:rPr>
          <w:rStyle w:val="Strong"/>
          <w:rFonts w:ascii="Times New Roman" w:hAnsi="Times New Roman"/>
        </w:rPr>
        <w:t>3.2.3.6. Предиктивный потенциал (связь с ИИ)</w:t>
      </w:r>
    </w:p>
    <w:p>
      <w:pPr>
        <w:pStyle w:val="BodyText"/>
        <w:rPr>
          <w:rFonts w:ascii="Times New Roman" w:hAnsi="Times New Roman"/>
        </w:rPr>
      </w:pPr>
      <w:r>
        <w:rPr>
          <w:rFonts w:ascii="Times New Roman" w:hAnsi="Times New Roman"/>
        </w:rPr>
        <w:t>Блок IoT-интеграции не просто механически передаёт цифры от устройств к серверу — он служит источником непрерывного потока данных, на основе которого Ядро ИИ может реализовать функцию «Живого мониторинга». В перспективе это позволит системе не ждать планового измерения МНО или ручного внесения жалобы, а самостоятельно, в реальном времени, отслеживать подозрительные паттерны, опрашивать пациента и немедленно оповещать врача.</w:t>
      </w:r>
    </w:p>
    <w:p>
      <w:pPr>
        <w:pStyle w:val="BodyText"/>
        <w:rPr/>
      </w:pPr>
      <w:r>
        <w:rPr>
          <w:rStyle w:val="Strong"/>
          <w:rFonts w:ascii="Times New Roman" w:hAnsi="Times New Roman"/>
        </w:rPr>
        <w:t xml:space="preserve">[Базовая] </w:t>
      </w:r>
      <w:r>
        <w:rPr>
          <w:rFonts w:ascii="Times New Roman" w:hAnsi="Times New Roman"/>
        </w:rPr>
        <w:t>– Предиктивный потенциал не реализуется. Все данные вносятся пациентом вручную или через OCR постфактум. Система реагирует на уже свершившееся событие (МНО вне диапазона), а не на его предвестники.</w:t>
      </w:r>
    </w:p>
    <w:p>
      <w:pPr>
        <w:pStyle w:val="BodyText"/>
        <w:rPr/>
      </w:pPr>
      <w:r>
        <w:rPr>
          <w:rStyle w:val="Strong"/>
          <w:rFonts w:ascii="Times New Roman" w:hAnsi="Times New Roman"/>
        </w:rPr>
        <w:t xml:space="preserve">[Целевая] </w:t>
      </w:r>
      <w:r>
        <w:rPr>
          <w:rFonts w:ascii="Times New Roman" w:hAnsi="Times New Roman"/>
        </w:rPr>
        <w:t>– Реализован базовый предиктивный мониторинг на основе данных ЧСС, импортированных из Google Fit / Apple Health. Если частота пульса в состоянии покоя выходит за пределы физиологического коридора, система генерирует жёлтый алерт врачу с рекомендацией уточнить самочувствие пациента. Непрерывный анализ ритма и автоматическая детекция фибрилляции предсердий не производятся.</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3.2.3.7. Интеграция с профессиональными коагулометрами (CoaguChek Pro II)</w:t>
      </w:r>
    </w:p>
    <w:p>
      <w:pPr>
        <w:pStyle w:val="BodyText"/>
        <w:rPr/>
      </w:pPr>
      <w:r>
        <w:rPr>
          <w:rStyle w:val="Strong"/>
          <w:rFonts w:ascii="Times New Roman" w:hAnsi="Times New Roman"/>
        </w:rPr>
        <w:t xml:space="preserve">[Базовая] </w:t>
      </w:r>
      <w:r>
        <w:rPr>
          <w:rFonts w:ascii="Times New Roman" w:hAnsi="Times New Roman"/>
        </w:rPr>
        <w:t>– Реализуется полный автоматизированный цикл приёма данных от приборов CoaguChek Pro II.</w:t>
      </w:r>
    </w:p>
    <w:p>
      <w:pPr>
        <w:pStyle w:val="BodyText"/>
        <w:rPr/>
      </w:pPr>
      <w:r>
        <w:rPr>
          <w:rStyle w:val="Strong"/>
          <w:rFonts w:ascii="Times New Roman" w:hAnsi="Times New Roman"/>
        </w:rPr>
        <w:t>Компонент DMS-демон:</w:t>
      </w:r>
    </w:p>
    <w:p>
      <w:pPr>
        <w:pStyle w:val="BodyText"/>
        <w:numPr>
          <w:ilvl w:val="0"/>
          <w:numId w:val="43"/>
        </w:numPr>
        <w:tabs>
          <w:tab w:val="clear" w:pos="709"/>
          <w:tab w:val="left" w:pos="0" w:leader="none"/>
        </w:tabs>
        <w:ind w:hanging="283" w:start="397"/>
        <w:rPr>
          <w:rFonts w:ascii="Times New Roman" w:hAnsi="Times New Roman"/>
        </w:rPr>
      </w:pPr>
      <w:r>
        <w:rPr>
          <w:rFonts w:ascii="Times New Roman" w:hAnsi="Times New Roman"/>
        </w:rPr>
        <w:t>Устанавливается в клинике (локально или на выделенном сервере).</w:t>
      </w:r>
    </w:p>
    <w:p>
      <w:pPr>
        <w:pStyle w:val="BodyText"/>
        <w:numPr>
          <w:ilvl w:val="0"/>
          <w:numId w:val="43"/>
        </w:numPr>
        <w:tabs>
          <w:tab w:val="clear" w:pos="709"/>
          <w:tab w:val="left" w:pos="0" w:leader="none"/>
        </w:tabs>
        <w:ind w:hanging="283" w:start="397"/>
        <w:rPr>
          <w:rFonts w:ascii="Times New Roman" w:hAnsi="Times New Roman"/>
        </w:rPr>
      </w:pPr>
      <w:r>
        <w:rPr>
          <w:rFonts w:ascii="Times New Roman" w:hAnsi="Times New Roman"/>
        </w:rPr>
        <w:t>Принимает результаты анализов от приборов по протоколу POCT1-A2 (поддерживаются оба способа подключения: через Handheld Base Unit по LAN и напрямую по Wi-Fi).</w:t>
      </w:r>
    </w:p>
    <w:p>
      <w:pPr>
        <w:pStyle w:val="BodyText"/>
        <w:numPr>
          <w:ilvl w:val="0"/>
          <w:numId w:val="43"/>
        </w:numPr>
        <w:tabs>
          <w:tab w:val="clear" w:pos="709"/>
          <w:tab w:val="left" w:pos="0" w:leader="none"/>
        </w:tabs>
        <w:ind w:hanging="283" w:start="397"/>
        <w:rPr>
          <w:rFonts w:ascii="Times New Roman" w:hAnsi="Times New Roman"/>
        </w:rPr>
      </w:pPr>
      <w:r>
        <w:rPr>
          <w:rFonts w:ascii="Times New Roman" w:hAnsi="Times New Roman"/>
        </w:rPr>
        <w:t>Извлекает из полученных данных значение МНО (и АЧТВ при необходимости), а также идентификатор пациента, введённый на приборе оператором.</w:t>
      </w:r>
    </w:p>
    <w:p>
      <w:pPr>
        <w:pStyle w:val="BodyText"/>
        <w:numPr>
          <w:ilvl w:val="0"/>
          <w:numId w:val="43"/>
        </w:numPr>
        <w:tabs>
          <w:tab w:val="clear" w:pos="709"/>
          <w:tab w:val="left" w:pos="0" w:leader="none"/>
        </w:tabs>
        <w:ind w:hanging="283" w:start="397"/>
        <w:rPr>
          <w:rFonts w:ascii="Times New Roman" w:hAnsi="Times New Roman"/>
        </w:rPr>
      </w:pPr>
      <w:r>
        <w:rPr>
          <w:rFonts w:ascii="Times New Roman" w:hAnsi="Times New Roman"/>
        </w:rPr>
        <w:t>Передаёт результат на центральный API системы (POST /api/test_histories) по защищённому каналу (HTTPS).</w:t>
      </w:r>
    </w:p>
    <w:p>
      <w:pPr>
        <w:pStyle w:val="BodyText"/>
        <w:ind w:start="397"/>
        <w:rPr/>
      </w:pPr>
      <w:r>
        <w:rPr>
          <w:rStyle w:val="Strong"/>
          <w:rFonts w:ascii="Times New Roman" w:hAnsi="Times New Roman"/>
        </w:rPr>
        <w:t>Серверная часть (API):</w:t>
      </w:r>
    </w:p>
    <w:p>
      <w:pPr>
        <w:pStyle w:val="BodyText"/>
        <w:numPr>
          <w:ilvl w:val="0"/>
          <w:numId w:val="44"/>
        </w:numPr>
        <w:tabs>
          <w:tab w:val="clear" w:pos="709"/>
          <w:tab w:val="left" w:pos="0" w:leader="none"/>
        </w:tabs>
        <w:ind w:hanging="283" w:start="397"/>
        <w:rPr>
          <w:rFonts w:ascii="Times New Roman" w:hAnsi="Times New Roman"/>
        </w:rPr>
      </w:pPr>
      <w:r>
        <w:rPr>
          <w:rFonts w:ascii="Times New Roman" w:hAnsi="Times New Roman"/>
        </w:rPr>
        <w:t>Принимает результат анализа и идентификатор пациента от демона.</w:t>
      </w:r>
    </w:p>
    <w:p>
      <w:pPr>
        <w:pStyle w:val="BodyText"/>
        <w:numPr>
          <w:ilvl w:val="0"/>
          <w:numId w:val="44"/>
        </w:numPr>
        <w:tabs>
          <w:tab w:val="clear" w:pos="709"/>
          <w:tab w:val="left" w:pos="0" w:leader="none"/>
        </w:tabs>
        <w:ind w:hanging="283" w:start="397"/>
        <w:rPr/>
      </w:pPr>
      <w:r>
        <w:rPr>
          <w:rFonts w:ascii="Times New Roman" w:hAnsi="Times New Roman"/>
        </w:rPr>
        <w:t xml:space="preserve">Сопоставляет идентификатор с пациентом в базе данных «КардиоНавигатора» и сохраняет запись в </w:t>
      </w:r>
      <w:r>
        <w:rPr>
          <w:rStyle w:val="Style10"/>
          <w:rFonts w:ascii="Times New Roman" w:hAnsi="Times New Roman"/>
        </w:rPr>
        <w:t>test_history</w:t>
      </w:r>
      <w:r>
        <w:rPr>
          <w:rFonts w:ascii="Times New Roman" w:hAnsi="Times New Roman"/>
        </w:rPr>
        <w:t>.</w:t>
      </w:r>
    </w:p>
    <w:p>
      <w:pPr>
        <w:pStyle w:val="BodyText"/>
        <w:numPr>
          <w:ilvl w:val="0"/>
          <w:numId w:val="44"/>
        </w:numPr>
        <w:tabs>
          <w:tab w:val="clear" w:pos="709"/>
          <w:tab w:val="left" w:pos="0" w:leader="none"/>
        </w:tabs>
        <w:ind w:hanging="283" w:start="397"/>
        <w:rPr>
          <w:rFonts w:ascii="Times New Roman" w:hAnsi="Times New Roman"/>
        </w:rPr>
      </w:pPr>
      <w:r>
        <w:rPr>
          <w:rFonts w:ascii="Times New Roman" w:hAnsi="Times New Roman"/>
        </w:rPr>
        <w:t>При невозможности однозначного сопоставления результат помещается в карантин для ручной обработки врачом.</w:t>
      </w:r>
    </w:p>
    <w:p>
      <w:pPr>
        <w:pStyle w:val="BodyText"/>
        <w:rPr/>
      </w:pPr>
      <w:r>
        <w:rPr>
          <w:rStyle w:val="Strong"/>
          <w:rFonts w:ascii="Times New Roman" w:hAnsi="Times New Roman"/>
        </w:rPr>
        <w:t>Кабинет врача:</w:t>
      </w:r>
    </w:p>
    <w:p>
      <w:pPr>
        <w:pStyle w:val="BodyText"/>
        <w:numPr>
          <w:ilvl w:val="0"/>
          <w:numId w:val="45"/>
        </w:numPr>
        <w:tabs>
          <w:tab w:val="clear" w:pos="709"/>
          <w:tab w:val="left" w:pos="0" w:leader="none"/>
        </w:tabs>
        <w:ind w:hanging="283" w:start="283"/>
        <w:rPr>
          <w:rFonts w:ascii="Times New Roman" w:hAnsi="Times New Roman"/>
        </w:rPr>
      </w:pPr>
      <w:r>
        <w:rPr>
          <w:rFonts w:ascii="Times New Roman" w:hAnsi="Times New Roman"/>
        </w:rPr>
        <w:t>Результаты, поступившие от CoaguChek Pro II, автоматически отображаются в таблице истории болезни наравне с данными, введёнными вручную или через OCR. Специальный интерфейс для врача не требуется.</w:t>
      </w:r>
    </w:p>
    <w:p>
      <w:pPr>
        <w:pStyle w:val="BodyText"/>
        <w:rPr/>
      </w:pPr>
      <w:r>
        <w:rPr>
          <w:rStyle w:val="Strong"/>
          <w:rFonts w:ascii="Times New Roman" w:hAnsi="Times New Roman"/>
        </w:rPr>
        <w:t xml:space="preserve">[Целевая] </w:t>
      </w:r>
      <w:r>
        <w:rPr>
          <w:rFonts w:ascii="Times New Roman" w:hAnsi="Times New Roman"/>
        </w:rPr>
        <w:t>– Расширение интеграции: автоматическое сопоставление по нескольким типам идентификаторов (СНИЛС, номер карты), поддержка одновременной работы с несколькими приборами, мониторинг состояния соединения с приборами (технические алерты при потере связи), а также автоматическая обработка результатов с неполными данными без помещения в карантин (на основе вероятностного сопоставления).</w:t>
      </w:r>
      <w:r>
        <w:br w:type="page"/>
      </w:r>
    </w:p>
    <w:p>
      <w:pPr>
        <w:pStyle w:val="BodyText"/>
        <w:spacing w:before="0" w:after="140"/>
        <w:rPr/>
      </w:pPr>
      <w:r>
        <w:rPr>
          <w:rStyle w:val="Strong"/>
          <w:rFonts w:ascii="Times New Roman" w:hAnsi="Times New Roman"/>
        </w:rPr>
        <w:t>3.3. Системный слой — «Интеллектуальный медицинский роутер» (ИМР)</w:t>
      </w:r>
    </w:p>
    <w:p>
      <w:pPr>
        <w:pStyle w:val="BodyText"/>
        <w:rPr/>
      </w:pPr>
      <w:r>
        <w:rPr>
          <w:rStyle w:val="Emphasis"/>
          <w:rFonts w:ascii="Times New Roman" w:hAnsi="Times New Roman"/>
        </w:rPr>
        <w:t xml:space="preserve">Примечание. </w:t>
      </w:r>
      <w:r>
        <w:rPr>
          <w:rFonts w:ascii="Times New Roman" w:hAnsi="Times New Roman"/>
        </w:rPr>
        <w:t xml:space="preserve">Разработка полноценного Интеллектуального медицинского роутера (приём и передача данных по HL7 FHIR, CDA, СМЭВ 3.0, интеграция с ЕГИСЗ и ВИМИС) выделена в отдельный проект. В рамках настоящего ТЗ со стороны «КардиоНавигатора» реализуется </w:t>
      </w:r>
      <w:r>
        <w:rPr>
          <w:rStyle w:val="Strong"/>
          <w:rFonts w:ascii="Times New Roman" w:hAnsi="Times New Roman"/>
        </w:rPr>
        <w:t xml:space="preserve">подготовка API </w:t>
      </w:r>
      <w:r>
        <w:rPr>
          <w:rFonts w:ascii="Times New Roman" w:hAnsi="Times New Roman"/>
        </w:rPr>
        <w:t>для взаимодействия с будущим ИМР, а также с другими внешними системами (мобильное приложение, лабораторные сервисы).</w:t>
      </w:r>
    </w:p>
    <w:p>
      <w:pPr>
        <w:pStyle w:val="BodyText"/>
        <w:rPr>
          <w:color w:val="C00000"/>
        </w:rPr>
      </w:pPr>
      <w:r>
        <w:rPr>
          <w:rStyle w:val="Strong"/>
          <w:rFonts w:ascii="Times New Roman" w:hAnsi="Times New Roman"/>
        </w:rPr>
        <w:t xml:space="preserve">[Базовая] </w:t>
      </w:r>
      <w:r>
        <w:rPr>
          <w:rFonts w:ascii="Times New Roman" w:hAnsi="Times New Roman"/>
        </w:rPr>
        <w:t xml:space="preserve">– </w:t>
      </w:r>
      <w:r>
        <w:rPr>
          <w:rFonts w:ascii="Times New Roman" w:hAnsi="Times New Roman"/>
          <w:color w:val="auto"/>
        </w:rPr>
        <w:t xml:space="preserve">При наличие необходимых </w:t>
      </w:r>
      <w:r>
        <w:rPr>
          <w:rFonts w:ascii="Times New Roman" w:hAnsi="Times New Roman"/>
          <w:color w:val="auto"/>
          <w:lang w:val="en-US"/>
        </w:rPr>
        <w:t>API</w:t>
      </w:r>
      <w:r>
        <w:rPr>
          <w:rFonts w:ascii="Times New Roman" w:hAnsi="Times New Roman"/>
          <w:color w:val="auto"/>
        </w:rPr>
        <w:t xml:space="preserve"> реализуется тестовое подключение минимум в одном регионе. </w:t>
      </w:r>
    </w:p>
    <w:p>
      <w:pPr>
        <w:pStyle w:val="BodyText"/>
        <w:rPr/>
      </w:pPr>
      <w:r>
        <w:rPr>
          <w:rStyle w:val="Strong"/>
          <w:rFonts w:ascii="Times New Roman" w:hAnsi="Times New Roman"/>
        </w:rPr>
        <w:t xml:space="preserve">[Целевая] </w:t>
      </w:r>
      <w:r>
        <w:rPr>
          <w:rFonts w:ascii="Times New Roman" w:hAnsi="Times New Roman"/>
        </w:rPr>
        <w:t>– Разрабатывается и документируется API для безопасного обмена данными с внешними системами. Конкретный состав эндпоинтов определяется на этапе технического проектирования совместно с командой ИМР и включает следующие группы:</w:t>
      </w:r>
    </w:p>
    <w:p>
      <w:pPr>
        <w:pStyle w:val="BodyText"/>
        <w:numPr>
          <w:ilvl w:val="0"/>
          <w:numId w:val="51"/>
        </w:numPr>
        <w:tabs>
          <w:tab w:val="clear" w:pos="709"/>
          <w:tab w:val="left" w:pos="0" w:leader="none"/>
        </w:tabs>
        <w:rPr/>
      </w:pPr>
      <w:r>
        <w:rPr>
          <w:rFonts w:ascii="Times New Roman" w:hAnsi="Times New Roman"/>
        </w:rPr>
        <w:t xml:space="preserve">Приём результатов лабораторных исследований от ИМР для сохранения в </w:t>
      </w:r>
      <w:r>
        <w:rPr>
          <w:rStyle w:val="Style10"/>
          <w:rFonts w:ascii="Times New Roman" w:hAnsi="Times New Roman"/>
        </w:rPr>
        <w:t>test_history</w:t>
      </w:r>
      <w:r>
        <w:rPr>
          <w:rFonts w:ascii="Times New Roman" w:hAnsi="Times New Roman"/>
        </w:rPr>
        <w:t>.</w:t>
      </w:r>
    </w:p>
    <w:p>
      <w:pPr>
        <w:pStyle w:val="BodyText"/>
        <w:numPr>
          <w:ilvl w:val="0"/>
          <w:numId w:val="51"/>
        </w:numPr>
        <w:tabs>
          <w:tab w:val="clear" w:pos="709"/>
          <w:tab w:val="left" w:pos="0" w:leader="none"/>
        </w:tabs>
        <w:rPr>
          <w:rFonts w:ascii="Times New Roman" w:hAnsi="Times New Roman"/>
        </w:rPr>
      </w:pPr>
      <w:r>
        <w:rPr>
          <w:rFonts w:ascii="Times New Roman" w:hAnsi="Times New Roman"/>
        </w:rPr>
        <w:t>Предоставление справочных данных: поиск пациентов (по СНИЛС, ФИО), получение информации об активном лечении, справочники препаратов и МКБ-10.</w:t>
      </w:r>
    </w:p>
    <w:p>
      <w:pPr>
        <w:pStyle w:val="BodyText"/>
        <w:numPr>
          <w:ilvl w:val="0"/>
          <w:numId w:val="51"/>
        </w:numPr>
        <w:tabs>
          <w:tab w:val="clear" w:pos="709"/>
          <w:tab w:val="left" w:pos="0" w:leader="none"/>
        </w:tabs>
        <w:rPr>
          <w:rFonts w:ascii="Times New Roman" w:hAnsi="Times New Roman"/>
        </w:rPr>
      </w:pPr>
      <w:r>
        <w:rPr>
          <w:rFonts w:ascii="Times New Roman" w:hAnsi="Times New Roman"/>
        </w:rPr>
        <w:t>Сохранение внешних идентификаторов для сопоставления пациентов между системами.</w:t>
      </w:r>
    </w:p>
    <w:p>
      <w:pPr>
        <w:pStyle w:val="BodyText"/>
        <w:numPr>
          <w:ilvl w:val="0"/>
          <w:numId w:val="51"/>
        </w:numPr>
        <w:tabs>
          <w:tab w:val="clear" w:pos="709"/>
          <w:tab w:val="left" w:pos="0" w:leader="none"/>
        </w:tabs>
        <w:rPr>
          <w:rFonts w:ascii="Times New Roman" w:hAnsi="Times New Roman"/>
        </w:rPr>
      </w:pPr>
      <w:r>
        <w:rPr>
          <w:rFonts w:ascii="Times New Roman" w:hAnsi="Times New Roman"/>
        </w:rPr>
        <w:t>Предоставление агрегированных клинических</w:t>
      </w:r>
      <w:r>
        <w:rPr>
          <w:rFonts w:ascii="Times New Roman" w:hAnsi="Times New Roman"/>
          <w:color w:val="auto"/>
        </w:rPr>
        <w:t xml:space="preserve"> </w:t>
      </w:r>
      <w:r>
        <w:rPr>
          <w:rFonts w:ascii="Times New Roman" w:hAnsi="Times New Roman"/>
          <w:color w:val="auto"/>
        </w:rPr>
        <w:t xml:space="preserve">и лабораторных данных </w:t>
      </w:r>
      <w:r>
        <w:rPr>
          <w:rFonts w:ascii="Times New Roman" w:hAnsi="Times New Roman"/>
          <w:color w:val="auto"/>
        </w:rPr>
        <w:t xml:space="preserve">(последнее МНО, </w:t>
      </w:r>
      <w:r>
        <w:rPr>
          <w:rFonts w:ascii="Times New Roman" w:hAnsi="Times New Roman"/>
          <w:color w:val="auto"/>
        </w:rPr>
        <w:t>гемоглобин, глюкоза, холестерин,</w:t>
      </w:r>
      <w:r>
        <w:rPr>
          <w:rFonts w:ascii="Times New Roman" w:hAnsi="Times New Roman"/>
          <w:color w:val="auto"/>
        </w:rPr>
        <w:t xml:space="preserve"> </w:t>
      </w:r>
      <w:r>
        <w:rPr>
          <w:rFonts w:ascii="Times New Roman" w:hAnsi="Times New Roman"/>
          <w:color w:val="auto"/>
        </w:rPr>
        <w:t>данные ЭКГ, ЭХО, ЧСС, АД,</w:t>
      </w:r>
      <w:r>
        <w:rPr>
          <w:rFonts w:cs="Arial" w:ascii="Arial" w:hAnsi="Arial"/>
          <w:color w:val="000000"/>
          <w:sz w:val="21"/>
          <w:szCs w:val="21"/>
          <w:shd w:fill="FFFFFF" w:val="clear"/>
        </w:rPr>
        <w:t xml:space="preserve"> </w:t>
      </w:r>
      <w:r>
        <w:rPr>
          <w:rFonts w:ascii="Times New Roman" w:hAnsi="Times New Roman"/>
          <w:color w:val="auto"/>
        </w:rPr>
        <w:t>NT-proBNP,</w:t>
      </w:r>
      <w:r>
        <w:rPr>
          <w:rFonts w:ascii="Times New Roman" w:hAnsi="Times New Roman"/>
          <w:color w:val="auto"/>
        </w:rPr>
        <w:t xml:space="preserve"> </w:t>
      </w:r>
      <w:r>
        <w:rPr>
          <w:rFonts w:ascii="Times New Roman" w:hAnsi="Times New Roman"/>
        </w:rPr>
        <w:t>жалобы, рекомендации, данные врача) для формирования СЭМД на стороне ИМР.</w:t>
      </w:r>
    </w:p>
    <w:p>
      <w:pPr>
        <w:pStyle w:val="BodyText"/>
        <w:numPr>
          <w:ilvl w:val="0"/>
          <w:numId w:val="51"/>
        </w:numPr>
        <w:tabs>
          <w:tab w:val="clear" w:pos="709"/>
          <w:tab w:val="left" w:pos="0" w:leader="none"/>
        </w:tabs>
        <w:rPr>
          <w:rFonts w:ascii="Times New Roman" w:hAnsi="Times New Roman"/>
        </w:rPr>
      </w:pPr>
      <w:r>
        <w:rPr>
          <w:rFonts w:ascii="Times New Roman" w:hAnsi="Times New Roman"/>
        </w:rPr>
        <w:t>Обратная связь о статусе обработки переданных документов.</w:t>
      </w:r>
    </w:p>
    <w:p>
      <w:pPr>
        <w:pStyle w:val="BodyText"/>
        <w:numPr>
          <w:ilvl w:val="0"/>
          <w:numId w:val="51"/>
        </w:numPr>
        <w:tabs>
          <w:tab w:val="clear" w:pos="709"/>
          <w:tab w:val="left" w:pos="0" w:leader="none"/>
        </w:tabs>
        <w:rPr/>
      </w:pPr>
      <w:r>
        <w:rPr>
          <w:rFonts w:ascii="Times New Roman" w:hAnsi="Times New Roman"/>
        </w:rPr>
        <w:t xml:space="preserve">Аутентификация внешних сервисов по API-ключам с отдельной ролью </w:t>
      </w:r>
      <w:r>
        <w:rPr>
          <w:rStyle w:val="Style10"/>
          <w:rFonts w:ascii="Times New Roman" w:hAnsi="Times New Roman"/>
        </w:rPr>
        <w:t>ROLE_INTEGRATION_SERVICE</w:t>
      </w:r>
      <w:r>
        <w:rPr>
          <w:rFonts w:ascii="Times New Roman" w:hAnsi="Times New Roman"/>
        </w:rPr>
        <w:t>.</w:t>
      </w:r>
    </w:p>
    <w:p>
      <w:pPr>
        <w:pStyle w:val="BodyText"/>
        <w:rPr>
          <w:rFonts w:ascii="Times New Roman" w:hAnsi="Times New Roman"/>
        </w:rPr>
      </w:pPr>
      <w:r>
        <w:rPr>
          <w:rFonts w:ascii="Times New Roman" w:hAnsi="Times New Roman"/>
        </w:rPr>
        <w:t>Все эндпоинты работают по защищённому протоколу HTTPS, используют JWT или API-ключи для аутентификации, и документируются в формате OpenAPI для удобства интеграции.</w:t>
      </w:r>
    </w:p>
    <w:p>
      <w:pPr>
        <w:pStyle w:val="BodyText"/>
        <w:rPr/>
      </w:pPr>
      <w:r>
        <w:rPr>
          <w:rStyle w:val="Strong"/>
          <w:rFonts w:ascii="Times New Roman" w:hAnsi="Times New Roman"/>
          <w:b w:val="false"/>
          <w:bCs w:val="false"/>
        </w:rPr>
        <w:t>Дополнительно, в рамках пилотной интеграции, реализуется прототип подключения к шлюзу ЕГИСЗ (или тестовой среде): демонстрационный приём одного результата МНО (или нескольких) из внешнего источника, сохранение в test_history и отображение в интерфейсе врача. Прототип не предназначен для промышленной эксплуатации и служит подтверждением технической возможности взаимодействия.</w:t>
      </w:r>
      <w:r>
        <w:br w:type="page"/>
      </w:r>
    </w:p>
    <w:p>
      <w:pPr>
        <w:pStyle w:val="BodyText"/>
        <w:spacing w:before="0" w:after="140"/>
        <w:rPr/>
      </w:pPr>
      <w:r>
        <w:rPr>
          <w:rStyle w:val="Strong"/>
          <w:rFonts w:ascii="Times New Roman" w:hAnsi="Times New Roman"/>
        </w:rPr>
        <w:t>3.4. Модуль безопасности и идентификации (сквозной)</w:t>
      </w:r>
    </w:p>
    <w:p>
      <w:pPr>
        <w:pStyle w:val="BodyText"/>
        <w:rPr>
          <w:rFonts w:ascii="Times New Roman" w:hAnsi="Times New Roman"/>
        </w:rPr>
      </w:pPr>
      <w:r>
        <w:rPr>
          <w:rFonts w:ascii="Times New Roman" w:hAnsi="Times New Roman"/>
        </w:rPr>
        <w:t>Модуль не является отдельным программным компонентом, а реализуется как набор сквозных требований, пронизывающих все слои системы. Он охватывает аутентификацию и авторизацию пользователей, шифрование персональных данных, аудит действий, а также подготовку к взаимодействию с внешними сервисами идентификации.</w:t>
      </w:r>
    </w:p>
    <w:p>
      <w:pPr>
        <w:pStyle w:val="BodyText"/>
        <w:rPr/>
      </w:pPr>
      <w:r>
        <w:rPr>
          <w:rStyle w:val="Strong"/>
          <w:rFonts w:ascii="Times New Roman" w:hAnsi="Times New Roman"/>
        </w:rPr>
        <w:t>[Базовая]</w:t>
      </w:r>
    </w:p>
    <w:p>
      <w:pPr>
        <w:pStyle w:val="BodyText"/>
        <w:numPr>
          <w:ilvl w:val="0"/>
          <w:numId w:val="52"/>
        </w:numPr>
        <w:tabs>
          <w:tab w:val="clear" w:pos="709"/>
          <w:tab w:val="left" w:pos="0" w:leader="none"/>
        </w:tabs>
        <w:rPr/>
      </w:pPr>
      <w:r>
        <w:rPr>
          <w:rStyle w:val="Strong"/>
          <w:rFonts w:ascii="Times New Roman" w:hAnsi="Times New Roman"/>
        </w:rPr>
        <w:t xml:space="preserve">Аутентификация и авторизация: </w:t>
      </w:r>
      <w:r>
        <w:rPr>
          <w:rFonts w:ascii="Times New Roman" w:hAnsi="Times New Roman"/>
        </w:rPr>
        <w:t>JWT-аутентификация для врачей и пациентов. Пароли хешируются алгоритмом bcrypt. Доступ к ресурсам API разграничен фиксированными ролями (</w:t>
      </w:r>
      <w:r>
        <w:rPr>
          <w:rStyle w:val="Style10"/>
          <w:rFonts w:ascii="Times New Roman" w:hAnsi="Times New Roman"/>
        </w:rPr>
        <w:t>ROLE_ADMIN</w:t>
      </w:r>
      <w:r>
        <w:rPr>
          <w:rFonts w:ascii="Times New Roman" w:hAnsi="Times New Roman"/>
        </w:rPr>
        <w:t xml:space="preserve">, </w:t>
      </w:r>
      <w:r>
        <w:rPr>
          <w:rStyle w:val="Style10"/>
          <w:rFonts w:ascii="Times New Roman" w:hAnsi="Times New Roman"/>
        </w:rPr>
        <w:t>ROLE_DOCTOR</w:t>
      </w:r>
      <w:r>
        <w:rPr>
          <w:rFonts w:ascii="Times New Roman" w:hAnsi="Times New Roman"/>
        </w:rPr>
        <w:t xml:space="preserve">, </w:t>
      </w:r>
      <w:r>
        <w:rPr>
          <w:rStyle w:val="Style10"/>
          <w:rFonts w:ascii="Times New Roman" w:hAnsi="Times New Roman"/>
        </w:rPr>
        <w:t xml:space="preserve">ROLE_PATIENT </w:t>
      </w:r>
      <w:r>
        <w:rPr>
          <w:rFonts w:ascii="Times New Roman" w:hAnsi="Times New Roman"/>
        </w:rPr>
        <w:t>и др.). Привязка врача к конкретному ЛПУ гарантирует, что врач видит только своих пациентов (проверка через Symfony Voter).</w:t>
      </w:r>
    </w:p>
    <w:p>
      <w:pPr>
        <w:pStyle w:val="BodyText"/>
        <w:numPr>
          <w:ilvl w:val="0"/>
          <w:numId w:val="52"/>
        </w:numPr>
        <w:tabs>
          <w:tab w:val="clear" w:pos="709"/>
          <w:tab w:val="left" w:pos="0" w:leader="none"/>
        </w:tabs>
        <w:rPr/>
      </w:pPr>
      <w:r>
        <w:rPr>
          <w:rStyle w:val="Strong"/>
          <w:rFonts w:ascii="Times New Roman" w:hAnsi="Times New Roman"/>
        </w:rPr>
        <w:t xml:space="preserve">Шифрование данных: </w:t>
      </w:r>
      <w:r>
        <w:rPr>
          <w:rFonts w:ascii="Times New Roman" w:hAnsi="Times New Roman"/>
        </w:rPr>
        <w:t>Персональные данные (ФИО, СНИЛС, паспорт, телефон, значения МНО) шифруются на уровне приложения (AES-256-GCM) перед записью в базу данных. Ключи шифрования хранятся в переменных окружения, исключённых из системы контроля версий.</w:t>
      </w:r>
    </w:p>
    <w:p>
      <w:pPr>
        <w:pStyle w:val="BodyText"/>
        <w:numPr>
          <w:ilvl w:val="0"/>
          <w:numId w:val="52"/>
        </w:numPr>
        <w:tabs>
          <w:tab w:val="clear" w:pos="709"/>
          <w:tab w:val="left" w:pos="0" w:leader="none"/>
        </w:tabs>
        <w:rPr/>
      </w:pPr>
      <w:r>
        <w:rPr>
          <w:rStyle w:val="Strong"/>
          <w:rFonts w:ascii="Times New Roman" w:hAnsi="Times New Roman"/>
        </w:rPr>
        <w:t xml:space="preserve">Аудит: </w:t>
      </w:r>
      <w:r>
        <w:rPr>
          <w:rFonts w:ascii="Times New Roman" w:hAnsi="Times New Roman"/>
        </w:rPr>
        <w:t>Базовое логирование всех ключевых действий (создание, изменение, удаление назначений) с фиксацией идентификатора пользователя, временной метки, IP-адреса, предыдущего и нового значения. Журнал защищён от модификации.</w:t>
      </w:r>
    </w:p>
    <w:p>
      <w:pPr>
        <w:pStyle w:val="BodyText"/>
        <w:rPr/>
      </w:pPr>
      <w:r>
        <w:rPr>
          <w:rStyle w:val="Strong"/>
          <w:rFonts w:ascii="Times New Roman" w:hAnsi="Times New Roman"/>
        </w:rPr>
        <w:t>[Целевая]</w:t>
      </w:r>
    </w:p>
    <w:p>
      <w:pPr>
        <w:pStyle w:val="BodyText"/>
        <w:numPr>
          <w:ilvl w:val="0"/>
          <w:numId w:val="53"/>
        </w:numPr>
        <w:tabs>
          <w:tab w:val="clear" w:pos="709"/>
          <w:tab w:val="left" w:pos="0" w:leader="none"/>
        </w:tabs>
        <w:rPr/>
      </w:pPr>
      <w:r>
        <w:rPr>
          <w:rStyle w:val="Strong"/>
          <w:rFonts w:ascii="Times New Roman" w:hAnsi="Times New Roman"/>
        </w:rPr>
        <w:t xml:space="preserve">Двухфакторная аутентификация: </w:t>
      </w:r>
      <w:r>
        <w:rPr>
          <w:rFonts w:ascii="Times New Roman" w:hAnsi="Times New Roman"/>
        </w:rPr>
        <w:t>Внедрение TOTP (Time-Based One-Time Password) для ролей с повышенными привилегиями (администратор, заведующий отделением).</w:t>
      </w:r>
    </w:p>
    <w:p>
      <w:pPr>
        <w:pStyle w:val="BodyText"/>
        <w:numPr>
          <w:ilvl w:val="0"/>
          <w:numId w:val="53"/>
        </w:numPr>
        <w:tabs>
          <w:tab w:val="clear" w:pos="709"/>
          <w:tab w:val="left" w:pos="0" w:leader="none"/>
        </w:tabs>
        <w:rPr/>
      </w:pPr>
      <w:r>
        <w:rPr>
          <w:rStyle w:val="Strong"/>
          <w:rFonts w:ascii="Times New Roman" w:hAnsi="Times New Roman"/>
        </w:rPr>
        <w:t xml:space="preserve">Управление ключами: </w:t>
      </w:r>
      <w:r>
        <w:rPr>
          <w:rFonts w:ascii="Times New Roman" w:hAnsi="Times New Roman"/>
        </w:rPr>
        <w:t>Переход от хранения ключей в переменных окружения к централизованному управлению через Vault или KMS. Ключ запрашивается при старте приложения и хранится только в оперативной памяти.</w:t>
      </w:r>
    </w:p>
    <w:p>
      <w:pPr>
        <w:pStyle w:val="BodyText"/>
        <w:numPr>
          <w:ilvl w:val="0"/>
          <w:numId w:val="53"/>
        </w:numPr>
        <w:tabs>
          <w:tab w:val="clear" w:pos="709"/>
          <w:tab w:val="left" w:pos="0" w:leader="none"/>
        </w:tabs>
        <w:rPr/>
      </w:pPr>
      <w:r>
        <w:rPr>
          <w:rStyle w:val="Strong"/>
          <w:rFonts w:ascii="Times New Roman" w:hAnsi="Times New Roman"/>
        </w:rPr>
        <w:t xml:space="preserve">Аудит: </w:t>
      </w:r>
      <w:r>
        <w:rPr>
          <w:rFonts w:ascii="Times New Roman" w:hAnsi="Times New Roman"/>
        </w:rPr>
        <w:t>Расширение логирования на факты просмотра персональных данных, экспорта отчётов, отправки сообщений пациенту. Визуализация истории изменений в интерфейсе врача.</w:t>
      </w:r>
    </w:p>
    <w:p>
      <w:pPr>
        <w:pStyle w:val="BodyText"/>
        <w:rPr/>
      </w:pPr>
      <w:r>
        <w:rPr>
          <w:rStyle w:val="Strong"/>
          <w:rFonts w:ascii="Times New Roman" w:hAnsi="Times New Roman"/>
        </w:rPr>
        <w:t>3.5. Архитектурные принципы (общие для всех слоёв)</w:t>
      </w:r>
    </w:p>
    <w:p>
      <w:pPr>
        <w:pStyle w:val="BodyText"/>
        <w:rPr>
          <w:rFonts w:ascii="Times New Roman" w:hAnsi="Times New Roman"/>
        </w:rPr>
      </w:pPr>
      <w:r>
        <w:rPr>
          <w:rFonts w:ascii="Times New Roman" w:hAnsi="Times New Roman"/>
        </w:rPr>
        <w:t>Система проектируется с учётом возможности дальнейшего масштабирования и выделения независимых компонентов.</w:t>
      </w:r>
    </w:p>
    <w:p>
      <w:pPr>
        <w:pStyle w:val="BodyText"/>
        <w:rPr/>
      </w:pPr>
      <w:r>
        <w:rPr>
          <w:rStyle w:val="Strong"/>
          <w:rFonts w:ascii="Times New Roman" w:hAnsi="Times New Roman"/>
        </w:rPr>
        <w:t>[Базовая]</w:t>
      </w:r>
    </w:p>
    <w:p>
      <w:pPr>
        <w:pStyle w:val="BodyText"/>
        <w:numPr>
          <w:ilvl w:val="0"/>
          <w:numId w:val="54"/>
        </w:numPr>
        <w:tabs>
          <w:tab w:val="clear" w:pos="709"/>
          <w:tab w:val="left" w:pos="0" w:leader="none"/>
        </w:tabs>
        <w:rPr/>
      </w:pPr>
      <w:r>
        <w:rPr>
          <w:rStyle w:val="Strong"/>
          <w:rFonts w:ascii="Times New Roman" w:hAnsi="Times New Roman"/>
        </w:rPr>
        <w:t xml:space="preserve">Модульный монолит: </w:t>
      </w:r>
      <w:r>
        <w:rPr>
          <w:rFonts w:ascii="Times New Roman" w:hAnsi="Times New Roman"/>
        </w:rPr>
        <w:t>Серверная часть реализуется как модульный монолит на Symfony. Код организуется по принципу Bounded Contexts (ограниченных контекстов) с четкими границами ответственности.</w:t>
      </w:r>
    </w:p>
    <w:p>
      <w:pPr>
        <w:pStyle w:val="BodyText"/>
        <w:numPr>
          <w:ilvl w:val="0"/>
          <w:numId w:val="54"/>
        </w:numPr>
        <w:tabs>
          <w:tab w:val="clear" w:pos="709"/>
          <w:tab w:val="left" w:pos="0" w:leader="none"/>
        </w:tabs>
        <w:rPr/>
      </w:pPr>
      <w:r>
        <w:rPr>
          <w:rStyle w:val="Strong"/>
          <w:rFonts w:ascii="Times New Roman" w:hAnsi="Times New Roman"/>
        </w:rPr>
        <w:t xml:space="preserve">Синхронное взаимодействие: </w:t>
      </w:r>
      <w:r>
        <w:rPr>
          <w:rFonts w:ascii="Times New Roman" w:hAnsi="Times New Roman"/>
        </w:rPr>
        <w:t>Модули внутри монолита взаимодействуют синхронно через REST API и события Doctrine.</w:t>
      </w:r>
    </w:p>
    <w:p>
      <w:pPr>
        <w:pStyle w:val="BodyText"/>
        <w:numPr>
          <w:ilvl w:val="0"/>
          <w:numId w:val="54"/>
        </w:numPr>
        <w:tabs>
          <w:tab w:val="clear" w:pos="709"/>
          <w:tab w:val="left" w:pos="0" w:leader="none"/>
        </w:tabs>
        <w:rPr/>
      </w:pPr>
      <w:r>
        <w:rPr>
          <w:rStyle w:val="Strong"/>
          <w:rFonts w:ascii="Times New Roman" w:hAnsi="Times New Roman"/>
        </w:rPr>
        <w:t xml:space="preserve">Внутренний формат данных: </w:t>
      </w:r>
      <w:r>
        <w:rPr>
          <w:rFonts w:ascii="Times New Roman" w:hAnsi="Times New Roman"/>
        </w:rPr>
        <w:t>Данные между клиентской и серверной частями передаются как JSON-объекты, соответствующие внутренним DTO.</w:t>
      </w:r>
    </w:p>
    <w:p>
      <w:pPr>
        <w:pStyle w:val="BodyText"/>
        <w:rPr/>
      </w:pPr>
      <w:r>
        <w:rPr>
          <w:rStyle w:val="Strong"/>
          <w:rFonts w:ascii="Times New Roman" w:hAnsi="Times New Roman"/>
        </w:rPr>
        <w:t>[Целевая]</w:t>
      </w:r>
    </w:p>
    <w:p>
      <w:pPr>
        <w:pStyle w:val="BodyText"/>
        <w:numPr>
          <w:ilvl w:val="0"/>
          <w:numId w:val="55"/>
        </w:numPr>
        <w:tabs>
          <w:tab w:val="clear" w:pos="709"/>
          <w:tab w:val="left" w:pos="0" w:leader="none"/>
        </w:tabs>
        <w:rPr/>
      </w:pPr>
      <w:r>
        <w:rPr>
          <w:rStyle w:val="Strong"/>
          <w:rFonts w:ascii="Times New Roman" w:hAnsi="Times New Roman"/>
        </w:rPr>
        <w:t xml:space="preserve">Асинхронная шина: </w:t>
      </w:r>
      <w:r>
        <w:rPr>
          <w:rFonts w:ascii="Times New Roman" w:hAnsi="Times New Roman"/>
        </w:rPr>
        <w:t>Внедряются RabbitMQ и Redis. Отправка уведомлений и ресурсоёмкие задачи (OCR, генерация отчётов) выносятся в асинхронные очереди, что повышает отзывчивость интерфейса и надёжность доставки сообщений.</w:t>
      </w:r>
    </w:p>
    <w:p>
      <w:pPr>
        <w:pStyle w:val="BodyText"/>
        <w:numPr>
          <w:ilvl w:val="0"/>
          <w:numId w:val="55"/>
        </w:numPr>
        <w:tabs>
          <w:tab w:val="clear" w:pos="709"/>
          <w:tab w:val="left" w:pos="0" w:leader="none"/>
        </w:tabs>
        <w:rPr/>
      </w:pPr>
      <w:r>
        <w:rPr>
          <w:rStyle w:val="Strong"/>
          <w:rFonts w:ascii="Times New Roman" w:hAnsi="Times New Roman"/>
        </w:rPr>
        <w:t xml:space="preserve">Подготовка к масштабированию: </w:t>
      </w:r>
      <w:r>
        <w:rPr>
          <w:rFonts w:ascii="Times New Roman" w:hAnsi="Times New Roman"/>
        </w:rPr>
        <w:t>Использование Redis как централизованного кэша и хранилища сессий позволяет в перспективе добавить дополнительные веб-серверы с балансировкой нагрузки без потери пользовательских сессий. Система архитектурно подготавливается к горизонтальному масштабированию.</w:t>
      </w:r>
    </w:p>
    <w:p>
      <w:pPr>
        <w:pStyle w:val="BodyText"/>
        <w:numPr>
          <w:ilvl w:val="0"/>
          <w:numId w:val="55"/>
        </w:numPr>
        <w:tabs>
          <w:tab w:val="clear" w:pos="709"/>
          <w:tab w:val="left" w:pos="0" w:leader="none"/>
        </w:tabs>
        <w:rPr/>
      </w:pPr>
      <w:r>
        <w:rPr>
          <w:rStyle w:val="Strong"/>
          <w:rFonts w:ascii="Times New Roman" w:hAnsi="Times New Roman"/>
        </w:rPr>
        <w:t xml:space="preserve">API для внешних систем: </w:t>
      </w:r>
      <w:r>
        <w:rPr>
          <w:rFonts w:ascii="Times New Roman" w:hAnsi="Times New Roman"/>
        </w:rPr>
        <w:t>Разрабатываются и документируются API-контракты для будущего взаимодействия с Интеграционным модулем (ИМР) и нативным мобильным приложением, которые выделены в отдельные проекты. Прямая интеграция с государственными сервисами не осуществляется.</w:t>
      </w:r>
    </w:p>
    <w:p>
      <w:pPr>
        <w:pStyle w:val="BodyText"/>
        <w:rPr>
          <w:rFonts w:ascii="Times New Roman" w:hAnsi="Times New Roman"/>
        </w:rPr>
      </w:pPr>
      <w:r>
        <w:rPr>
          <w:rFonts w:ascii="Times New Roman" w:hAnsi="Times New Roman"/>
        </w:rPr>
      </w:r>
      <w:r>
        <w:br w:type="page"/>
      </w:r>
    </w:p>
    <w:p>
      <w:pPr>
        <w:pStyle w:val="BodyText"/>
        <w:spacing w:before="0" w:after="140"/>
        <w:rPr/>
      </w:pPr>
      <w:r>
        <w:rPr>
          <w:rStyle w:val="Strong"/>
          <w:rFonts w:ascii="Times New Roman" w:hAnsi="Times New Roman"/>
        </w:rPr>
        <w:t>4. База данных</w:t>
      </w:r>
    </w:p>
    <w:p>
      <w:pPr>
        <w:pStyle w:val="BodyText"/>
        <w:rPr/>
      </w:pPr>
      <w:r>
        <w:rPr>
          <w:rStyle w:val="Strong"/>
          <w:rFonts w:ascii="Times New Roman" w:hAnsi="Times New Roman"/>
        </w:rPr>
        <w:t>4.1. Структурная архитектура (Data Schema)</w:t>
      </w:r>
    </w:p>
    <w:p>
      <w:pPr>
        <w:pStyle w:val="BodyText"/>
        <w:rPr>
          <w:rFonts w:ascii="Times New Roman" w:hAnsi="Times New Roman"/>
        </w:rPr>
      </w:pPr>
      <w:r>
        <w:rPr>
          <w:rFonts w:ascii="Times New Roman" w:hAnsi="Times New Roman"/>
        </w:rPr>
        <w:t>База данных проектируется как эволюционирующая реляционная схема на базе PostgreSQL, которая на ранних итерациях полностью покрывает потребности системы. Архитектура следует принципу модульного расширения: существующая схема не переписывается, а постепенно дополняется новыми сущностями и атрибутами по мере внедрения новых функций.</w:t>
      </w:r>
    </w:p>
    <w:p>
      <w:pPr>
        <w:pStyle w:val="BodyText"/>
        <w:rPr>
          <w:rFonts w:ascii="Times New Roman" w:hAnsi="Times New Roman"/>
        </w:rPr>
      </w:pPr>
      <w:r>
        <w:rPr>
          <w:rFonts w:ascii="Times New Roman" w:hAnsi="Times New Roman"/>
        </w:rPr>
      </w:r>
    </w:p>
    <w:p>
      <w:pPr>
        <w:pStyle w:val="Heading5"/>
        <w:rPr>
          <w:rFonts w:ascii="Times New Roman" w:hAnsi="Times New Roman"/>
        </w:rPr>
      </w:pPr>
      <w:r>
        <w:rPr>
          <w:rFonts w:ascii="Times New Roman" w:hAnsi="Times New Roman"/>
          <w:sz w:val="24"/>
          <w:szCs w:val="24"/>
        </w:rPr>
        <w:t>Основные сущности (таблицы)</w:t>
      </w:r>
    </w:p>
    <w:p>
      <w:pPr>
        <w:pStyle w:val="BodyText"/>
        <w:rPr>
          <w:rFonts w:ascii="Times New Roman" w:hAnsi="Times New Roman"/>
        </w:rPr>
      </w:pPr>
      <w:r>
        <w:rPr>
          <w:rFonts w:ascii="Times New Roman" w:hAnsi="Times New Roman"/>
        </w:rPr>
        <w:t>Ниже представлены ключевые группы сущностей, зафиксированные в исходном ТЗ, и их отражение в текущей и целевой схемах базы данных.</w:t>
      </w:r>
    </w:p>
    <w:p>
      <w:pPr>
        <w:pStyle w:val="BodyText"/>
        <w:rPr/>
      </w:pPr>
      <w:r>
        <w:rPr>
          <w:rStyle w:val="Strong"/>
          <w:rFonts w:ascii="Times New Roman" w:hAnsi="Times New Roman"/>
        </w:rPr>
        <w:t>4.1.1. Реестр пациентов</w:t>
      </w:r>
    </w:p>
    <w:p>
      <w:pPr>
        <w:pStyle w:val="BodyText"/>
        <w:rPr>
          <w:rFonts w:ascii="Times New Roman" w:hAnsi="Times New Roman"/>
        </w:rPr>
      </w:pPr>
      <w:r>
        <w:rPr>
          <w:rFonts w:ascii="Times New Roman" w:hAnsi="Times New Roman"/>
        </w:rPr>
        <w:t>Хранит демографические данные, контактную информацию и ключевые клинические характеристики, определяющие тактику антикоагулянтной терапии.</w:t>
      </w:r>
    </w:p>
    <w:tbl>
      <w:tblPr>
        <w:tblW w:w="10772"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1913"/>
        <w:gridCol w:w="5126"/>
        <w:gridCol w:w="3733"/>
      </w:tblGrid>
      <w:tr>
        <w:trPr>
          <w:tblHeader w:val="true"/>
        </w:trPr>
        <w:tc>
          <w:tcPr>
            <w:tcW w:w="1913"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Параметр</w:t>
            </w:r>
          </w:p>
        </w:tc>
        <w:tc>
          <w:tcPr>
            <w:tcW w:w="5126"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Базовая</w:t>
            </w:r>
          </w:p>
        </w:tc>
        <w:tc>
          <w:tcPr>
            <w:tcW w:w="3733" w:type="dxa"/>
            <w:tcBorders>
              <w:top w:val="single" w:sz="4" w:space="0" w:color="000000"/>
              <w:start w:val="single" w:sz="4" w:space="0" w:color="000000"/>
              <w:bottom w:val="single" w:sz="4" w:space="0" w:color="000000"/>
              <w:end w:val="single" w:sz="4" w:space="0" w:color="000000"/>
            </w:tcBorders>
            <w:vAlign w:val="center"/>
          </w:tcPr>
          <w:p>
            <w:pPr>
              <w:pStyle w:val="Style18"/>
              <w:rPr>
                <w:rFonts w:ascii="Times New Roman" w:hAnsi="Times New Roman"/>
              </w:rPr>
            </w:pPr>
            <w:r>
              <w:rPr>
                <w:rFonts w:ascii="Times New Roman" w:hAnsi="Times New Roman"/>
              </w:rPr>
              <w:t>Целевая</w:t>
            </w:r>
          </w:p>
        </w:tc>
      </w:tr>
      <w:tr>
        <w:trPr/>
        <w:tc>
          <w:tcPr>
            <w:tcW w:w="1913" w:type="dxa"/>
            <w:tcBorders>
              <w:start w:val="single" w:sz="4" w:space="0" w:color="000000"/>
              <w:bottom w:val="single" w:sz="4" w:space="0" w:color="000000"/>
            </w:tcBorders>
            <w:vAlign w:val="center"/>
          </w:tcPr>
          <w:p>
            <w:pPr>
              <w:pStyle w:val="Style17"/>
              <w:rPr/>
            </w:pPr>
            <w:r>
              <w:rPr>
                <w:rStyle w:val="Strong"/>
                <w:rFonts w:ascii="Times New Roman" w:hAnsi="Times New Roman"/>
              </w:rPr>
              <w:t xml:space="preserve">Таблица </w:t>
            </w:r>
            <w:r>
              <w:rPr>
                <w:rStyle w:val="Style10"/>
                <w:rFonts w:ascii="Times New Roman" w:hAnsi="Times New Roman"/>
              </w:rPr>
              <w:t>patients</w:t>
            </w:r>
          </w:p>
        </w:tc>
        <w:tc>
          <w:tcPr>
            <w:tcW w:w="5126" w:type="dxa"/>
            <w:tcBorders>
              <w:start w:val="single" w:sz="4" w:space="0" w:color="000000"/>
              <w:bottom w:val="single" w:sz="4" w:space="0" w:color="000000"/>
            </w:tcBorders>
            <w:vAlign w:val="center"/>
          </w:tcPr>
          <w:p>
            <w:pPr>
              <w:pStyle w:val="Style17"/>
              <w:rPr>
                <w:rFonts w:ascii="Times New Roman" w:hAnsi="Times New Roman"/>
                <w:lang w:val="en-US"/>
              </w:rPr>
            </w:pPr>
            <w:r>
              <w:rPr>
                <w:rFonts w:ascii="Times New Roman" w:hAnsi="Times New Roman"/>
                <w:lang w:val="en-US"/>
              </w:rPr>
              <w:t>id, firstname, lastname, second_name, birthday, sex, sms_phone, address, passport, health_insurance, snils, comment, hospital_id (</w:t>
            </w:r>
            <w:r>
              <w:rPr>
                <w:rFonts w:ascii="Times New Roman" w:hAnsi="Times New Roman"/>
              </w:rPr>
              <w:t>внешний</w:t>
            </w:r>
            <w:r>
              <w:rPr>
                <w:rFonts w:ascii="Times New Roman" w:hAnsi="Times New Roman"/>
                <w:lang w:val="en-US"/>
              </w:rPr>
              <w:t xml:space="preserve"> </w:t>
            </w:r>
            <w:r>
              <w:rPr>
                <w:rFonts w:ascii="Times New Roman" w:hAnsi="Times New Roman"/>
              </w:rPr>
              <w:t>ключ</w:t>
            </w:r>
            <w:r>
              <w:rPr>
                <w:rFonts w:ascii="Times New Roman" w:hAnsi="Times New Roman"/>
                <w:lang w:val="en-US"/>
              </w:rPr>
              <w:t xml:space="preserve"> </w:t>
            </w:r>
            <w:r>
              <w:rPr>
                <w:rFonts w:ascii="Times New Roman" w:hAnsi="Times New Roman"/>
              </w:rPr>
              <w:t>к</w:t>
            </w:r>
            <w:r>
              <w:rPr>
                <w:rFonts w:ascii="Times New Roman" w:hAnsi="Times New Roman"/>
                <w:lang w:val="en-US"/>
              </w:rPr>
              <w:t xml:space="preserve"> hospitals)</w:t>
            </w:r>
          </w:p>
        </w:tc>
        <w:tc>
          <w:tcPr>
            <w:tcW w:w="3733"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Добавляются</w:t>
            </w:r>
            <w:r>
              <w:rPr>
                <w:rFonts w:ascii="Times New Roman" w:hAnsi="Times New Roman"/>
                <w:lang w:val="en-US"/>
              </w:rPr>
              <w:t xml:space="preserve"> </w:t>
            </w:r>
            <w:r>
              <w:rPr>
                <w:rFonts w:ascii="Times New Roman" w:hAnsi="Times New Roman"/>
              </w:rPr>
              <w:t>поля</w:t>
            </w:r>
            <w:r>
              <w:rPr>
                <w:rFonts w:ascii="Times New Roman" w:hAnsi="Times New Roman"/>
                <w:lang w:val="en-US"/>
              </w:rPr>
              <w:t>: valve_type (</w:t>
            </w:r>
            <w:r>
              <w:rPr>
                <w:rFonts w:ascii="Times New Roman" w:hAnsi="Times New Roman"/>
              </w:rPr>
              <w:t>механический</w:t>
            </w:r>
            <w:r>
              <w:rPr>
                <w:rFonts w:ascii="Times New Roman" w:hAnsi="Times New Roman"/>
                <w:lang w:val="en-US"/>
              </w:rPr>
              <w:t>/</w:t>
            </w:r>
            <w:r>
              <w:rPr>
                <w:rFonts w:ascii="Times New Roman" w:hAnsi="Times New Roman"/>
              </w:rPr>
              <w:t>биологический</w:t>
            </w:r>
            <w:r>
              <w:rPr>
                <w:rFonts w:ascii="Times New Roman" w:hAnsi="Times New Roman"/>
                <w:lang w:val="en-US"/>
              </w:rPr>
              <w:t xml:space="preserve">), valve_model, valve_implant_date, valve_serial. </w:t>
            </w:r>
          </w:p>
          <w:p>
            <w:pPr>
              <w:pStyle w:val="Normal"/>
              <w:spacing w:lineRule="auto" w:line="276" w:before="0" w:after="160"/>
              <w:rPr>
                <w:color w:val="auto"/>
              </w:rPr>
            </w:pPr>
            <w:r>
              <w:rPr>
                <w:color w:val="auto"/>
              </w:rPr>
              <w:t>Кардиостимуляторы: однокамерные,  двухкамерные,  трехкамерные, имплантируемые кардиовертеры-дефибрилляторы (ИКД), безэлектродные стимуляторы, временные кардиостимуляторы</w:t>
            </w:r>
          </w:p>
          <w:p>
            <w:pPr>
              <w:pStyle w:val="Style17"/>
              <w:rPr>
                <w:rFonts w:ascii="Times New Roman" w:hAnsi="Times New Roman"/>
              </w:rPr>
            </w:pPr>
            <w:r>
              <w:rPr>
                <w:rFonts w:ascii="Times New Roman" w:hAnsi="Times New Roman"/>
              </w:rPr>
              <w:t>Врач заполняет вручную</w:t>
            </w:r>
          </w:p>
        </w:tc>
      </w:tr>
      <w:tr>
        <w:trPr/>
        <w:tc>
          <w:tcPr>
            <w:tcW w:w="1913" w:type="dxa"/>
            <w:tcBorders>
              <w:start w:val="single" w:sz="4" w:space="0" w:color="000000"/>
              <w:bottom w:val="single" w:sz="4" w:space="0" w:color="000000"/>
            </w:tcBorders>
            <w:vAlign w:val="center"/>
          </w:tcPr>
          <w:p>
            <w:pPr>
              <w:pStyle w:val="Style17"/>
              <w:rPr/>
            </w:pPr>
            <w:r>
              <w:rPr>
                <w:rStyle w:val="Strong"/>
                <w:rFonts w:ascii="Times New Roman" w:hAnsi="Times New Roman"/>
              </w:rPr>
              <w:t>Связи</w:t>
            </w:r>
          </w:p>
        </w:tc>
        <w:tc>
          <w:tcPr>
            <w:tcW w:w="5126" w:type="dxa"/>
            <w:tcBorders>
              <w:start w:val="single" w:sz="4" w:space="0" w:color="000000"/>
              <w:bottom w:val="single" w:sz="4" w:space="0" w:color="000000"/>
            </w:tcBorders>
            <w:vAlign w:val="center"/>
          </w:tcPr>
          <w:p>
            <w:pPr>
              <w:pStyle w:val="Style17"/>
              <w:rPr>
                <w:lang w:val="en-US"/>
              </w:rPr>
            </w:pPr>
            <w:r>
              <w:rPr>
                <w:rStyle w:val="Style10"/>
                <w:rFonts w:ascii="Times New Roman" w:hAnsi="Times New Roman"/>
                <w:lang w:val="en-US"/>
              </w:rPr>
              <w:t xml:space="preserve">hospital_id → hospitals.id, </w:t>
            </w:r>
            <w:r>
              <w:rPr>
                <w:rStyle w:val="Style10"/>
                <w:rFonts w:ascii="Times New Roman" w:hAnsi="Times New Roman"/>
              </w:rPr>
              <w:t>обращения</w:t>
            </w:r>
            <w:r>
              <w:rPr>
                <w:rStyle w:val="Style10"/>
                <w:rFonts w:ascii="Times New Roman" w:hAnsi="Times New Roman"/>
                <w:lang w:val="en-US"/>
              </w:rPr>
              <w:t xml:space="preserve"> </w:t>
            </w:r>
            <w:r>
              <w:rPr>
                <w:rStyle w:val="Style10"/>
                <w:rFonts w:ascii="Times New Roman" w:hAnsi="Times New Roman"/>
              </w:rPr>
              <w:t>через</w:t>
            </w:r>
            <w:r>
              <w:rPr>
                <w:rStyle w:val="Style10"/>
                <w:rFonts w:ascii="Times New Roman" w:hAnsi="Times New Roman"/>
                <w:lang w:val="en-US"/>
              </w:rPr>
              <w:t xml:space="preserve"> treatments</w:t>
            </w:r>
          </w:p>
        </w:tc>
        <w:tc>
          <w:tcPr>
            <w:tcW w:w="3733"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Без изменений</w:t>
            </w:r>
          </w:p>
        </w:tc>
      </w:tr>
    </w:tbl>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4.1.2. Исходы (клинические события)</w:t>
      </w:r>
    </w:p>
    <w:p>
      <w:pPr>
        <w:pStyle w:val="BodyText"/>
        <w:rPr>
          <w:rFonts w:ascii="Times New Roman" w:hAnsi="Times New Roman"/>
        </w:rPr>
      </w:pPr>
      <w:r>
        <w:rPr>
          <w:rFonts w:ascii="Times New Roman" w:hAnsi="Times New Roman"/>
        </w:rPr>
        <w:t>Кодированные события, отражающие безопасность и эффективность терапии: тромбозы, кровотечения (по шкале BARC), госпитализации, летальные исходы.</w:t>
      </w:r>
    </w:p>
    <w:tbl>
      <w:tblPr>
        <w:tblW w:w="10772"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2058"/>
        <w:gridCol w:w="3893"/>
        <w:gridCol w:w="4821"/>
      </w:tblGrid>
      <w:tr>
        <w:trPr>
          <w:tblHeader w:val="true"/>
        </w:trPr>
        <w:tc>
          <w:tcPr>
            <w:tcW w:w="2058"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Параметр</w:t>
            </w:r>
          </w:p>
        </w:tc>
        <w:tc>
          <w:tcPr>
            <w:tcW w:w="3893"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Базовая</w:t>
            </w:r>
          </w:p>
        </w:tc>
        <w:tc>
          <w:tcPr>
            <w:tcW w:w="4821" w:type="dxa"/>
            <w:tcBorders>
              <w:top w:val="single" w:sz="4" w:space="0" w:color="000000"/>
              <w:start w:val="single" w:sz="4" w:space="0" w:color="000000"/>
              <w:bottom w:val="single" w:sz="4" w:space="0" w:color="000000"/>
              <w:end w:val="single" w:sz="4" w:space="0" w:color="000000"/>
            </w:tcBorders>
            <w:vAlign w:val="center"/>
          </w:tcPr>
          <w:p>
            <w:pPr>
              <w:pStyle w:val="Style18"/>
              <w:rPr>
                <w:rFonts w:ascii="Times New Roman" w:hAnsi="Times New Roman"/>
              </w:rPr>
            </w:pPr>
            <w:r>
              <w:rPr>
                <w:rFonts w:ascii="Times New Roman" w:hAnsi="Times New Roman"/>
              </w:rPr>
              <w:t>Целевая</w:t>
            </w:r>
          </w:p>
        </w:tc>
      </w:tr>
      <w:tr>
        <w:trPr/>
        <w:tc>
          <w:tcPr>
            <w:tcW w:w="2058" w:type="dxa"/>
            <w:tcBorders>
              <w:start w:val="single" w:sz="4" w:space="0" w:color="000000"/>
              <w:bottom w:val="single" w:sz="4" w:space="0" w:color="000000"/>
            </w:tcBorders>
            <w:vAlign w:val="center"/>
          </w:tcPr>
          <w:p>
            <w:pPr>
              <w:pStyle w:val="Style17"/>
              <w:rPr/>
            </w:pPr>
            <w:r>
              <w:rPr>
                <w:rStyle w:val="Strong"/>
                <w:rFonts w:ascii="Times New Roman" w:hAnsi="Times New Roman"/>
              </w:rPr>
              <w:t xml:space="preserve">Таблица </w:t>
            </w:r>
            <w:r>
              <w:rPr>
                <w:rStyle w:val="Style10"/>
                <w:rFonts w:ascii="Times New Roman" w:hAnsi="Times New Roman"/>
              </w:rPr>
              <w:t>outcomes</w:t>
            </w:r>
          </w:p>
        </w:tc>
        <w:tc>
          <w:tcPr>
            <w:tcW w:w="3893" w:type="dxa"/>
            <w:tcBorders>
              <w:start w:val="single" w:sz="4" w:space="0" w:color="000000"/>
              <w:bottom w:val="single" w:sz="4" w:space="0" w:color="000000"/>
            </w:tcBorders>
            <w:vAlign w:val="center"/>
          </w:tcPr>
          <w:p>
            <w:pPr>
              <w:pStyle w:val="Style17"/>
              <w:rPr/>
            </w:pPr>
            <w:r>
              <w:rPr>
                <w:rStyle w:val="Style10"/>
                <w:rFonts w:ascii="Times New Roman" w:hAnsi="Times New Roman"/>
              </w:rPr>
              <w:t>Отсутствует. Используются поля hemorrhages (целое число, битовая маска) и flags в таблице treatments</w:t>
            </w:r>
          </w:p>
        </w:tc>
        <w:tc>
          <w:tcPr>
            <w:tcW w:w="4821"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Создаётся</w:t>
            </w:r>
            <w:r>
              <w:rPr>
                <w:rFonts w:ascii="Times New Roman" w:hAnsi="Times New Roman"/>
                <w:lang w:val="en-US"/>
              </w:rPr>
              <w:t xml:space="preserve"> </w:t>
            </w:r>
            <w:r>
              <w:rPr>
                <w:rFonts w:ascii="Times New Roman" w:hAnsi="Times New Roman"/>
              </w:rPr>
              <w:t>таблица</w:t>
            </w:r>
            <w:r>
              <w:rPr>
                <w:rFonts w:ascii="Times New Roman" w:hAnsi="Times New Roman"/>
                <w:lang w:val="en-US"/>
              </w:rPr>
              <w:t xml:space="preserve"> outcomes (id, patient_id, treatment_id, type (thrombotic, hemorrhagic, hospitalization, death), barc_severity, event_date, description). </w:t>
            </w:r>
            <w:r>
              <w:rPr>
                <w:rFonts w:ascii="Times New Roman" w:hAnsi="Times New Roman"/>
              </w:rPr>
              <w:t>Врач регистрирует события вручную</w:t>
            </w:r>
          </w:p>
        </w:tc>
      </w:tr>
    </w:tbl>
    <w:p>
      <w:pPr>
        <w:pStyle w:val="BodyText"/>
        <w:rPr/>
      </w:pPr>
      <w:r>
        <w:rPr>
          <w:rStyle w:val="Strong"/>
          <w:rFonts w:ascii="Times New Roman" w:hAnsi="Times New Roman"/>
        </w:rPr>
        <w:t>4.1.3. Лабораторные данные</w:t>
      </w:r>
    </w:p>
    <w:p>
      <w:pPr>
        <w:pStyle w:val="BodyText"/>
        <w:rPr>
          <w:rFonts w:ascii="Times New Roman" w:hAnsi="Times New Roman"/>
        </w:rPr>
      </w:pPr>
      <w:r>
        <w:rPr>
          <w:rFonts w:ascii="Times New Roman" w:hAnsi="Times New Roman"/>
        </w:rPr>
        <w:t>Динамика МНО и сопутствующих лабораторных показателей, используемых для оценки безопасности терапии.</w:t>
      </w:r>
    </w:p>
    <w:tbl>
      <w:tblPr>
        <w:tblW w:w="10772"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1577"/>
        <w:gridCol w:w="5001"/>
        <w:gridCol w:w="4194"/>
      </w:tblGrid>
      <w:tr>
        <w:trPr>
          <w:tblHeader w:val="true"/>
        </w:trPr>
        <w:tc>
          <w:tcPr>
            <w:tcW w:w="1577"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Параметр</w:t>
            </w:r>
          </w:p>
        </w:tc>
        <w:tc>
          <w:tcPr>
            <w:tcW w:w="5001"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Базовая</w:t>
            </w:r>
          </w:p>
        </w:tc>
        <w:tc>
          <w:tcPr>
            <w:tcW w:w="4194" w:type="dxa"/>
            <w:tcBorders>
              <w:top w:val="single" w:sz="4" w:space="0" w:color="000000"/>
              <w:start w:val="single" w:sz="4" w:space="0" w:color="000000"/>
              <w:bottom w:val="single" w:sz="4" w:space="0" w:color="000000"/>
              <w:end w:val="single" w:sz="4" w:space="0" w:color="000000"/>
            </w:tcBorders>
            <w:vAlign w:val="center"/>
          </w:tcPr>
          <w:p>
            <w:pPr>
              <w:pStyle w:val="Style18"/>
              <w:rPr>
                <w:rFonts w:ascii="Times New Roman" w:hAnsi="Times New Roman"/>
              </w:rPr>
            </w:pPr>
            <w:r>
              <w:rPr>
                <w:rFonts w:ascii="Times New Roman" w:hAnsi="Times New Roman"/>
              </w:rPr>
              <w:t>Целевая</w:t>
            </w:r>
          </w:p>
        </w:tc>
      </w:tr>
      <w:tr>
        <w:trPr/>
        <w:tc>
          <w:tcPr>
            <w:tcW w:w="1577" w:type="dxa"/>
            <w:tcBorders>
              <w:start w:val="single" w:sz="4" w:space="0" w:color="000000"/>
              <w:bottom w:val="single" w:sz="4" w:space="0" w:color="000000"/>
            </w:tcBorders>
            <w:vAlign w:val="center"/>
          </w:tcPr>
          <w:p>
            <w:pPr>
              <w:pStyle w:val="Style17"/>
              <w:rPr/>
            </w:pPr>
            <w:r>
              <w:rPr>
                <w:rStyle w:val="Strong"/>
                <w:rFonts w:ascii="Times New Roman" w:hAnsi="Times New Roman"/>
              </w:rPr>
              <w:t>Таблица t</w:t>
            </w:r>
            <w:r>
              <w:rPr>
                <w:rStyle w:val="Style10"/>
                <w:rFonts w:ascii="Times New Roman" w:hAnsi="Times New Roman"/>
              </w:rPr>
              <w:t>est_history</w:t>
            </w:r>
          </w:p>
        </w:tc>
        <w:tc>
          <w:tcPr>
            <w:tcW w:w="5001" w:type="dxa"/>
            <w:tcBorders>
              <w:start w:val="single" w:sz="4" w:space="0" w:color="000000"/>
              <w:bottom w:val="single" w:sz="4" w:space="0" w:color="000000"/>
            </w:tcBorders>
            <w:vAlign w:val="center"/>
          </w:tcPr>
          <w:p>
            <w:pPr>
              <w:pStyle w:val="Style17"/>
              <w:rPr>
                <w:lang w:val="en-US"/>
              </w:rPr>
            </w:pPr>
            <w:r>
              <w:rPr>
                <w:rStyle w:val="Style10"/>
                <w:rFonts w:ascii="Times New Roman" w:hAnsi="Times New Roman"/>
                <w:lang w:val="en-US"/>
              </w:rPr>
              <w:t>id, mno (DOUBLE), doze, doze2, comment, creation_dt, treatment_id (FK), drug_id (FK), sms_id</w:t>
            </w:r>
          </w:p>
        </w:tc>
        <w:tc>
          <w:tcPr>
            <w:tcW w:w="4194" w:type="dxa"/>
            <w:tcBorders>
              <w:start w:val="single" w:sz="4" w:space="0" w:color="000000"/>
              <w:bottom w:val="single" w:sz="4" w:space="0" w:color="000000"/>
              <w:end w:val="single" w:sz="4" w:space="0" w:color="000000"/>
            </w:tcBorders>
            <w:vAlign w:val="center"/>
          </w:tcPr>
          <w:p>
            <w:pPr>
              <w:pStyle w:val="Style17"/>
              <w:rPr>
                <w:rFonts w:ascii="Times New Roman" w:hAnsi="Times New Roman"/>
                <w:lang w:val="en-US"/>
              </w:rPr>
            </w:pPr>
            <w:r>
              <w:rPr>
                <w:rFonts w:ascii="Times New Roman" w:hAnsi="Times New Roman"/>
              </w:rPr>
              <w:t>Добавляются</w:t>
            </w:r>
            <w:r>
              <w:rPr>
                <w:rFonts w:ascii="Times New Roman" w:hAnsi="Times New Roman"/>
                <w:lang w:val="en-US"/>
              </w:rPr>
              <w:t xml:space="preserve"> </w:t>
            </w:r>
            <w:r>
              <w:rPr>
                <w:rFonts w:ascii="Times New Roman" w:hAnsi="Times New Roman"/>
              </w:rPr>
              <w:t>поля</w:t>
            </w:r>
            <w:r>
              <w:rPr>
                <w:rFonts w:ascii="Times New Roman" w:hAnsi="Times New Roman"/>
                <w:lang w:val="en-US"/>
              </w:rPr>
              <w:t xml:space="preserve"> hb (DECIMAL, </w:t>
            </w:r>
            <w:r>
              <w:rPr>
                <w:rFonts w:ascii="Times New Roman" w:hAnsi="Times New Roman"/>
              </w:rPr>
              <w:t>г</w:t>
            </w:r>
            <w:r>
              <w:rPr>
                <w:rFonts w:ascii="Times New Roman" w:hAnsi="Times New Roman"/>
                <w:lang w:val="en-US"/>
              </w:rPr>
              <w:t>/</w:t>
            </w:r>
            <w:r>
              <w:rPr>
                <w:rFonts w:ascii="Times New Roman" w:hAnsi="Times New Roman"/>
              </w:rPr>
              <w:t>л</w:t>
            </w:r>
            <w:r>
              <w:rPr>
                <w:rFonts w:ascii="Times New Roman" w:hAnsi="Times New Roman"/>
                <w:lang w:val="en-US"/>
              </w:rPr>
              <w:t xml:space="preserve">), creatinine (DECIMAL, </w:t>
            </w:r>
            <w:r>
              <w:rPr>
                <w:rFonts w:ascii="Times New Roman" w:hAnsi="Times New Roman"/>
              </w:rPr>
              <w:t>мкмоль</w:t>
            </w:r>
            <w:r>
              <w:rPr>
                <w:rFonts w:ascii="Times New Roman" w:hAnsi="Times New Roman"/>
                <w:lang w:val="en-US"/>
              </w:rPr>
              <w:t>/</w:t>
            </w:r>
            <w:r>
              <w:rPr>
                <w:rFonts w:ascii="Times New Roman" w:hAnsi="Times New Roman"/>
              </w:rPr>
              <w:t>л</w:t>
            </w:r>
            <w:r>
              <w:rPr>
                <w:rFonts w:ascii="Times New Roman" w:hAnsi="Times New Roman"/>
                <w:lang w:val="en-US"/>
              </w:rPr>
              <w:t>)</w:t>
            </w:r>
          </w:p>
        </w:tc>
      </w:tr>
      <w:tr>
        <w:trPr/>
        <w:tc>
          <w:tcPr>
            <w:tcW w:w="1577" w:type="dxa"/>
            <w:tcBorders>
              <w:start w:val="single" w:sz="4" w:space="0" w:color="000000"/>
              <w:bottom w:val="single" w:sz="4" w:space="0" w:color="000000"/>
            </w:tcBorders>
            <w:vAlign w:val="center"/>
          </w:tcPr>
          <w:p>
            <w:pPr>
              <w:pStyle w:val="Style17"/>
              <w:rPr/>
            </w:pPr>
            <w:r>
              <w:rPr>
                <w:rStyle w:val="Strong"/>
                <w:rFonts w:ascii="Times New Roman" w:hAnsi="Times New Roman"/>
              </w:rPr>
              <w:t>Валидация</w:t>
            </w:r>
          </w:p>
        </w:tc>
        <w:tc>
          <w:tcPr>
            <w:tcW w:w="500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Базовая на уровне API (диапазоны)</w:t>
            </w:r>
          </w:p>
        </w:tc>
        <w:tc>
          <w:tcPr>
            <w:tcW w:w="4194"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Добавляется динамическая валидация: сравнение с историческим профилем пациента</w:t>
            </w:r>
          </w:p>
        </w:tc>
      </w:tr>
    </w:tbl>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4.1.4. Терапия (история назначений)</w:t>
        <w:br/>
      </w:r>
      <w:r>
        <w:rPr>
          <w:rStyle w:val="Strong"/>
          <w:rFonts w:ascii="Times New Roman" w:hAnsi="Times New Roman"/>
          <w:b w:val="false"/>
          <w:bCs w:val="false"/>
        </w:rPr>
        <w:t>Полный цикл «рекомендация ИИ → подтверждение/коррекция врачом → факт приёма пациентом»</w:t>
      </w:r>
      <w:r>
        <w:rPr>
          <w:rStyle w:val="Strong"/>
          <w:rFonts w:ascii="Times New Roman" w:hAnsi="Times New Roman"/>
        </w:rPr>
        <w:t>.</w:t>
      </w:r>
    </w:p>
    <w:tbl>
      <w:tblPr>
        <w:tblW w:w="10772"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2221"/>
        <w:gridCol w:w="3641"/>
        <w:gridCol w:w="4910"/>
      </w:tblGrid>
      <w:tr>
        <w:trPr>
          <w:tblHeader w:val="true"/>
        </w:trPr>
        <w:tc>
          <w:tcPr>
            <w:tcW w:w="2221"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Атрибут / Сущность</w:t>
            </w:r>
          </w:p>
        </w:tc>
        <w:tc>
          <w:tcPr>
            <w:tcW w:w="3641"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Текущая реализация</w:t>
            </w:r>
          </w:p>
        </w:tc>
        <w:tc>
          <w:tcPr>
            <w:tcW w:w="4910" w:type="dxa"/>
            <w:tcBorders>
              <w:top w:val="single" w:sz="4" w:space="0" w:color="000000"/>
              <w:start w:val="single" w:sz="4" w:space="0" w:color="000000"/>
              <w:bottom w:val="single" w:sz="4" w:space="0" w:color="000000"/>
              <w:end w:val="single" w:sz="4" w:space="0" w:color="000000"/>
            </w:tcBorders>
            <w:vAlign w:val="center"/>
          </w:tcPr>
          <w:p>
            <w:pPr>
              <w:pStyle w:val="Style18"/>
              <w:rPr>
                <w:rFonts w:ascii="Times New Roman" w:hAnsi="Times New Roman"/>
              </w:rPr>
            </w:pPr>
            <w:r>
              <w:rPr>
                <w:rFonts w:ascii="Times New Roman" w:hAnsi="Times New Roman"/>
              </w:rPr>
              <w:t>Доработки</w:t>
            </w:r>
          </w:p>
        </w:tc>
      </w:tr>
      <w:tr>
        <w:trPr/>
        <w:tc>
          <w:tcPr>
            <w:tcW w:w="2221" w:type="dxa"/>
            <w:tcBorders>
              <w:start w:val="single" w:sz="4" w:space="0" w:color="000000"/>
              <w:bottom w:val="single" w:sz="4" w:space="0" w:color="000000"/>
            </w:tcBorders>
            <w:vAlign w:val="center"/>
          </w:tcPr>
          <w:p>
            <w:pPr>
              <w:pStyle w:val="Style17"/>
              <w:rPr/>
            </w:pPr>
            <w:r>
              <w:rPr>
                <w:rStyle w:val="Strong"/>
                <w:rFonts w:ascii="Times New Roman" w:hAnsi="Times New Roman"/>
              </w:rPr>
              <w:t>Таблица treatments</w:t>
            </w:r>
          </w:p>
        </w:tc>
        <w:tc>
          <w:tcPr>
            <w:tcW w:w="3641" w:type="dxa"/>
            <w:tcBorders>
              <w:start w:val="single" w:sz="4" w:space="0" w:color="000000"/>
              <w:bottom w:val="single" w:sz="4" w:space="0" w:color="000000"/>
            </w:tcBorders>
            <w:vAlign w:val="center"/>
          </w:tcPr>
          <w:p>
            <w:pPr>
              <w:pStyle w:val="Style17"/>
              <w:rPr>
                <w:rFonts w:ascii="Times New Roman" w:hAnsi="Times New Roman"/>
                <w:lang w:val="en-US"/>
              </w:rPr>
            </w:pPr>
            <w:r>
              <w:rPr>
                <w:rFonts w:ascii="Times New Roman" w:hAnsi="Times New Roman"/>
                <w:lang w:val="en-US"/>
              </w:rPr>
              <w:t xml:space="preserve">Id, code, diagnosis, comorbidities, mno_from, mno_to, beg_dt, plan_end_dt, real_end_dt, stopping_reason, patient_id(FK), drug_id(FK), comment, hemorrhages, flags, diagnosis_code(FK </w:t>
            </w:r>
            <w:r>
              <w:rPr>
                <w:rFonts w:ascii="Times New Roman" w:hAnsi="Times New Roman"/>
              </w:rPr>
              <w:t>к</w:t>
            </w:r>
            <w:r>
              <w:rPr>
                <w:rFonts w:ascii="Times New Roman" w:hAnsi="Times New Roman"/>
                <w:lang w:val="en-US"/>
              </w:rPr>
              <w:t xml:space="preserve"> mkb10).</w:t>
            </w:r>
          </w:p>
        </w:tc>
        <w:tc>
          <w:tcPr>
            <w:tcW w:w="4910"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Без значительных изменений.</w:t>
            </w:r>
          </w:p>
        </w:tc>
      </w:tr>
      <w:tr>
        <w:trPr/>
        <w:tc>
          <w:tcPr>
            <w:tcW w:w="2221" w:type="dxa"/>
            <w:tcBorders>
              <w:start w:val="single" w:sz="4" w:space="0" w:color="000000"/>
              <w:bottom w:val="single" w:sz="4" w:space="0" w:color="000000"/>
            </w:tcBorders>
            <w:vAlign w:val="center"/>
          </w:tcPr>
          <w:p>
            <w:pPr>
              <w:pStyle w:val="Style17"/>
              <w:rPr/>
            </w:pPr>
            <w:r>
              <w:rPr>
                <w:rStyle w:val="Strong"/>
                <w:rFonts w:ascii="Times New Roman" w:hAnsi="Times New Roman"/>
              </w:rPr>
              <w:t>Таблица appointments</w:t>
            </w:r>
          </w:p>
        </w:tc>
        <w:tc>
          <w:tcPr>
            <w:tcW w:w="3641" w:type="dxa"/>
            <w:tcBorders>
              <w:start w:val="single" w:sz="4" w:space="0" w:color="000000"/>
              <w:bottom w:val="single" w:sz="4" w:space="0" w:color="000000"/>
            </w:tcBorders>
            <w:vAlign w:val="center"/>
          </w:tcPr>
          <w:p>
            <w:pPr>
              <w:pStyle w:val="Style17"/>
              <w:rPr>
                <w:rFonts w:ascii="Times New Roman" w:hAnsi="Times New Roman"/>
                <w:lang w:val="en-US"/>
              </w:rPr>
            </w:pPr>
            <w:r>
              <w:rPr>
                <w:rFonts w:ascii="Times New Roman" w:hAnsi="Times New Roman"/>
                <w:lang w:val="en-US"/>
              </w:rPr>
              <w:t>Id, appointment_dt, doze, doze2, doctor_name, comment, treatment_id(FK), drug_id(FK), sms_id(FK).</w:t>
            </w:r>
          </w:p>
        </w:tc>
        <w:tc>
          <w:tcPr>
            <w:tcW w:w="4910"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Добавляются</w:t>
            </w:r>
            <w:r>
              <w:rPr>
                <w:rFonts w:ascii="Times New Roman" w:hAnsi="Times New Roman"/>
                <w:lang w:val="en-US"/>
              </w:rPr>
              <w:t xml:space="preserve"> </w:t>
            </w:r>
            <w:r>
              <w:rPr>
                <w:rFonts w:ascii="Times New Roman" w:hAnsi="Times New Roman"/>
              </w:rPr>
              <w:t>поля</w:t>
            </w:r>
            <w:r>
              <w:rPr>
                <w:rFonts w:ascii="Times New Roman" w:hAnsi="Times New Roman"/>
                <w:lang w:val="en-US"/>
              </w:rPr>
              <w:t xml:space="preserve">: source (enum: rule_based, ml_model, manual), confirmed_by_user_id (FK </w:t>
            </w:r>
            <w:r>
              <w:rPr>
                <w:rFonts w:ascii="Times New Roman" w:hAnsi="Times New Roman"/>
              </w:rPr>
              <w:t>к</w:t>
            </w:r>
            <w:r>
              <w:rPr>
                <w:rFonts w:ascii="Times New Roman" w:hAnsi="Times New Roman"/>
                <w:lang w:val="en-US"/>
              </w:rPr>
              <w:t xml:space="preserve"> users, NULL), confirmed_at (DATETIME, NULL). </w:t>
            </w:r>
            <w:r>
              <w:rPr>
                <w:rFonts w:ascii="Times New Roman" w:hAnsi="Times New Roman"/>
              </w:rPr>
              <w:t>Это позволяет отследить, кто и когда подтвердил дозу.</w:t>
            </w:r>
          </w:p>
        </w:tc>
      </w:tr>
      <w:tr>
        <w:trPr/>
        <w:tc>
          <w:tcPr>
            <w:tcW w:w="2221" w:type="dxa"/>
            <w:tcBorders>
              <w:start w:val="single" w:sz="4" w:space="0" w:color="000000"/>
              <w:bottom w:val="single" w:sz="4" w:space="0" w:color="000000"/>
            </w:tcBorders>
            <w:vAlign w:val="center"/>
          </w:tcPr>
          <w:p>
            <w:pPr>
              <w:pStyle w:val="Style17"/>
              <w:rPr/>
            </w:pPr>
            <w:r>
              <w:rPr>
                <w:rStyle w:val="Strong"/>
                <w:rFonts w:ascii="Times New Roman" w:hAnsi="Times New Roman"/>
              </w:rPr>
              <w:t>Таблица ml_recommendations (новая)</w:t>
            </w:r>
          </w:p>
        </w:tc>
        <w:tc>
          <w:tcPr>
            <w:tcW w:w="364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Отсутствует.</w:t>
            </w:r>
          </w:p>
        </w:tc>
        <w:tc>
          <w:tcPr>
            <w:tcW w:w="4910"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Создаётся</w:t>
            </w:r>
            <w:r>
              <w:rPr>
                <w:rFonts w:ascii="Times New Roman" w:hAnsi="Times New Roman"/>
                <w:lang w:val="en-US"/>
              </w:rPr>
              <w:t xml:space="preserve"> </w:t>
            </w:r>
            <w:r>
              <w:rPr>
                <w:rFonts w:ascii="Times New Roman" w:hAnsi="Times New Roman"/>
              </w:rPr>
              <w:t>таблица</w:t>
            </w:r>
            <w:r>
              <w:rPr>
                <w:rFonts w:ascii="Times New Roman" w:hAnsi="Times New Roman"/>
                <w:lang w:val="en-US"/>
              </w:rPr>
              <w:t xml:space="preserve"> ml_recommendations (id, model_id(FK), patient_id, treatment_id, recommended_doze, confidence(DECIMAL), factors_json(JSONB), created_at). </w:t>
            </w:r>
            <w:r>
              <w:rPr>
                <w:rFonts w:ascii="Times New Roman" w:hAnsi="Times New Roman"/>
              </w:rPr>
              <w:t>Связывается с appointments. Используется для Explainable AI и анализа эффективности модели.</w:t>
            </w:r>
          </w:p>
        </w:tc>
      </w:tr>
    </w:tbl>
    <w:p>
      <w:pPr>
        <w:pStyle w:val="BodyText"/>
        <w:rPr>
          <w:rFonts w:ascii="Times New Roman" w:hAnsi="Times New Roman"/>
        </w:rPr>
      </w:pPr>
      <w:r>
        <w:rPr>
          <w:rFonts w:ascii="Times New Roman" w:hAnsi="Times New Roman"/>
        </w:rPr>
        <w:br/>
      </w:r>
    </w:p>
    <w:p>
      <w:pPr>
        <w:pStyle w:val="BodyText"/>
        <w:rPr/>
      </w:pPr>
      <w:r>
        <w:rPr>
          <w:rStyle w:val="Strong"/>
          <w:rFonts w:ascii="Times New Roman" w:hAnsi="Times New Roman"/>
        </w:rPr>
        <w:t>4.1.5. Поток данных (IoT и телеметрия)</w:t>
        <w:br/>
      </w:r>
      <w:r>
        <w:rPr>
          <w:rStyle w:val="Strong"/>
          <w:rFonts w:ascii="Times New Roman" w:hAnsi="Times New Roman"/>
          <w:b w:val="false"/>
          <w:bCs w:val="false"/>
        </w:rPr>
        <w:t>Высокочастотные данные, поступающие с носимых устройств и портативных приборов.</w:t>
      </w:r>
    </w:p>
    <w:tbl>
      <w:tblPr>
        <w:tblW w:w="10772"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1458"/>
        <w:gridCol w:w="1531"/>
        <w:gridCol w:w="7783"/>
      </w:tblGrid>
      <w:tr>
        <w:trPr>
          <w:tblHeader w:val="true"/>
        </w:trPr>
        <w:tc>
          <w:tcPr>
            <w:tcW w:w="1458"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Атрибут / Сущность</w:t>
            </w:r>
          </w:p>
        </w:tc>
        <w:tc>
          <w:tcPr>
            <w:tcW w:w="1531"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Текущая реализация</w:t>
            </w:r>
          </w:p>
        </w:tc>
        <w:tc>
          <w:tcPr>
            <w:tcW w:w="7783" w:type="dxa"/>
            <w:tcBorders>
              <w:top w:val="single" w:sz="4" w:space="0" w:color="000000"/>
              <w:start w:val="single" w:sz="4" w:space="0" w:color="000000"/>
              <w:bottom w:val="single" w:sz="4" w:space="0" w:color="000000"/>
              <w:end w:val="single" w:sz="4" w:space="0" w:color="000000"/>
            </w:tcBorders>
            <w:vAlign w:val="center"/>
          </w:tcPr>
          <w:p>
            <w:pPr>
              <w:pStyle w:val="Style18"/>
              <w:rPr>
                <w:rFonts w:ascii="Times New Roman" w:hAnsi="Times New Roman"/>
              </w:rPr>
            </w:pPr>
            <w:r>
              <w:rPr>
                <w:rFonts w:ascii="Times New Roman" w:hAnsi="Times New Roman"/>
              </w:rPr>
              <w:t>Доработки</w:t>
            </w:r>
          </w:p>
        </w:tc>
      </w:tr>
      <w:tr>
        <w:trPr/>
        <w:tc>
          <w:tcPr>
            <w:tcW w:w="1458" w:type="dxa"/>
            <w:tcBorders>
              <w:start w:val="single" w:sz="4" w:space="0" w:color="000000"/>
              <w:bottom w:val="single" w:sz="4" w:space="0" w:color="000000"/>
            </w:tcBorders>
            <w:vAlign w:val="center"/>
          </w:tcPr>
          <w:p>
            <w:pPr>
              <w:pStyle w:val="Style17"/>
              <w:rPr/>
            </w:pPr>
            <w:r>
              <w:rPr>
                <w:rStyle w:val="Strong"/>
                <w:rFonts w:ascii="Times New Roman" w:hAnsi="Times New Roman"/>
              </w:rPr>
              <w:t>Таблица iot_data (новая)</w:t>
            </w:r>
          </w:p>
        </w:tc>
        <w:tc>
          <w:tcPr>
            <w:tcW w:w="153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Отсутствует.</w:t>
            </w:r>
          </w:p>
        </w:tc>
        <w:tc>
          <w:tcPr>
            <w:tcW w:w="7783"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Создаётся</w:t>
            </w:r>
            <w:r>
              <w:rPr>
                <w:rFonts w:ascii="Times New Roman" w:hAnsi="Times New Roman"/>
                <w:lang w:val="en-US"/>
              </w:rPr>
              <w:t xml:space="preserve"> </w:t>
            </w:r>
            <w:r>
              <w:rPr>
                <w:rFonts w:ascii="Times New Roman" w:hAnsi="Times New Roman"/>
              </w:rPr>
              <w:t>таблица</w:t>
            </w:r>
            <w:r>
              <w:rPr>
                <w:rFonts w:ascii="Times New Roman" w:hAnsi="Times New Roman"/>
                <w:lang w:val="en-US"/>
              </w:rPr>
              <w:t xml:space="preserve">iot_data (id, patient_id, timestamp, metric_type (VARCHAR), value (DECIMAL), source (VARCHAR)). </w:t>
            </w:r>
            <w:r>
              <w:rPr>
                <w:rFonts w:ascii="Times New Roman" w:hAnsi="Times New Roman"/>
              </w:rPr>
              <w:t>Допустимые</w:t>
            </w:r>
            <w:r>
              <w:rPr>
                <w:rFonts w:ascii="Times New Roman" w:hAnsi="Times New Roman"/>
                <w:lang w:val="en-US"/>
              </w:rPr>
              <w:t xml:space="preserve"> </w:t>
            </w:r>
            <w:r>
              <w:rPr>
                <w:rFonts w:ascii="Times New Roman" w:hAnsi="Times New Roman"/>
              </w:rPr>
              <w:t>значения</w:t>
            </w:r>
            <w:r>
              <w:rPr>
                <w:rFonts w:ascii="Times New Roman" w:hAnsi="Times New Roman"/>
                <w:lang w:val="en-US"/>
              </w:rPr>
              <w:t xml:space="preserve"> metric_type: heart_rate, weight, steps, blood_pressure_systolic, blood_pressure_diastolic. </w:t>
            </w:r>
            <w:r>
              <w:rPr>
                <w:rFonts w:ascii="Times New Roman" w:hAnsi="Times New Roman"/>
              </w:rPr>
              <w:t>Допустимые</w:t>
            </w:r>
            <w:r>
              <w:rPr>
                <w:rFonts w:ascii="Times New Roman" w:hAnsi="Times New Roman"/>
                <w:lang w:val="en-US"/>
              </w:rPr>
              <w:t xml:space="preserve"> </w:t>
            </w:r>
            <w:r>
              <w:rPr>
                <w:rFonts w:ascii="Times New Roman" w:hAnsi="Times New Roman"/>
              </w:rPr>
              <w:t>значения</w:t>
            </w:r>
            <w:r>
              <w:rPr>
                <w:rFonts w:ascii="Times New Roman" w:hAnsi="Times New Roman"/>
                <w:lang w:val="en-US"/>
              </w:rPr>
              <w:t xml:space="preserve"> source: google_fit, apple_health, manual, ble_coaguchek. </w:t>
            </w:r>
            <w:r>
              <w:rPr>
                <w:rFonts w:ascii="Times New Roman" w:hAnsi="Times New Roman"/>
              </w:rPr>
              <w:t>Заполняется через импорт из агрегаторов (Google Fit, Apple Health) и ручной ввод. Прямая BLE-передача с коагулометров сохраняет данные с источником ble_coaguchek.</w:t>
            </w:r>
          </w:p>
        </w:tc>
      </w:tr>
    </w:tbl>
    <w:p>
      <w:pPr>
        <w:pStyle w:val="BodyText"/>
        <w:rPr>
          <w:rFonts w:ascii="Times New Roman" w:hAnsi="Times New Roman"/>
        </w:rPr>
      </w:pPr>
      <w:r>
        <w:rPr>
          <w:rFonts w:ascii="Times New Roman" w:hAnsi="Times New Roman"/>
        </w:rPr>
      </w:r>
      <w:r>
        <w:br w:type="page"/>
      </w:r>
    </w:p>
    <w:p>
      <w:pPr>
        <w:pStyle w:val="BodyText"/>
        <w:spacing w:before="0" w:after="140"/>
        <w:rPr>
          <w:rFonts w:ascii="Times New Roman" w:hAnsi="Times New Roman"/>
        </w:rPr>
      </w:pPr>
      <w:r>
        <w:rPr>
          <w:rFonts w:ascii="Times New Roman" w:hAnsi="Times New Roman"/>
          <w:b/>
          <w:bCs/>
        </w:rPr>
        <w:t>4.2. Технические требования</w:t>
      </w:r>
      <w:r>
        <w:rPr>
          <w:rFonts w:ascii="Times New Roman" w:hAnsi="Times New Roman"/>
        </w:rPr>
        <w:br/>
        <w:t>К базе данных предъявляются следующие поэтапно реализуемые технические требования.</w:t>
      </w:r>
    </w:p>
    <w:p>
      <w:pPr>
        <w:pStyle w:val="BodyText"/>
        <w:rPr>
          <w:rFonts w:ascii="Times New Roman" w:hAnsi="Times New Roman"/>
          <w:lang w:val="en-US"/>
        </w:rPr>
      </w:pPr>
      <w:r>
        <w:rPr>
          <w:rFonts w:ascii="Times New Roman" w:hAnsi="Times New Roman"/>
          <w:b/>
          <w:bCs/>
        </w:rPr>
        <w:t>4.2.1. Производительность и масштабируемость</w:t>
      </w:r>
      <w:r>
        <w:rPr>
          <w:rFonts w:ascii="Times New Roman" w:hAnsi="Times New Roman"/>
        </w:rPr>
        <w:br/>
        <w:t>Таблицы с высокочастотными данными (IoT, логи МНО) должны быть секционированы по периодам (месяц/год) для быстрого поиска, а поля Patient_ID, Timestamp и Clinical_Outcome — обязательно индексированы для оперативной работы аналитического модуля.</w:t>
        <w:br/>
        <w:t xml:space="preserve">• </w:t>
      </w:r>
      <w:r>
        <w:rPr>
          <w:rFonts w:ascii="Times New Roman" w:hAnsi="Times New Roman"/>
          <w:b/>
          <w:bCs/>
        </w:rPr>
        <w:t>[Базовая]</w:t>
      </w:r>
      <w:r>
        <w:rPr>
          <w:rFonts w:ascii="Times New Roman" w:hAnsi="Times New Roman"/>
        </w:rPr>
        <w:t xml:space="preserve"> – Индексы для текущих запросов созданы (например, idx_treatment_patient_beg_dt). Партиционирование не применяется: объём данных на этапе пилота не требует секционирования.</w:t>
        <w:br/>
        <w:t xml:space="preserve">• </w:t>
      </w:r>
      <w:r>
        <w:rPr>
          <w:rFonts w:ascii="Times New Roman" w:hAnsi="Times New Roman"/>
          <w:b/>
          <w:bCs/>
        </w:rPr>
        <w:t>[Целевая]</w:t>
      </w:r>
      <w:r>
        <w:rPr>
          <w:rFonts w:ascii="Times New Roman" w:hAnsi="Times New Roman"/>
        </w:rPr>
        <w:t xml:space="preserve"> – Для таблиц test_history и iot_data (вновь создаваемой) настраивается секционирование по диапазонам дат (по месяцам) для ускорения выборок и упрощения архивирования. Добавляются</w:t>
      </w:r>
      <w:r>
        <w:rPr>
          <w:rFonts w:ascii="Times New Roman" w:hAnsi="Times New Roman"/>
          <w:lang w:val="en-US"/>
        </w:rPr>
        <w:t xml:space="preserve"> </w:t>
      </w:r>
      <w:r>
        <w:rPr>
          <w:rFonts w:ascii="Times New Roman" w:hAnsi="Times New Roman"/>
        </w:rPr>
        <w:t>индексы</w:t>
      </w:r>
      <w:r>
        <w:rPr>
          <w:rFonts w:ascii="Times New Roman" w:hAnsi="Times New Roman"/>
          <w:lang w:val="en-US"/>
        </w:rPr>
        <w:t>: test_history (treatment_id, creation_dt), iot_data (patient_id, timestamp), outcomes (patient_id, event_date).</w:t>
      </w:r>
    </w:p>
    <w:p>
      <w:pPr>
        <w:pStyle w:val="BodyText"/>
        <w:rPr>
          <w:rFonts w:ascii="Times New Roman" w:hAnsi="Times New Roman"/>
        </w:rPr>
      </w:pPr>
      <w:r>
        <w:rPr>
          <w:rFonts w:ascii="Times New Roman" w:hAnsi="Times New Roman"/>
          <w:b/>
          <w:bCs/>
        </w:rPr>
        <w:t>4.2.2. Юридические требования и безопасность (152-ФЗ)</w:t>
      </w:r>
      <w:r>
        <w:rPr>
          <w:rFonts w:ascii="Times New Roman" w:hAnsi="Times New Roman"/>
        </w:rPr>
        <w:br/>
        <w:t>Обезличивание данных для обучения ИИ-ядра путём создания зеркальной БД, где персональные данные заменены на хеш-ключи. Шифрование хранящихся данных на дисках (At-rest) с использованием AES-256.</w:t>
        <w:br/>
        <w:t xml:space="preserve">• </w:t>
      </w:r>
      <w:r>
        <w:rPr>
          <w:rFonts w:ascii="Times New Roman" w:hAnsi="Times New Roman"/>
          <w:b/>
          <w:bCs/>
        </w:rPr>
        <w:t>[Базовая]</w:t>
      </w:r>
      <w:r>
        <w:rPr>
          <w:rFonts w:ascii="Times New Roman" w:hAnsi="Times New Roman"/>
        </w:rPr>
        <w:t xml:space="preserve"> – Персональные данные (ФИО, СНИЛС, паспорт, телефон, значения МНО) шифруются на уровне приложения (AES-256-GCM) перед записью в БД. Ключи шифрования хранятся в переменных окружения (.env). Обезличенное зеркало не создаётся.</w:t>
        <w:br/>
        <w:t xml:space="preserve">• </w:t>
      </w:r>
      <w:r>
        <w:rPr>
          <w:rFonts w:ascii="Times New Roman" w:hAnsi="Times New Roman"/>
          <w:b/>
          <w:bCs/>
        </w:rPr>
        <w:t>[Целевая]</w:t>
      </w:r>
      <w:r>
        <w:rPr>
          <w:rFonts w:ascii="Times New Roman" w:hAnsi="Times New Roman"/>
        </w:rPr>
        <w:t xml:space="preserve"> – Управление ключами передаётся в Vault/KMS: ключ не лежит на диске, запрашивается при старте приложения и хранится только в оперативной памяти. Создаётся обезличенная реплика БД: триггеры или фоновая процедура копируют данные в отдельную схему, заменяя ФИО, СНИЛС и паспорт на необратимые хеш-ключи. Эта реплика используется для обучения ML-модели без нарушения 152-ФЗ.</w:t>
      </w:r>
    </w:p>
    <w:p>
      <w:pPr>
        <w:pStyle w:val="BodyText"/>
        <w:rPr>
          <w:rFonts w:ascii="Times New Roman" w:hAnsi="Times New Roman"/>
        </w:rPr>
      </w:pPr>
      <w:r>
        <w:rPr>
          <w:rFonts w:ascii="Times New Roman" w:hAnsi="Times New Roman"/>
          <w:b/>
          <w:bCs/>
        </w:rPr>
        <w:t>4.2.3. Иерархия хранения</w:t>
      </w:r>
      <w:r>
        <w:rPr>
          <w:rFonts w:ascii="Times New Roman" w:hAnsi="Times New Roman"/>
        </w:rPr>
        <w:br/>
        <w:t>Данные распределяются по трём уровням: оперативная БД (Hot Data) для текущей работы, Data Lake для сырых потоков с IoT и «холодный» архив для обезличенной аналитики и годовой отчётности.</w:t>
        <w:br/>
        <w:t xml:space="preserve">• </w:t>
      </w:r>
      <w:r>
        <w:rPr>
          <w:rFonts w:ascii="Times New Roman" w:hAnsi="Times New Roman"/>
          <w:b/>
          <w:bCs/>
        </w:rPr>
        <w:t>[Базовая]</w:t>
      </w:r>
      <w:r>
        <w:rPr>
          <w:rFonts w:ascii="Times New Roman" w:hAnsi="Times New Roman"/>
        </w:rPr>
        <w:t xml:space="preserve"> – Единственный уровень: весь объём данных хранится в PostgreSQL на быстрых дисках (Hot Data). Разделения на «горячее» и «холодное» не требуется.</w:t>
        <w:br/>
        <w:t xml:space="preserve">• </w:t>
      </w:r>
      <w:r>
        <w:rPr>
          <w:rFonts w:ascii="Times New Roman" w:hAnsi="Times New Roman"/>
          <w:b/>
          <w:bCs/>
        </w:rPr>
        <w:t>[Целевая]</w:t>
      </w:r>
      <w:r>
        <w:rPr>
          <w:rFonts w:ascii="Times New Roman" w:hAnsi="Times New Roman"/>
        </w:rPr>
        <w:t xml:space="preserve"> – Вводится двухуровневая модель:</w:t>
        <w:br/>
        <w:t>◦ Hot Data (PostgreSQL): текущие дозировки, алерты, последние значения МНО и Hb, активные назначения.</w:t>
        <w:br/>
        <w:t>◦ Data Lake (MongoDB): сырые данные из iot_data (посекундный пульс, шаги), которые не нужны в оперативных транзакциях, но важны для переобучения моделей.</w:t>
      </w:r>
    </w:p>
    <w:p>
      <w:pPr>
        <w:pStyle w:val="BodyText"/>
        <w:rPr>
          <w:rFonts w:ascii="Times New Roman" w:hAnsi="Times New Roman"/>
        </w:rPr>
      </w:pPr>
      <w:r>
        <w:rPr>
          <w:rFonts w:ascii="Times New Roman" w:hAnsi="Times New Roman"/>
          <w:b/>
          <w:bCs/>
        </w:rPr>
        <w:t>4.2.4. Целостность и доступность</w:t>
      </w:r>
      <w:r>
        <w:rPr>
          <w:rFonts w:ascii="Times New Roman" w:hAnsi="Times New Roman"/>
        </w:rPr>
        <w:br/>
        <w:t>Настройка репликации (Master-Slave) для обеспечения непрерывной работы в режиме 24/7. Строгое соблюдение транзакционности (ACID) при изменении дозировок для исключения потери данных при сбоях.</w:t>
        <w:br/>
        <w:t xml:space="preserve">• </w:t>
      </w:r>
      <w:r>
        <w:rPr>
          <w:rFonts w:ascii="Times New Roman" w:hAnsi="Times New Roman"/>
          <w:b/>
          <w:bCs/>
        </w:rPr>
        <w:t>[Базовая]</w:t>
      </w:r>
      <w:r>
        <w:rPr>
          <w:rFonts w:ascii="Times New Roman" w:hAnsi="Times New Roman"/>
        </w:rPr>
        <w:t xml:space="preserve"> – Базовая транзакционность (ACID) обеспечивается самой PostgreSQL. Репликация не применяется. Выполняется ежедневное ручное резервное копирование (дамп БД) на локальное хранилище.</w:t>
        <w:br/>
        <w:t xml:space="preserve">• </w:t>
      </w:r>
      <w:r>
        <w:rPr>
          <w:rFonts w:ascii="Times New Roman" w:hAnsi="Times New Roman"/>
          <w:b/>
          <w:bCs/>
        </w:rPr>
        <w:t>[Целевая]</w:t>
      </w:r>
      <w:r>
        <w:rPr>
          <w:rFonts w:ascii="Times New Roman" w:hAnsi="Times New Roman"/>
        </w:rPr>
        <w:t xml:space="preserve"> – Настраивается репликация Master-Slave: один сервер принимает запись, один или несколько реплик — чтение (горячий резерв). Внедряется автоматическое ежедневное резервное копирование в S3-совместимое облачное хранилище (Yandex Object Storage или MinIO на собственной VPS). Целостность бэкапов проверяется автоматически.</w:t>
      </w:r>
    </w:p>
    <w:p>
      <w:pPr>
        <w:pStyle w:val="BodyText"/>
        <w:rPr/>
      </w:pPr>
      <w:r>
        <w:rPr>
          <w:rStyle w:val="Strong"/>
          <w:rFonts w:ascii="Times New Roman" w:hAnsi="Times New Roman"/>
        </w:rPr>
        <w:t>4.3. Интеграционные требования</w:t>
      </w:r>
      <w:r>
        <w:rPr>
          <w:rFonts w:ascii="Times New Roman" w:hAnsi="Times New Roman"/>
        </w:rPr>
        <w:br/>
        <w:t>База данных должна быть спроектирована с учётом будущего обмена данными с внешними системами по стандарту HL7 FHIR и синхронизации с федеральными справочниками НСИ Минздрава.</w:t>
      </w:r>
    </w:p>
    <w:p>
      <w:pPr>
        <w:pStyle w:val="BodyText"/>
        <w:rPr/>
      </w:pPr>
      <w:r>
        <w:rPr>
          <w:rStyle w:val="Strong"/>
          <w:rFonts w:ascii="Times New Roman" w:hAnsi="Times New Roman"/>
        </w:rPr>
        <w:t>4.3.1. FHIR-ready структура</w:t>
      </w:r>
      <w:r>
        <w:rPr>
          <w:rFonts w:ascii="Times New Roman" w:hAnsi="Times New Roman"/>
        </w:rPr>
        <w:br/>
        <w:t>Структура таблиц должна быть максимально приближена к стандарту HL7 FHIR для облегчённого обмена данными через Системный слой с ВИМИС ССЗ и другими внешними сервисами.</w:t>
        <w:br/>
        <w:t xml:space="preserve">• </w:t>
      </w:r>
      <w:r>
        <w:rPr>
          <w:rStyle w:val="Strong"/>
          <w:rFonts w:ascii="Times New Roman" w:hAnsi="Times New Roman"/>
        </w:rPr>
        <w:t xml:space="preserve">[Базовая] </w:t>
      </w:r>
      <w:r>
        <w:rPr>
          <w:rFonts w:ascii="Times New Roman" w:hAnsi="Times New Roman"/>
        </w:rPr>
        <w:t>– Специальные меры не применяются. Маппинг между внутренними полями и стандартными FHIR-атрибутами не формализован.</w:t>
        <w:br/>
        <w:t xml:space="preserve">• </w:t>
      </w:r>
      <w:r>
        <w:rPr>
          <w:rStyle w:val="Strong"/>
          <w:rFonts w:ascii="Times New Roman" w:hAnsi="Times New Roman"/>
        </w:rPr>
        <w:t xml:space="preserve">[Целевая] </w:t>
      </w:r>
      <w:r>
        <w:rPr>
          <w:rFonts w:ascii="Times New Roman" w:hAnsi="Times New Roman"/>
        </w:rPr>
        <w:t>– Выполняется подготовка к FHIR-совместимости:</w:t>
        <w:br/>
        <w:t>◦ В сущности Patient добавляются поля identifier_system и identifier_value для хранения внешних идентификаторов пациента (например, ЕСИА ID или локальный ID МИС), соответствующих FHIR-элементу Patient.identifier.</w:t>
        <w:br/>
        <w:t>◦ В таблицу test_history добавляется поле loinc_code (VARCHAR) для прямого хранения LOINC-кода лабораторного теста, полученного из FHIR-ресурса Observation. При отсутствии LOINC-кода (ручной ввод) поле остаётся пустым.</w:t>
        <w:br/>
        <w:t>◦ Создаётся служебная таблица fhir_mappings (id, internal_entity (VARCHAR), internal_field (VARCHAR), fhir_resource (VARCHAR), fhir_path (VARCHAR)), которая формализует соответствие между внутренней схемой и FHIR-ресурсами. Используется интеграционным шлюзом для автоматической трансформации данных.</w:t>
      </w:r>
    </w:p>
    <w:p>
      <w:pPr>
        <w:pStyle w:val="BodyText"/>
        <w:rPr/>
      </w:pPr>
      <w:r>
        <w:rPr>
          <w:rStyle w:val="Strong"/>
          <w:rFonts w:ascii="Times New Roman" w:hAnsi="Times New Roman"/>
        </w:rPr>
        <w:t>4.3.2. НСИ-синхронизация</w:t>
      </w:r>
      <w:r>
        <w:rPr>
          <w:rFonts w:ascii="Times New Roman" w:hAnsi="Times New Roman"/>
        </w:rPr>
        <w:br/>
        <w:t>Справочники лекарств и диагнозов в БД должны автоматически обновляться из федерального реестра нормативно-справочной информации (ФНСИ) Минздрава.</w:t>
        <w:br/>
        <w:t xml:space="preserve">• </w:t>
      </w:r>
      <w:r>
        <w:rPr>
          <w:rStyle w:val="Strong"/>
          <w:rFonts w:ascii="Times New Roman" w:hAnsi="Times New Roman"/>
        </w:rPr>
        <w:t xml:space="preserve">[Базовая] </w:t>
      </w:r>
      <w:r>
        <w:rPr>
          <w:rFonts w:ascii="Times New Roman" w:hAnsi="Times New Roman"/>
        </w:rPr>
        <w:t>– Справочник МКБ-10 (mkb10) загружен в БД статически (полный одномоментный импорт). Справочник лекарств (drugs, drug_groups) ведётся вручную администратором. Автоматическая синхронизация с ФНСИ отсутствует.</w:t>
        <w:br/>
        <w:t xml:space="preserve">• </w:t>
      </w:r>
      <w:r>
        <w:rPr>
          <w:rStyle w:val="Strong"/>
          <w:rFonts w:ascii="Times New Roman" w:hAnsi="Times New Roman"/>
        </w:rPr>
        <w:t xml:space="preserve">[Целевая] </w:t>
      </w:r>
      <w:r>
        <w:rPr>
          <w:rFonts w:ascii="Times New Roman" w:hAnsi="Times New Roman"/>
        </w:rPr>
        <w:t>– Реализован ручной импорт обновлений:</w:t>
        <w:br/>
        <w:t>◦ Администратор может загрузить актуальный файл справочника МКБ-10 или перечень лекарственных средств в формате CSV/XML через веб-интерфейс. Система выполняет проверку на дубликаты и обновляет существующие записи.</w:t>
        <w:br/>
        <w:t>◦ Автоматической фоновой синхронизации с ФНСИ нет (требуется подключение к защищённым каналам СМЭВ).</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4.4. Специальные требования (кардио-логика)</w:t>
      </w:r>
      <w:r>
        <w:rPr>
          <w:rFonts w:ascii="Times New Roman" w:hAnsi="Times New Roman"/>
        </w:rPr>
        <w:br/>
        <w:t>База данных должна учитывать специфику предметной области, обеспечивая хранение исторических версий планов лечения и бинарных объектов, критически важных для аудита и OCR-верификации.</w:t>
      </w:r>
    </w:p>
    <w:p>
      <w:pPr>
        <w:pStyle w:val="BodyText"/>
        <w:rPr/>
      </w:pPr>
      <w:r>
        <w:rPr>
          <w:rStyle w:val="Strong"/>
          <w:rFonts w:ascii="Times New Roman" w:hAnsi="Times New Roman"/>
        </w:rPr>
        <w:t>4.4.1. Версионирование (Versioning)</w:t>
      </w:r>
      <w:r>
        <w:rPr>
          <w:rFonts w:ascii="Times New Roman" w:hAnsi="Times New Roman"/>
        </w:rPr>
        <w:br/>
        <w:t>Хранение версий планов лечения. В любой момент времени должно быть известно, какая доза была актуальна на момент конкретного клинического события (например, кровотечения или тромбоза).</w:t>
        <w:br/>
        <w:t xml:space="preserve">• </w:t>
      </w:r>
      <w:r>
        <w:rPr>
          <w:rStyle w:val="Strong"/>
          <w:rFonts w:ascii="Times New Roman" w:hAnsi="Times New Roman"/>
        </w:rPr>
        <w:t xml:space="preserve">[Базовая] </w:t>
      </w:r>
      <w:r>
        <w:rPr>
          <w:rFonts w:ascii="Times New Roman" w:hAnsi="Times New Roman"/>
        </w:rPr>
        <w:t>– Версионирование не реализовано в явном виде. История назначений хранится в таблице appointments, где каждая запись содержит дату назначения и дозу. Однако связь «какая доза была актуальна на момент события» восстанавливается только путём ручного анализа временных меток, что трудоёмко и не гарантирует точности.</w:t>
        <w:br/>
        <w:t xml:space="preserve">• </w:t>
      </w:r>
      <w:r>
        <w:rPr>
          <w:rStyle w:val="Strong"/>
          <w:rFonts w:ascii="Times New Roman" w:hAnsi="Times New Roman"/>
        </w:rPr>
        <w:t xml:space="preserve">[Целевая] </w:t>
      </w:r>
      <w:r>
        <w:rPr>
          <w:rFonts w:ascii="Times New Roman" w:hAnsi="Times New Roman"/>
        </w:rPr>
        <w:t>– В таблицу appointments добавляются поля valid_from и valid_to (обе DATETIME, NULL). При создании нового назначения предыдущее назначение для того же курса терапии (treatment_id) автоматически закрывается: его valid_to устанавливается равным valid_from нового назначения. Это позволяет в любой момент времени простым запросом (WHERE event_date BETWEEN valid_from AND valid_to) найти, какая именно доза была предписана пациенту на дату любого исхода.</w:t>
      </w:r>
    </w:p>
    <w:p>
      <w:pPr>
        <w:pStyle w:val="BodyText"/>
        <w:rPr/>
      </w:pPr>
      <w:r>
        <w:rPr>
          <w:rStyle w:val="Strong"/>
          <w:rFonts w:ascii="Times New Roman" w:hAnsi="Times New Roman"/>
        </w:rPr>
        <w:t>4.4.2. BLOB-хранилище для OCR</w:t>
      </w:r>
      <w:r>
        <w:rPr>
          <w:rFonts w:ascii="Times New Roman" w:hAnsi="Times New Roman"/>
        </w:rPr>
        <w:br/>
        <w:t>Место для хранения фото-подтверждений экранов коагулометров, загружаемых пациентом для модуля OCR-распознавания.</w:t>
        <w:br/>
        <w:t xml:space="preserve">• </w:t>
      </w:r>
      <w:r>
        <w:rPr>
          <w:rStyle w:val="Strong"/>
          <w:rFonts w:ascii="Times New Roman" w:hAnsi="Times New Roman"/>
        </w:rPr>
        <w:t xml:space="preserve">[Базовая] </w:t>
      </w:r>
      <w:r>
        <w:rPr>
          <w:rFonts w:ascii="Times New Roman" w:hAnsi="Times New Roman"/>
        </w:rPr>
        <w:t>– Фотографии экранов коагулометров сохраняются в файловой системе сервера. В таблице test_history добавляется поле photo_path (VARCHAR), хранящее относительный путь к файлу изображения. Связь между измерением и его фото-подтверждением устанавливается по этому пути.</w:t>
        <w:br/>
        <w:t xml:space="preserve">• </w:t>
      </w:r>
      <w:r>
        <w:rPr>
          <w:rStyle w:val="Strong"/>
          <w:rFonts w:ascii="Times New Roman" w:hAnsi="Times New Roman"/>
        </w:rPr>
        <w:t xml:space="preserve">[Целевая] </w:t>
      </w:r>
      <w:r>
        <w:rPr>
          <w:rFonts w:ascii="Times New Roman" w:hAnsi="Times New Roman"/>
        </w:rPr>
        <w:t>– Внедряется гибридное хранение:</w:t>
        <w:br/>
        <w:t>◦ При загрузке фото пациентом изображение немедленно отправляется в S3-совместимое объектное хранилище (Yandex Object Storage или MinIO на собственной VPS). Это гарантирует сохранность снимка даже при потере основного сервера.</w:t>
        <w:br/>
        <w:t>◦ В test_history.photo_path записывается S3-ключ (уникальный идентификатор объекта в бакете).</w:t>
        <w:br/>
        <w:t>◦ Врач при просмотре карточки пациента может открыть оригинальный снимок, чтобы визуально проверить цифры на экране прибора и подтвердить или оспорить результат OCR-распознавания.</w:t>
      </w:r>
    </w:p>
    <w:p>
      <w:pPr>
        <w:pStyle w:val="BodyText"/>
        <w:rPr>
          <w:rFonts w:ascii="Times New Roman" w:hAnsi="Times New Roman"/>
        </w:rPr>
      </w:pPr>
      <w:r>
        <w:rPr>
          <w:rFonts w:ascii="Times New Roman" w:hAnsi="Times New Roman"/>
        </w:rPr>
        <w:br/>
      </w:r>
      <w:r>
        <w:br w:type="page"/>
      </w:r>
    </w:p>
    <w:p>
      <w:pPr>
        <w:pStyle w:val="BodyText"/>
        <w:spacing w:before="0" w:after="140"/>
        <w:rPr/>
      </w:pPr>
      <w:r>
        <w:rPr>
          <w:rStyle w:val="Strong"/>
          <w:rFonts w:ascii="Times New Roman" w:hAnsi="Times New Roman"/>
        </w:rPr>
        <w:t>5. Логика работы искусственного интеллекта</w:t>
      </w:r>
      <w:r>
        <w:rPr>
          <w:rFonts w:ascii="Times New Roman" w:hAnsi="Times New Roman"/>
        </w:rPr>
        <w:br/>
        <w:t>Ядро ИИ работает по трёхэтапному конвейеру, который эволюционирует от жёстких правил к ансамблевой модели с элементами машинного обучения и объяснимыми рекомендациями.</w:t>
      </w:r>
    </w:p>
    <w:p>
      <w:pPr>
        <w:pStyle w:val="BodyText"/>
        <w:rPr/>
      </w:pPr>
      <w:r>
        <w:rPr>
          <w:rStyle w:val="Strong"/>
          <w:rFonts w:ascii="Times New Roman" w:hAnsi="Times New Roman"/>
        </w:rPr>
        <w:t>5.1. Этапы работы ядра</w:t>
      </w:r>
    </w:p>
    <w:p>
      <w:pPr>
        <w:pStyle w:val="BodyText"/>
        <w:rPr/>
      </w:pPr>
      <w:r>
        <w:rPr>
          <w:rStyle w:val="Strong"/>
          <w:rFonts w:ascii="Times New Roman" w:hAnsi="Times New Roman"/>
        </w:rPr>
        <w:t>Этап А: Валидация и фильтрация (Data Pre-processing)</w:t>
      </w:r>
      <w:r>
        <w:rPr>
          <w:rFonts w:ascii="Times New Roman" w:hAnsi="Times New Roman"/>
        </w:rPr>
        <w:br/>
        <w:t>Прежде чем принять решение, ИИ оценивает качество поступающих данных — сравнивает текущее МНО с историческим трендом пациента, отсеивает артефакты и «шумы» из IoT-слоя.</w:t>
        <w:br/>
        <w:t xml:space="preserve">• </w:t>
      </w:r>
      <w:r>
        <w:rPr>
          <w:rStyle w:val="Strong"/>
          <w:rFonts w:ascii="Times New Roman" w:hAnsi="Times New Roman"/>
        </w:rPr>
        <w:t xml:space="preserve">[Базовая] </w:t>
      </w:r>
      <w:r>
        <w:rPr>
          <w:rFonts w:ascii="Times New Roman" w:hAnsi="Times New Roman"/>
        </w:rPr>
        <w:t xml:space="preserve">– Валидация реализована через жёсткие правила. Если МНО, гемоглобин или креатинин выходят за пределы физиологически возможного диапазона (например, МНО &gt; 10.0), значение отвергается, а пациент или врач получают запрос на перепроверку. Сравнение с историческим трендом отсутствует. </w:t>
      </w:r>
      <w:r>
        <w:rPr>
          <w:rFonts w:ascii="Times New Roman" w:hAnsi="Times New Roman"/>
          <w:color w:val="auto"/>
        </w:rPr>
        <w:t>Вариант вычислительного интеллекта (Computational Intelligence).</w:t>
      </w:r>
      <w:r>
        <w:rPr>
          <w:rFonts w:ascii="Times New Roman" w:hAnsi="Times New Roman"/>
        </w:rPr>
        <w:br/>
        <w:t xml:space="preserve">• </w:t>
      </w:r>
      <w:r>
        <w:rPr>
          <w:rStyle w:val="Strong"/>
          <w:rFonts w:ascii="Times New Roman" w:hAnsi="Times New Roman"/>
        </w:rPr>
        <w:t xml:space="preserve">[Целевая] </w:t>
      </w:r>
      <w:r>
        <w:rPr>
          <w:rFonts w:ascii="Times New Roman" w:hAnsi="Times New Roman"/>
        </w:rPr>
        <w:t>– Внедрён динамический фильтр артефактов. Система сравнивает новое значение МНО с историческим профилем пациента. Если скачок слишком резкий (например, с 2.5 до 6.0 за 48 часов), точка помечается как «возможный артефакт», запрашивается подтверждение. Данные с IoT-устройств, полученные через агрегаторы (Google Fit, Apple Health), также проходят проверку на реалистичность (пульс 250 уд/мин → отклоняется).</w:t>
      </w:r>
    </w:p>
    <w:p>
      <w:pPr>
        <w:pStyle w:val="BodyText"/>
        <w:rPr/>
      </w:pPr>
      <w:r>
        <w:rPr>
          <w:rStyle w:val="Strong"/>
          <w:rFonts w:ascii="Times New Roman" w:hAnsi="Times New Roman"/>
        </w:rPr>
        <w:t>Этап Б: Принятие решения (Inference Engine)</w:t>
      </w:r>
      <w:r>
        <w:rPr>
          <w:rFonts w:ascii="Times New Roman" w:hAnsi="Times New Roman"/>
        </w:rPr>
        <w:br/>
        <w:t>ИИ использует ансамблевую модель, состоящую из двух блоков: экспертного (Rule-based) и предиктивного (ML-model).</w:t>
        <w:br/>
        <w:t xml:space="preserve">• </w:t>
      </w:r>
      <w:r>
        <w:rPr>
          <w:rStyle w:val="Strong"/>
          <w:rFonts w:ascii="Times New Roman" w:hAnsi="Times New Roman"/>
        </w:rPr>
        <w:t xml:space="preserve">[Базовая] </w:t>
      </w:r>
      <w:r>
        <w:rPr>
          <w:rFonts w:ascii="Times New Roman" w:hAnsi="Times New Roman"/>
        </w:rPr>
        <w:t>– Этап Б реализован исключительно экспертным блоком. Все рекомендации по дозировке варфарина и расчёт даты следующего замера формируются жёстко закодированными правилами на основе утверждённых клинических рекомендаций.</w:t>
        <w:br/>
        <w:t xml:space="preserve">• </w:t>
      </w:r>
      <w:r>
        <w:rPr>
          <w:rStyle w:val="Strong"/>
          <w:rFonts w:ascii="Times New Roman" w:hAnsi="Times New Roman"/>
        </w:rPr>
        <w:t xml:space="preserve">[Целевая] </w:t>
      </w:r>
      <w:r>
        <w:rPr>
          <w:rFonts w:ascii="Times New Roman" w:hAnsi="Times New Roman"/>
        </w:rPr>
        <w:t>– В дополнение к экспертному блоку внедряется предиктивный ML-блок. Модель (например, градиентный бустинг или линейная регрессия), обученная на ретроспективных данных, прогнозирует оптимальную дозу варфарина и риск выхода МНО из целевого диапазона. Экспертный блок работает как «предохранитель»: он проверяет рекомендацию ML-модели на соответствие жёстким клиническим ограничениям и блокирует её при противоречии.</w:t>
      </w:r>
    </w:p>
    <w:p>
      <w:pPr>
        <w:pStyle w:val="BodyText"/>
        <w:rPr/>
      </w:pPr>
      <w:r>
        <w:rPr>
          <w:rStyle w:val="Strong"/>
          <w:rFonts w:ascii="Times New Roman" w:hAnsi="Times New Roman"/>
        </w:rPr>
        <w:t>Этап В: Генерация рекомендации</w:t>
      </w:r>
      <w:r>
        <w:rPr>
          <w:rFonts w:ascii="Times New Roman" w:hAnsi="Times New Roman"/>
        </w:rPr>
        <w:br/>
        <w:t>Выходные данные ядра — это не просто число (доза), а структурированный совет врачу, содержащий дозировку, уровень уверенности модели и текстовое обоснование.</w:t>
        <w:br/>
        <w:t xml:space="preserve">• </w:t>
      </w:r>
      <w:r>
        <w:rPr>
          <w:rStyle w:val="Strong"/>
          <w:rFonts w:ascii="Times New Roman" w:hAnsi="Times New Roman"/>
        </w:rPr>
        <w:t xml:space="preserve">[Базовая] </w:t>
      </w:r>
      <w:r>
        <w:rPr>
          <w:rFonts w:ascii="Times New Roman" w:hAnsi="Times New Roman"/>
        </w:rPr>
        <w:t>– Рекомендация формируется в виде текстового блока: «МНО 1.6 ниже целевого диапазона 2.0–3.0. Рекомендовано увеличить недельную дозу на 10%. Следующий контроль через 4 дня». Уровень уверенности отсутствует.</w:t>
        <w:br/>
        <w:t xml:space="preserve">• </w:t>
      </w:r>
      <w:r>
        <w:rPr>
          <w:rStyle w:val="Strong"/>
          <w:rFonts w:ascii="Times New Roman" w:hAnsi="Times New Roman"/>
        </w:rPr>
        <w:t xml:space="preserve">[Целевая] </w:t>
      </w:r>
      <w:r>
        <w:rPr>
          <w:rFonts w:ascii="Times New Roman" w:hAnsi="Times New Roman"/>
        </w:rPr>
        <w:t>– Для рекомендаций ML-модели добавляются уровень уверенности (confidence score, в процентах) и краткое обоснование на основе анализа SHAP или коэффициентов линейной регрессии (топ-3 фактора). Врач видит, какой вклад внесли тренд МНО, возраст и функция почек.</w:t>
      </w:r>
    </w:p>
    <w:p>
      <w:pPr>
        <w:pStyle w:val="BodyText"/>
        <w:rPr>
          <w:rFonts w:ascii="Times New Roman" w:hAnsi="Times New Roman"/>
          <w:b/>
          <w:bCs/>
        </w:rPr>
      </w:pPr>
      <w:r>
        <w:rPr>
          <w:rFonts w:ascii="Times New Roman" w:hAnsi="Times New Roman"/>
          <w:b/>
          <w:bCs/>
        </w:rPr>
      </w:r>
    </w:p>
    <w:p>
      <w:pPr>
        <w:pStyle w:val="BodyText"/>
        <w:rPr/>
      </w:pPr>
      <w:r>
        <w:rPr>
          <w:rStyle w:val="Strong"/>
          <w:rFonts w:ascii="Times New Roman" w:hAnsi="Times New Roman"/>
        </w:rPr>
        <w:t>5.2. Алгоритм обучения (Machine Learning Pipeline)</w:t>
      </w:r>
      <w:r>
        <w:rPr>
          <w:rFonts w:ascii="Times New Roman" w:hAnsi="Times New Roman"/>
        </w:rPr>
        <w:br/>
        <w:t>Обучение ИИ-ядра построено с обязательным участием человека (Human-in-the-Loop). Алгоритм эволюционирует от полностью rule-based подхода к системе с элементами машинного обучения и обратной связью на основе действий врача.</w:t>
      </w:r>
    </w:p>
    <w:p>
      <w:pPr>
        <w:pStyle w:val="BodyText"/>
        <w:rPr/>
      </w:pPr>
      <w:r>
        <w:rPr>
          <w:rStyle w:val="Strong"/>
          <w:rFonts w:ascii="Times New Roman" w:hAnsi="Times New Roman"/>
        </w:rPr>
        <w:t>Шаг 1: Первоначальное обучение (Supervised Learning)</w:t>
      </w:r>
      <w:r>
        <w:rPr>
          <w:rFonts w:ascii="Times New Roman" w:hAnsi="Times New Roman"/>
        </w:rPr>
        <w:br/>
        <w:t>Обучение на ретроспективных данных: тысячи обезличенных карт пациентов с ИКС, где известны изменения доз, значения МНО и исходы (были осложнения или нет).</w:t>
        <w:br/>
        <w:t xml:space="preserve">• </w:t>
      </w:r>
      <w:r>
        <w:rPr>
          <w:rStyle w:val="Strong"/>
          <w:rFonts w:ascii="Times New Roman" w:hAnsi="Times New Roman"/>
        </w:rPr>
        <w:t xml:space="preserve">[Базовая] </w:t>
      </w:r>
      <w:r>
        <w:rPr>
          <w:rFonts w:ascii="Times New Roman" w:hAnsi="Times New Roman"/>
        </w:rPr>
        <w:t>– Не реализуется. Никакое машинное обучение не применяется. Все рекомендации формируются жёстко закодированными правилами (Rule-based).</w:t>
        <w:br/>
        <w:t xml:space="preserve">• </w:t>
      </w:r>
      <w:r>
        <w:rPr>
          <w:rStyle w:val="Strong"/>
          <w:rFonts w:ascii="Times New Roman" w:hAnsi="Times New Roman"/>
        </w:rPr>
        <w:t xml:space="preserve">[Целевая] </w:t>
      </w:r>
      <w:r>
        <w:rPr>
          <w:rFonts w:ascii="Times New Roman" w:hAnsi="Times New Roman"/>
        </w:rPr>
        <w:t>– Реализовано однократное обучение ML-модели на массиве исторических данных (4000+ пациентов, 10 лет наблюдений):</w:t>
        <w:br/>
        <w:t>◦ Из базы данных формируется обучающая выборка: для каждого временно́го среза (измерение МНО) вычисляются признаки (МНО, доза, тренд за последние 2–3 измерения, возраст, пол, функция почек, сопутствующая терапия), а целевой переменной выступает фактическая доза, назначенная врачом и приведшая к стабилизации МНО.</w:t>
        <w:br/>
        <w:t>◦ Модель (линейная регрессия или градиентный бустинг) обучается офлайн, валидируется на отложенной выборке (80/20) и сохраняется как артефакт (файл в файловой системе или Python-сервис).</w:t>
        <w:br/>
        <w:t>◦ Развёртывание модели производится вручную: обученный артефакт загружается в контейнер ML-сервиса.</w:t>
      </w:r>
    </w:p>
    <w:p>
      <w:pPr>
        <w:pStyle w:val="BodyText"/>
        <w:rPr/>
      </w:pPr>
      <w:r>
        <w:rPr>
          <w:rStyle w:val="Strong"/>
          <w:rFonts w:ascii="Times New Roman" w:hAnsi="Times New Roman"/>
        </w:rPr>
        <w:t>Шаг 2: Обучение с подкреплением на основе действий врача (Reinforcement Learning from Expert Feedback)</w:t>
      </w:r>
      <w:r>
        <w:rPr>
          <w:rFonts w:ascii="Times New Roman" w:hAnsi="Times New Roman"/>
        </w:rPr>
        <w:br/>
        <w:t>Когда СППВР предлагает дозу, а врач её корректирует, система фиксирует это отклонение. Если коррекция врача привела к стабилизации МНО, веса модели пересчитываются в пользу решения врача. Если решение врача привело к ухудшению, а совет ИИ был верным — модель «укрепляется» в своей правоте.</w:t>
        <w:br/>
        <w:t xml:space="preserve">• </w:t>
      </w:r>
      <w:r>
        <w:rPr>
          <w:rStyle w:val="Strong"/>
          <w:rFonts w:ascii="Times New Roman" w:hAnsi="Times New Roman"/>
        </w:rPr>
        <w:t xml:space="preserve">[Базовая] </w:t>
      </w:r>
      <w:r>
        <w:rPr>
          <w:rFonts w:ascii="Times New Roman" w:hAnsi="Times New Roman"/>
        </w:rPr>
        <w:t>– Не реализуется.</w:t>
        <w:br/>
        <w:t xml:space="preserve">• </w:t>
      </w:r>
      <w:r>
        <w:rPr>
          <w:rStyle w:val="Strong"/>
          <w:rFonts w:ascii="Times New Roman" w:hAnsi="Times New Roman"/>
        </w:rPr>
        <w:t xml:space="preserve">[Целевая] </w:t>
      </w:r>
      <w:r>
        <w:rPr>
          <w:rFonts w:ascii="Times New Roman" w:hAnsi="Times New Roman"/>
        </w:rPr>
        <w:t>– Реализован базовый Feedback Loop (на основе imitation learning, без полноценного Reinforcement Learning):</w:t>
        <w:br/>
        <w:t>◦ Каждое действие врача (подтверждение, отклонение, коррекция) логируется в ml_recommendations и связывается с последующим исходом (outcomes).</w:t>
        <w:br/>
        <w:t>◦ Один раз в месяц накопленные данные добавляются в обучающую выборку, и модель дообучается на них (offline). Таким образом, если врач систематически корректирует дозу для определённого профиля пациентов, модель со временем адаптируется к предпочтениям клиники.</w:t>
        <w:br/>
        <w:t>◦ В реальном времени Feedback Loop не работает.</w:t>
      </w:r>
    </w:p>
    <w:p>
      <w:pPr>
        <w:pStyle w:val="BodyText"/>
        <w:rPr/>
      </w:pPr>
      <w:r>
        <w:rPr>
          <w:rStyle w:val="Strong"/>
          <w:rFonts w:ascii="Times New Roman" w:hAnsi="Times New Roman"/>
        </w:rPr>
        <w:t>Шаг 3: Контроль дрейфа модели (Model Drift Monitoring)</w:t>
      </w:r>
      <w:r>
        <w:rPr>
          <w:rFonts w:ascii="Times New Roman" w:hAnsi="Times New Roman"/>
        </w:rPr>
        <w:br/>
        <w:t>Аналитический модуль постоянно следит, не стали ли рекомендации ИИ со временем чаще приводить к отклонениям от целевого МНО. При падении точности система автоматически подаёт сигнал разработчикам на переобучение.</w:t>
        <w:br/>
        <w:t xml:space="preserve">• </w:t>
      </w:r>
      <w:r>
        <w:rPr>
          <w:rStyle w:val="Strong"/>
          <w:rFonts w:ascii="Times New Roman" w:hAnsi="Times New Roman"/>
        </w:rPr>
        <w:t xml:space="preserve">[Базовая] </w:t>
      </w:r>
      <w:r>
        <w:rPr>
          <w:rFonts w:ascii="Times New Roman" w:hAnsi="Times New Roman"/>
        </w:rPr>
        <w:t>–</w:t>
      </w:r>
      <w:r>
        <w:rPr>
          <w:rFonts w:ascii="Times New Roman" w:hAnsi="Times New Roman"/>
          <w:color w:val="C00000"/>
        </w:rPr>
        <w:t>Вариант вычислительного интеллекта (Computational Intelligence).</w:t>
      </w:r>
      <w:r>
        <w:rPr>
          <w:rFonts w:ascii="Times New Roman" w:hAnsi="Times New Roman"/>
        </w:rPr>
        <w:br/>
        <w:t xml:space="preserve">• </w:t>
      </w:r>
      <w:r>
        <w:rPr>
          <w:rStyle w:val="Strong"/>
          <w:rFonts w:ascii="Times New Roman" w:hAnsi="Times New Roman"/>
        </w:rPr>
        <w:t xml:space="preserve">[Целевая] </w:t>
      </w:r>
      <w:r>
        <w:rPr>
          <w:rFonts w:ascii="Times New Roman" w:hAnsi="Times New Roman"/>
        </w:rPr>
        <w:t>– Реализован ручной мониторинг:</w:t>
        <w:br/>
        <w:t>◦ Метрики качества модели (RMSE, доля рекомендаций, принятых врачом без изменений) рассчитываются ежемесячно и отображаются в административном дашборде.</w:t>
        <w:br/>
        <w:t>◦ При падении доли принятых рекомендаций ниже порога администратор принимает решение о внеочередном переобучении.</w:t>
      </w:r>
    </w:p>
    <w:p>
      <w:pPr>
        <w:pStyle w:val="BodyText"/>
        <w:rPr/>
      </w:pPr>
      <w:r>
        <w:rPr>
          <w:rStyle w:val="Strong"/>
          <w:rFonts w:ascii="Times New Roman" w:hAnsi="Times New Roman"/>
        </w:rPr>
        <w:t>5.3. Функциональные возможности ядра</w:t>
      </w:r>
      <w:r>
        <w:rPr>
          <w:rFonts w:ascii="Times New Roman" w:hAnsi="Times New Roman"/>
        </w:rPr>
        <w:br/>
        <w:t>Ядро ИИ обладает тремя ключевыми функциональными возможностями, поэтапно раскрываемыми от простых правил до интеллектуальной персонализации и прозрачного объяснения решений.</w:t>
      </w:r>
    </w:p>
    <w:p>
      <w:pPr>
        <w:pStyle w:val="BodyText"/>
        <w:rPr/>
      </w:pPr>
      <w:r>
        <w:rPr>
          <w:rStyle w:val="Strong"/>
          <w:rFonts w:ascii="Times New Roman" w:hAnsi="Times New Roman"/>
        </w:rPr>
        <w:t>Детекция критических паттернов</w:t>
      </w:r>
      <w:r>
        <w:rPr>
          <w:rFonts w:ascii="Times New Roman" w:hAnsi="Times New Roman"/>
        </w:rPr>
        <w:br/>
        <w:t>Распознавание признаков «тромботического шторма» и других опасных клинических сценариев на основе комбинации лабораторных показателей и жалоб пациента.</w:t>
        <w:br/>
        <w:t xml:space="preserve">• </w:t>
      </w:r>
      <w:r>
        <w:rPr>
          <w:rStyle w:val="Strong"/>
          <w:rFonts w:ascii="Times New Roman" w:hAnsi="Times New Roman"/>
        </w:rPr>
        <w:t xml:space="preserve">[Базовая] </w:t>
      </w:r>
      <w:r>
        <w:rPr>
          <w:rFonts w:ascii="Times New Roman" w:hAnsi="Times New Roman"/>
        </w:rPr>
        <w:t>– Не реализуется. Система реагирует только на одиночные отклонения МНО за границы диапазона, без анализа сочетаний факторов.</w:t>
        <w:br/>
        <w:t xml:space="preserve">• </w:t>
      </w:r>
      <w:r>
        <w:rPr>
          <w:rStyle w:val="Strong"/>
          <w:rFonts w:ascii="Times New Roman" w:hAnsi="Times New Roman"/>
        </w:rPr>
        <w:t xml:space="preserve">[Целевая] </w:t>
      </w:r>
      <w:r>
        <w:rPr>
          <w:rFonts w:ascii="Times New Roman" w:hAnsi="Times New Roman"/>
        </w:rPr>
        <w:t>– Реализована детекция на жёстких правилах: система отслеживает заданные комбинации (например, «МНО &lt; 1.5 + пациент пропустил ≥2 приёма препарата + наличие механического митрального клапана → алерт “Риск тромботического шторма”»). Также выявляется «клинико-лабораторный диссонанс» (МНО в норме, но есть жалобы на кровоточивость и снижается гемоглобин).</w:t>
      </w:r>
    </w:p>
    <w:p>
      <w:pPr>
        <w:pStyle w:val="BodyText"/>
        <w:rPr/>
      </w:pPr>
      <w:r>
        <w:rPr>
          <w:rStyle w:val="Strong"/>
          <w:rFonts w:ascii="Times New Roman" w:hAnsi="Times New Roman"/>
        </w:rPr>
        <w:t>Персонализация</w:t>
      </w:r>
      <w:r>
        <w:rPr>
          <w:rFonts w:ascii="Times New Roman" w:hAnsi="Times New Roman"/>
        </w:rPr>
        <w:br/>
        <w:t>Адаптация к индивидуальной чувствительности пациента к препарату — его фармакокинетическому профилю. Учёт того, как конкретный пациент реагирует на изменения дозы.</w:t>
        <w:br/>
        <w:t xml:space="preserve">• </w:t>
      </w:r>
      <w:r>
        <w:rPr>
          <w:rStyle w:val="Strong"/>
          <w:rFonts w:ascii="Times New Roman" w:hAnsi="Times New Roman"/>
        </w:rPr>
        <w:t xml:space="preserve">[Базовая] </w:t>
      </w:r>
      <w:r>
        <w:rPr>
          <w:rFonts w:ascii="Times New Roman" w:hAnsi="Times New Roman"/>
        </w:rPr>
        <w:t>– Не реализуется. Все пациенты с одинаковыми входными параметрами получают одинаковые рекомендации.</w:t>
        <w:br/>
        <w:t xml:space="preserve">• </w:t>
      </w:r>
      <w:r>
        <w:rPr>
          <w:rStyle w:val="Strong"/>
          <w:rFonts w:ascii="Times New Roman" w:hAnsi="Times New Roman"/>
        </w:rPr>
        <w:t xml:space="preserve">[Целевая] </w:t>
      </w:r>
      <w:r>
        <w:rPr>
          <w:rFonts w:ascii="Times New Roman" w:hAnsi="Times New Roman"/>
        </w:rPr>
        <w:t>– Реализована базовая персонализация через обратную связь: система накапливает историю реакций пациента (насколько сильно менялось МНО в ответ на коррекцию дозы) и использует эти данные при дообучении модели (Feedback Loop). При расчёте рекомендации ML-модель учитывает историю именно этого пациента, что позволяет автоматически сужать шаг коррекции для «гиперреакторов».</w:t>
      </w:r>
    </w:p>
    <w:p>
      <w:pPr>
        <w:pStyle w:val="BodyText"/>
        <w:rPr/>
      </w:pPr>
      <w:r>
        <w:rPr>
          <w:rStyle w:val="Strong"/>
          <w:rFonts w:ascii="Times New Roman" w:hAnsi="Times New Roman"/>
        </w:rPr>
        <w:t>Объяснимый ИИ (Explainable AI, XAI)</w:t>
      </w:r>
      <w:r>
        <w:rPr>
          <w:rFonts w:ascii="Times New Roman" w:hAnsi="Times New Roman"/>
        </w:rPr>
        <w:br/>
        <w:t>Модуль должен уметь объяснить врачу на естественном языке, почему предложена именно такая тактика.</w:t>
        <w:br/>
        <w:t xml:space="preserve">• </w:t>
      </w:r>
      <w:r>
        <w:rPr>
          <w:rStyle w:val="Strong"/>
          <w:rFonts w:ascii="Times New Roman" w:hAnsi="Times New Roman"/>
        </w:rPr>
        <w:t xml:space="preserve">[Базовая] </w:t>
      </w:r>
      <w:r>
        <w:rPr>
          <w:rFonts w:ascii="Times New Roman" w:hAnsi="Times New Roman"/>
        </w:rPr>
        <w:t>– Статические объяснения: rule-based рекомендации сопровождаются фиксированным текстом-обоснованием, зашитым в код правила. Например: «МНО 1.4 ниже целевого диапазона 2.0–3.0. Рекомендовано увеличить недельную дозу на 10%».</w:t>
        <w:br/>
        <w:t xml:space="preserve">• </w:t>
      </w:r>
      <w:r>
        <w:rPr>
          <w:rStyle w:val="Strong"/>
          <w:rFonts w:ascii="Times New Roman" w:hAnsi="Times New Roman"/>
        </w:rPr>
        <w:t xml:space="preserve">[Целевая] </w:t>
      </w:r>
      <w:r>
        <w:rPr>
          <w:rFonts w:ascii="Times New Roman" w:hAnsi="Times New Roman"/>
        </w:rPr>
        <w:t>– XAI для ML-рекомендаций: система показывает топ-3 фактора, сильнее всего повлиявших на прогноз (например, «тренд МНО (−0.3 в неделю) — вклад 60%, возраст &gt;65 лет — 25%, последнее МНО — 15%»), и вычисляет confidence score. Используются методы анализа коэффициентов линейной регрессии или SHAP.</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5.4. Модуль контроля геморрагических рисков в структуре ИИ</w:t>
      </w:r>
      <w:r>
        <w:rPr>
          <w:rFonts w:ascii="Times New Roman" w:hAnsi="Times New Roman"/>
        </w:rPr>
        <w:br/>
        <w:t>Модуль реализует алгоритм дифференциальной диагностики падения гемоглобина (Hb) и сопоставляет лабораторные данные с физиологическими показателями с IoT-устройств для раннего выявления жизнеугрожающих кровотечений.</w:t>
      </w:r>
    </w:p>
    <w:p>
      <w:pPr>
        <w:pStyle w:val="BodyText"/>
        <w:rPr/>
      </w:pPr>
      <w:r>
        <w:rPr>
          <w:rStyle w:val="Strong"/>
          <w:rFonts w:ascii="Times New Roman" w:hAnsi="Times New Roman"/>
        </w:rPr>
        <w:t>Детекция скрытых кровотечений</w:t>
      </w:r>
      <w:r>
        <w:rPr>
          <w:rFonts w:ascii="Times New Roman" w:hAnsi="Times New Roman"/>
        </w:rPr>
        <w:br/>
        <w:t xml:space="preserve">ИИ анализирует темп снижения Hb. Если падение составляет &gt;20 г/л за короткий период при стабильном МНО или неизменной дозе </w:t>
      </w:r>
      <w:r>
        <w:rPr>
          <w:rFonts w:ascii="Times New Roman" w:hAnsi="Times New Roman"/>
          <w:color w:val="C00000"/>
        </w:rPr>
        <w:t xml:space="preserve">антиагрегантов, НМГ, </w:t>
      </w:r>
      <w:r>
        <w:rPr>
          <w:rFonts w:ascii="Times New Roman" w:hAnsi="Times New Roman"/>
        </w:rPr>
        <w:t>ПОАК, система активирует протокол «Подозрение на желудочно-кишечное кровотечение (ЖКК)» и блокирует автоматическое подтверждение следующей дозы антикоагулянта.</w:t>
        <w:br/>
        <w:t xml:space="preserve">• </w:t>
      </w:r>
      <w:r>
        <w:rPr>
          <w:rStyle w:val="Strong"/>
          <w:rFonts w:ascii="Times New Roman" w:hAnsi="Times New Roman"/>
        </w:rPr>
        <w:t xml:space="preserve">[Базовая] </w:t>
      </w:r>
      <w:r>
        <w:rPr>
          <w:rFonts w:ascii="Times New Roman" w:hAnsi="Times New Roman"/>
        </w:rPr>
        <w:t>– Не реализуется. Контроль гемоглобина отсутствует, система не анализирует темп его снижения.</w:t>
        <w:br/>
        <w:t xml:space="preserve">• </w:t>
      </w:r>
      <w:r>
        <w:rPr>
          <w:rStyle w:val="Strong"/>
          <w:rFonts w:ascii="Times New Roman" w:hAnsi="Times New Roman"/>
        </w:rPr>
        <w:t xml:space="preserve">[Целевая] </w:t>
      </w:r>
      <w:r>
        <w:rPr>
          <w:rFonts w:ascii="Times New Roman" w:hAnsi="Times New Roman"/>
        </w:rPr>
        <w:t>– Реализован правиловый детектор:</w:t>
        <w:br/>
        <w:t>◦ При каждом новом вводе Hb (из модуля пациента или из ЛИС) система вычисляет изменение относительно предыдущего измерения и среднего за последние 30 дней.</w:t>
        <w:br/>
        <w:t>◦ Если падение превышает 20 г/л за ≤ 7 дней при стабильной дозе (доза не менялась или МНО оставалось в целевом диапазоне), генерируется жёлтый алерт «Подозрение на ЖКК».</w:t>
        <w:br/>
        <w:t>◦ Рекомендация по подтверждению очередной дозы помечается предупреждением и требует обязательного врачебного решения (автоматическое подтверждение отключается).</w:t>
      </w:r>
    </w:p>
    <w:p>
      <w:pPr>
        <w:pStyle w:val="BodyText"/>
        <w:rPr/>
      </w:pPr>
      <w:r>
        <w:rPr>
          <w:rStyle w:val="Strong"/>
          <w:rFonts w:ascii="Times New Roman" w:hAnsi="Times New Roman"/>
        </w:rPr>
        <w:t>Корреляция с IoT-данными</w:t>
      </w:r>
      <w:r>
        <w:rPr>
          <w:rFonts w:ascii="Times New Roman" w:hAnsi="Times New Roman"/>
        </w:rPr>
        <w:br/>
        <w:t>Падение Hb + рост ЧСС (тахикардия) + снижение АД (гипотония) по данным тонометра и смарт-часов трактуется системой как геморрагический шок. Модуль пациента в этом случае мгновенно переходит в режим экстренной связи.</w:t>
        <w:br/>
        <w:t xml:space="preserve">• </w:t>
      </w:r>
      <w:r>
        <w:rPr>
          <w:rStyle w:val="Strong"/>
          <w:rFonts w:ascii="Times New Roman" w:hAnsi="Times New Roman"/>
        </w:rPr>
        <w:t xml:space="preserve">[Базовая] </w:t>
      </w:r>
      <w:r>
        <w:rPr>
          <w:rFonts w:ascii="Times New Roman" w:hAnsi="Times New Roman"/>
        </w:rPr>
        <w:t>– Не реализуется.</w:t>
        <w:br/>
        <w:t xml:space="preserve">• </w:t>
      </w:r>
      <w:r>
        <w:rPr>
          <w:rStyle w:val="Strong"/>
          <w:rFonts w:ascii="Times New Roman" w:hAnsi="Times New Roman"/>
        </w:rPr>
        <w:t xml:space="preserve">[Целевая] </w:t>
      </w:r>
      <w:r>
        <w:rPr>
          <w:rFonts w:ascii="Times New Roman" w:hAnsi="Times New Roman"/>
        </w:rPr>
        <w:t>– Реализована правиловая корреляция на основе доступных источников:</w:t>
        <w:br/>
        <w:t>◦ Если одновременно зафиксированы: падение Hb на ≥20 г/л (из ручного ввода или ЛИС) И рост пульса покоя &gt;100 уд/мин (из импорта Google Fit / Apple Health или ручного ввода) И пациент в чек-листе отметил «слабость, головокружение» → система классифицирует ситуацию как «Подозрение на геморрагический шок».</w:t>
        <w:br/>
        <w:t>◦ Модуль пациента немедленно переводится в «красный» режим, активируется экстренное push-уведомление + SMS врачу.</w:t>
        <w:br/>
        <w:t>◦ Данные АД не используются (автоматический импорт АД отсутствует, доступен только ручной ввод).</w:t>
      </w:r>
    </w:p>
    <w:p>
      <w:pPr>
        <w:pStyle w:val="BodyText"/>
        <w:rPr/>
      </w:pPr>
      <w:r>
        <w:rPr>
          <w:rStyle w:val="Strong"/>
          <w:rFonts w:ascii="Times New Roman" w:hAnsi="Times New Roman"/>
        </w:rPr>
        <w:t>5.5. Матрица исходов для оптимизации терапии</w:t>
      </w:r>
      <w:r>
        <w:rPr>
          <w:rFonts w:ascii="Times New Roman" w:hAnsi="Times New Roman"/>
        </w:rPr>
        <w:br/>
        <w:t>Алгоритм обучения перестраивается на модель целевой функции минимизации совокупного риска. ИИ оценивает вероятность четырёх сценариев для каждого варианта дозирования и выбирает тот, который с наибольшей вероятностью удержит пациента в безопасном состоянии.</w:t>
      </w:r>
    </w:p>
    <w:p>
      <w:pPr>
        <w:pStyle w:val="BodyText"/>
        <w:rPr>
          <w:rFonts w:ascii="Times New Roman" w:hAnsi="Times New Roman"/>
        </w:rPr>
      </w:pPr>
      <w:r>
        <w:rPr>
          <w:rFonts w:ascii="Times New Roman" w:hAnsi="Times New Roman"/>
        </w:rPr>
        <w:t>Четыре сценария:</w:t>
      </w:r>
    </w:p>
    <w:p>
      <w:pPr>
        <w:pStyle w:val="BodyText"/>
        <w:numPr>
          <w:ilvl w:val="0"/>
          <w:numId w:val="56"/>
        </w:numPr>
        <w:tabs>
          <w:tab w:val="clear" w:pos="709"/>
          <w:tab w:val="left" w:pos="0" w:leader="none"/>
        </w:tabs>
        <w:rPr>
          <w:rFonts w:ascii="Times New Roman" w:hAnsi="Times New Roman"/>
        </w:rPr>
      </w:pPr>
      <w:r>
        <w:rPr>
          <w:rFonts w:ascii="Times New Roman" w:hAnsi="Times New Roman"/>
        </w:rPr>
        <w:t>Благополучное течение (Target): Сохранение МНО в целевом диапазоне (для варфарина) или отсутствие клинических событий (</w:t>
      </w:r>
      <w:r>
        <w:rPr>
          <w:rFonts w:ascii="Times New Roman" w:hAnsi="Times New Roman"/>
          <w:color w:val="C00000"/>
        </w:rPr>
        <w:t xml:space="preserve">для антиагрегантов и </w:t>
      </w:r>
      <w:r>
        <w:rPr>
          <w:rFonts w:ascii="Times New Roman" w:hAnsi="Times New Roman"/>
        </w:rPr>
        <w:t>ПОАК) при стабильных показателях крови.</w:t>
      </w:r>
    </w:p>
    <w:p>
      <w:pPr>
        <w:pStyle w:val="BodyText"/>
        <w:numPr>
          <w:ilvl w:val="0"/>
          <w:numId w:val="56"/>
        </w:numPr>
        <w:tabs>
          <w:tab w:val="clear" w:pos="709"/>
          <w:tab w:val="left" w:pos="0" w:leader="none"/>
        </w:tabs>
        <w:rPr>
          <w:rFonts w:ascii="Times New Roman" w:hAnsi="Times New Roman"/>
        </w:rPr>
      </w:pPr>
      <w:r>
        <w:rPr>
          <w:rFonts w:ascii="Times New Roman" w:hAnsi="Times New Roman"/>
        </w:rPr>
        <w:t>Тромбоз (Thrombotic Risk): Анализ факторов замедления кровотока — снижение фракции выброса по ЭхоКГ, фибрилляция предсердий, низкий комплаенс.</w:t>
      </w:r>
    </w:p>
    <w:p>
      <w:pPr>
        <w:pStyle w:val="BodyText"/>
        <w:numPr>
          <w:ilvl w:val="0"/>
          <w:numId w:val="56"/>
        </w:numPr>
        <w:tabs>
          <w:tab w:val="clear" w:pos="709"/>
          <w:tab w:val="left" w:pos="0" w:leader="none"/>
        </w:tabs>
        <w:rPr>
          <w:rFonts w:ascii="Times New Roman" w:hAnsi="Times New Roman"/>
        </w:rPr>
      </w:pPr>
      <w:r>
        <w:rPr>
          <w:rFonts w:ascii="Times New Roman" w:hAnsi="Times New Roman"/>
        </w:rPr>
        <w:t>Кровотечение (Bleeding Risk): Оценка по шкале HAS-BLED, дополненная динамикой гемоглобина и тромбоцитов из ЛИС.</w:t>
      </w:r>
    </w:p>
    <w:p>
      <w:pPr>
        <w:pStyle w:val="BodyText"/>
        <w:numPr>
          <w:ilvl w:val="0"/>
          <w:numId w:val="56"/>
        </w:numPr>
        <w:tabs>
          <w:tab w:val="clear" w:pos="709"/>
          <w:tab w:val="left" w:pos="0" w:leader="none"/>
        </w:tabs>
        <w:rPr>
          <w:rFonts w:ascii="Times New Roman" w:hAnsi="Times New Roman"/>
        </w:rPr>
      </w:pPr>
      <w:r>
        <w:rPr>
          <w:rFonts w:ascii="Times New Roman" w:hAnsi="Times New Roman"/>
        </w:rPr>
        <w:t>Летальный исход (Mortality): Интегральный показатель на основе коморбидности — возраст, почечная/печёночная недостаточность, тяжесть сопутствующих заболеваний.</w:t>
      </w:r>
    </w:p>
    <w:p>
      <w:pPr>
        <w:pStyle w:val="BodyText"/>
        <w:rPr/>
      </w:pPr>
      <w:r>
        <w:rPr>
          <w:rStyle w:val="Strong"/>
          <w:rFonts w:ascii="Times New Roman" w:hAnsi="Times New Roman"/>
        </w:rPr>
        <w:t>Реализация по итерациям</w:t>
      </w:r>
      <w:r>
        <w:rPr>
          <w:rFonts w:ascii="Times New Roman" w:hAnsi="Times New Roman"/>
        </w:rPr>
        <w:br/>
        <w:t xml:space="preserve">• </w:t>
      </w:r>
      <w:r>
        <w:rPr>
          <w:rStyle w:val="Strong"/>
          <w:rFonts w:ascii="Times New Roman" w:hAnsi="Times New Roman"/>
        </w:rPr>
        <w:t xml:space="preserve">[Базовая] </w:t>
      </w:r>
      <w:r>
        <w:rPr>
          <w:rFonts w:ascii="Times New Roman" w:hAnsi="Times New Roman"/>
        </w:rPr>
        <w:t>– Матрица исходов не реализована. Все рекомендации строятся на жёстких правилах, которые не оценивают вероятности сценариев, а лишь реагируют на выход МНО за границы. Никакого численного прогнозирования рисков не производится.</w:t>
        <w:br/>
        <w:t xml:space="preserve">• </w:t>
      </w:r>
      <w:r>
        <w:rPr>
          <w:rStyle w:val="Strong"/>
          <w:rFonts w:ascii="Times New Roman" w:hAnsi="Times New Roman"/>
        </w:rPr>
        <w:t xml:space="preserve">[Целевая] </w:t>
      </w:r>
      <w:r>
        <w:rPr>
          <w:rFonts w:ascii="Times New Roman" w:hAnsi="Times New Roman"/>
        </w:rPr>
        <w:t>– Реализована базовая матрица на основе правил и статистики:</w:t>
        <w:br/>
        <w:t>◦ Для каждого варианта дозирования (например, «оставить без изменений», «увеличить на +0.25 таб.», «уменьшить на –0.25 таб.») система рассчитывает три индикатора:</w:t>
        <w:br/>
        <w:t>▪ Риск тромбоза: повышается, если МНО ниже целевого диапазона, тренд МНО направлен вниз, пациент пропускал приёмы, имеется фибрилляция предсердий.</w:t>
        <w:br/>
        <w:t>▪ Риск кровотечения: повышается, если МНО выше целевого диапазона, HAS-BLED ≥ 3, гемоглобин снижается, пациент принимает НПВС или антиагреганты.</w:t>
        <w:br/>
        <w:t>▪ Риск летального исхода: интегральная оценка на основе возраста (&gt;80 лет), СКФ &lt; 30 мл/мин, наличие цирроза печени.</w:t>
        <w:br/>
        <w:t>◦ Каждый индикатор нормируется в условные баллы (0–10), их суммарный вес используется для ранжирования вариантов дозирования. Предпочтение отдаётся варианту с минимальным совокупным риском.</w:t>
        <w:br/>
        <w:t>◦ Расчёт вероятностей в процентах не производится — это качественная, а не количественная модель.</w:t>
      </w:r>
    </w:p>
    <w:p>
      <w:pPr>
        <w:pStyle w:val="BodyText"/>
        <w:rPr>
          <w:rFonts w:ascii="Times New Roman" w:hAnsi="Times New Roman"/>
        </w:rPr>
      </w:pPr>
      <w:r>
        <w:rPr>
          <w:rFonts w:ascii="Times New Roman" w:hAnsi="Times New Roman"/>
        </w:rPr>
      </w:r>
    </w:p>
    <w:p>
      <w:pPr>
        <w:pStyle w:val="BodyText"/>
        <w:rPr>
          <w:b/>
          <w:bCs/>
          <w:color w:val="C00000"/>
        </w:rPr>
      </w:pPr>
      <w:r>
        <w:rPr>
          <w:rStyle w:val="Strong"/>
          <w:rFonts w:ascii="Times New Roman" w:hAnsi="Times New Roman"/>
        </w:rPr>
        <w:t>5.6. Логика подбора терапии ПОАК (Прямые пероральные антикоагулянты)</w:t>
      </w:r>
      <w:r>
        <w:rPr>
          <w:rFonts w:ascii="Times New Roman" w:hAnsi="Times New Roman"/>
        </w:rPr>
        <w:br/>
        <w:t xml:space="preserve">В отличие от варфарина, ПОАК не требуют рутинного мониторинга МНО, но критически зависят от функции почек и массы тела. Передозировка из-за сниженного клиренса или неучтённого лекарственного взаимодействия может привести к жизнеугрожающему кровотечению. ИИ-модуль автоматизирует контроль безопасности ПОАК на всех этапах. </w:t>
      </w:r>
      <w:r>
        <w:rPr>
          <w:rFonts w:ascii="Times New Roman" w:hAnsi="Times New Roman"/>
          <w:b w:val="false"/>
          <w:bCs w:val="false"/>
          <w:color w:val="auto"/>
        </w:rPr>
        <w:t>Дополнительно система оценивает частоту и характер жалоб пациента, динамику креатинина, гемоглобина и фиксирует осложнения (ОКС, ОНМК, тромбоз глубоких вен, большие и малые кровотечения, летальный исход). На основе накопленных данных система способна выявлять оптимальные стратегии терапии (выбор ПОАК или комбинации антиагрегантов) для различных групп пациентов и анализировать риски при содружественном назначении препаратов. Рекомендации носят справочный характер и не заменяют клиническое решение врача.</w:t>
      </w:r>
    </w:p>
    <w:p>
      <w:pPr>
        <w:pStyle w:val="BodyText"/>
        <w:rPr>
          <w:rFonts w:ascii="Times New Roman" w:hAnsi="Times New Roman"/>
        </w:rPr>
      </w:pPr>
      <w:r>
        <w:rPr>
          <w:rFonts w:ascii="Times New Roman" w:hAnsi="Times New Roman"/>
          <w:b/>
          <w:bCs/>
        </w:rPr>
        <w:t>ИИ-калькулятор функции почек</w:t>
      </w:r>
      <w:r>
        <w:rPr>
          <w:rFonts w:ascii="Times New Roman" w:hAnsi="Times New Roman"/>
        </w:rPr>
        <w:br/>
        <w:t xml:space="preserve">Система автоматически забирает уровень креатинина и </w:t>
      </w:r>
      <w:r>
        <w:rPr>
          <w:rFonts w:ascii="Times New Roman" w:hAnsi="Times New Roman"/>
          <w:color w:val="C00000"/>
        </w:rPr>
        <w:t>гемоглобин</w:t>
      </w:r>
      <w:r>
        <w:rPr>
          <w:rFonts w:ascii="Times New Roman" w:hAnsi="Times New Roman"/>
        </w:rPr>
        <w:t xml:space="preserve">а из лабораторных данных и рассчитывает клиренс креатинина по формуле Кокрофта-Голта. При снижении функции почек ИИ генерирует рекомендацию по снижению дозы или переводу пациента на другой препарат. </w:t>
      </w:r>
      <w:r>
        <w:rPr>
          <w:rFonts w:ascii="Times New Roman" w:hAnsi="Times New Roman"/>
          <w:color w:val="C00000"/>
        </w:rPr>
        <w:br/>
      </w:r>
      <w:r>
        <w:rPr>
          <w:rFonts w:ascii="Times New Roman" w:hAnsi="Times New Roman"/>
        </w:rPr>
        <w:t xml:space="preserve">• </w:t>
      </w:r>
      <w:r>
        <w:rPr>
          <w:rStyle w:val="Strong"/>
          <w:rFonts w:ascii="Times New Roman" w:hAnsi="Times New Roman"/>
        </w:rPr>
        <w:t xml:space="preserve">[Базовая] </w:t>
      </w:r>
      <w:r>
        <w:rPr>
          <w:rFonts w:ascii="Times New Roman" w:hAnsi="Times New Roman"/>
        </w:rPr>
        <w:t>– Не реализуется. Контроль функции почек для ПОАК не автоматизирован.</w:t>
        <w:br/>
        <w:t xml:space="preserve">• </w:t>
      </w:r>
      <w:r>
        <w:rPr>
          <w:rStyle w:val="Strong"/>
          <w:rFonts w:ascii="Times New Roman" w:hAnsi="Times New Roman"/>
        </w:rPr>
        <w:t xml:space="preserve">[Целевая] </w:t>
      </w:r>
      <w:r>
        <w:rPr>
          <w:rFonts w:ascii="Times New Roman" w:hAnsi="Times New Roman"/>
        </w:rPr>
        <w:t>– Реализован калькулятор на основе правил:</w:t>
        <w:br/>
        <w:t>◦ При каждом вводе креатинина система рассчитывает клиренс по Кокрофту-Голту (((140 – возраст) × вес_кг) / (креатинин_мкмоль × 0.8) × коэффициент пола).</w:t>
        <w:br/>
        <w:t>◦ Полученное значение (мл/мин) сравнивается с порогами из инструкций производителей:</w:t>
        <w:br/>
        <w:t>▪ Дабигатран: СКФ &lt; 50 мл/мин → снижение дозы до 110 мг × 2 раза; &lt; 30 мл/мин → противопоказан.</w:t>
        <w:br/>
        <w:t>▪ Ривароксабан: СКФ &lt; 50 мл/мин → доза 15 мг × 1 раз; &lt; 15 мл/мин → противопоказан.</w:t>
        <w:br/>
        <w:t>▪ Апиксабан: СКФ &lt; 25 мл/мин → противопоказан; ≥ 80 лет + вес ≤ 60 кг + креатинин ≥ 133 мкмоль/л (2 из 3) → снижение дозы до 2.5 мг × 2 раза.</w:t>
        <w:br/>
        <w:t>▪ Эдоксабан: СКФ &lt; 50 мл/мин → доза 30 мг; &gt; 95 мл/мин → не рекомендован.</w:t>
        <w:br/>
        <w:t>◦ При выходе за порог генерируется алерт врачу с конкретной рекомендацией.</w:t>
      </w:r>
    </w:p>
    <w:p>
      <w:pPr>
        <w:pStyle w:val="BodyText"/>
        <w:rPr>
          <w:rFonts w:ascii="Times New Roman" w:hAnsi="Times New Roman"/>
        </w:rPr>
      </w:pPr>
      <w:r>
        <w:rPr>
          <w:rFonts w:ascii="Times New Roman" w:hAnsi="Times New Roman"/>
        </w:rPr>
        <w:t>При накоплении статистики осложнений на определённом препарате у конкретного пациента или группы пациентов ML-модуль способен рекомендовать врачу рассмотреть вопрос о смене терапии. Рекомендации носят справочный характер.</w:t>
      </w:r>
    </w:p>
    <w:p>
      <w:pPr>
        <w:pStyle w:val="BodyText"/>
        <w:rPr/>
      </w:pPr>
      <w:r>
        <w:rPr>
          <w:rFonts w:ascii="Times New Roman" w:hAnsi="Times New Roman"/>
          <w:b/>
          <w:bCs/>
        </w:rPr>
        <w:t>Оценка лекарственных взаимодействий (Drug-Drug Interaction)</w:t>
      </w:r>
      <w:r>
        <w:rPr>
          <w:rFonts w:ascii="Times New Roman" w:hAnsi="Times New Roman"/>
        </w:rPr>
        <w:br/>
        <w:t>ИИ блокирует назначение препаратов, повышающих концентрацию ПОАК в плазме (ингибиторы CYP3A4 и P-gp), предотвращая лекарственно-индуцированные кровотечения.</w:t>
        <w:br/>
        <w:t xml:space="preserve">• </w:t>
      </w:r>
      <w:r>
        <w:rPr>
          <w:rStyle w:val="Strong"/>
          <w:rFonts w:ascii="Times New Roman" w:hAnsi="Times New Roman"/>
        </w:rPr>
        <w:t xml:space="preserve">[Базовая] </w:t>
      </w:r>
      <w:r>
        <w:rPr>
          <w:rFonts w:ascii="Times New Roman" w:hAnsi="Times New Roman"/>
        </w:rPr>
        <w:t>– Не реализуется.</w:t>
        <w:br/>
        <w:t xml:space="preserve">• </w:t>
      </w:r>
      <w:r>
        <w:rPr>
          <w:rStyle w:val="Strong"/>
          <w:rFonts w:ascii="Times New Roman" w:hAnsi="Times New Roman"/>
        </w:rPr>
        <w:t xml:space="preserve">[Целевая] </w:t>
      </w:r>
      <w:r>
        <w:rPr>
          <w:rFonts w:ascii="Times New Roman" w:hAnsi="Times New Roman"/>
        </w:rPr>
        <w:t>– Реализована ограниченная проверка на основе фиксированного справочника из 10–15 наиболее клинически значимых взаимодействий (см. 3.1.1.6 «Фармакологический онтолог»). При ручном внесении врачом одного из этих препаратов система выдаёт предупреждение. Автоматической блокировки назначения нет.</w:t>
      </w:r>
    </w:p>
    <w:p>
      <w:pPr>
        <w:pStyle w:val="BodyText"/>
        <w:rPr/>
      </w:pPr>
      <w:r>
        <w:rPr>
          <w:rStyle w:val="Strong"/>
          <w:rFonts w:ascii="Times New Roman" w:hAnsi="Times New Roman"/>
        </w:rPr>
        <w:t>5.7. Алгоритм обучения на исходах</w:t>
      </w:r>
      <w:r>
        <w:rPr>
          <w:rFonts w:ascii="Times New Roman" w:hAnsi="Times New Roman"/>
        </w:rPr>
        <w:br/>
        <w:t>Используется метод Reinforcement Learning (обучение с подкреплением), дополненный ретроспективным анализом первопричин (Root Cause Analysis) для каждого неблагоприятного события.</w:t>
      </w:r>
    </w:p>
    <w:p>
      <w:pPr>
        <w:pStyle w:val="BodyText"/>
        <w:rPr>
          <w:rFonts w:ascii="Times New Roman" w:hAnsi="Times New Roman"/>
        </w:rPr>
      </w:pPr>
      <w:r>
        <w:rPr>
          <w:rFonts w:ascii="Times New Roman" w:hAnsi="Times New Roman"/>
        </w:rPr>
        <w:t>Система штрафов и поощрений</w:t>
        <w:br/>
        <w:t>«Благополучное течение» — максимальное поощрение модели (+1). «Кровотечение» или «Тромбоз» — максимальный штраф (–10). Эти веса используются для обучения модели через обратную связь от реальной клинической практики.</w:t>
        <w:br/>
        <w:t xml:space="preserve">• </w:t>
      </w:r>
      <w:r>
        <w:rPr>
          <w:rStyle w:val="Strong"/>
          <w:rFonts w:ascii="Times New Roman" w:hAnsi="Times New Roman"/>
        </w:rPr>
        <w:t xml:space="preserve">[Базовая] </w:t>
      </w:r>
      <w:r>
        <w:rPr>
          <w:rFonts w:ascii="Times New Roman" w:hAnsi="Times New Roman"/>
        </w:rPr>
        <w:t>– Не реализуется. Обучение на исходах не производится.</w:t>
        <w:br/>
        <w:t xml:space="preserve">• </w:t>
      </w:r>
      <w:r>
        <w:rPr>
          <w:rStyle w:val="Strong"/>
          <w:rFonts w:ascii="Times New Roman" w:hAnsi="Times New Roman"/>
        </w:rPr>
        <w:t xml:space="preserve">[Целевая] </w:t>
      </w:r>
      <w:r>
        <w:rPr>
          <w:rFonts w:ascii="Times New Roman" w:hAnsi="Times New Roman"/>
        </w:rPr>
        <w:t>– Реализована базовая система на основе имитационного обучения:</w:t>
        <w:br/>
        <w:t>◦ Каждое действие врача (подтверждение, отклонение, коррекция рекомендации) и последующий исход логируются в таблицах ml_recommendations и outcomes.</w:t>
        <w:br/>
        <w:t>◦ Один раз в месяц (офлайн) модель дообучается на обновлённой выборке:</w:t>
        <w:br/>
        <w:t>▪ Если врач принял рекомендацию и МНО осталось в целевом диапазоне → положительный пример для модели.</w:t>
        <w:br/>
        <w:t>▪ Если врач отклонил рекомендацию и его собственное решение привело к стабилизации → модель учится имитировать решение врача.</w:t>
        <w:br/>
        <w:t>▪ Если врач отклонил рекомендацию, и это привело к осложнению → модель «укрепляется» в своей правоте, а случай используется как пример опасной коррекции.</w:t>
      </w:r>
    </w:p>
    <w:p>
      <w:pPr>
        <w:pStyle w:val="BodyText"/>
        <w:rPr>
          <w:color w:val="auto"/>
        </w:rPr>
      </w:pPr>
      <w:r>
        <w:rPr>
          <w:rFonts w:ascii="Times New Roman" w:hAnsi="Times New Roman"/>
          <w:color w:val="auto"/>
        </w:rPr>
        <w:t xml:space="preserve">Для антиагрегантов и ПОАК оценка частоты осложнений и неблагоприятных исходов. Цель выбор оптимального ПОАК. Анализ содружественного назначения препаратов. </w:t>
      </w:r>
    </w:p>
    <w:p>
      <w:pPr>
        <w:pStyle w:val="BodyText"/>
        <w:rPr/>
      </w:pPr>
      <w:r>
        <w:rPr>
          <w:rFonts w:ascii="Times New Roman" w:hAnsi="Times New Roman"/>
          <w:b/>
          <w:bCs/>
        </w:rPr>
        <w:t>Ретроспективный анализ (Root Cause Analysis)</w:t>
      </w:r>
      <w:r>
        <w:rPr>
          <w:rFonts w:ascii="Times New Roman" w:hAnsi="Times New Roman"/>
        </w:rPr>
        <w:br/>
        <w:t>Если в системе зафиксирован «Летальный исход» или «Тромбоз», Ядро ИИ автоматически запускает процедуру анализа первопричин, просматривая все данные за 30 дней до события, чтобы найти паттерны-предвестники и внедрить их в алгоритм детекции.</w:t>
        <w:br/>
        <w:t xml:space="preserve">• </w:t>
      </w:r>
      <w:r>
        <w:rPr>
          <w:rStyle w:val="Strong"/>
          <w:rFonts w:ascii="Times New Roman" w:hAnsi="Times New Roman"/>
        </w:rPr>
        <w:t xml:space="preserve">[Базовая] </w:t>
      </w:r>
      <w:r>
        <w:rPr>
          <w:rFonts w:ascii="Times New Roman" w:hAnsi="Times New Roman"/>
        </w:rPr>
        <w:t>– Не реализуется.</w:t>
        <w:br/>
        <w:t xml:space="preserve">• </w:t>
      </w:r>
      <w:r>
        <w:rPr>
          <w:rStyle w:val="Strong"/>
          <w:rFonts w:ascii="Times New Roman" w:hAnsi="Times New Roman"/>
        </w:rPr>
        <w:t xml:space="preserve">[Целевая] </w:t>
      </w:r>
      <w:r>
        <w:rPr>
          <w:rFonts w:ascii="Times New Roman" w:hAnsi="Times New Roman"/>
        </w:rPr>
        <w:t>– Реализован ручной ретроспективный анализ:</w:t>
        <w:br/>
        <w:t>◦ При регистрации врачом осложнения в таблице outcomes система автоматически формирует «хронологический срез» за 30 дней до события: все измерения МНО, изменения доз, жалобы пациента, отметки о приёме препаратов.</w:t>
        <w:br/>
        <w:t>◦ Врач или клинический администратор просматривает этот срез вручную и может добавить заключение о возможных причинах в поле root_cause_note.</w:t>
      </w:r>
    </w:p>
    <w:p>
      <w:pPr>
        <w:pStyle w:val="BodyText"/>
        <w:rPr/>
      </w:pPr>
      <w:r>
        <w:rPr>
          <w:rStyle w:val="Strong"/>
          <w:rFonts w:ascii="Times New Roman" w:hAnsi="Times New Roman"/>
        </w:rPr>
        <w:t>5.8. Резюме алгоритма работы Ядра ИИ</w:t>
      </w:r>
      <w:r>
        <w:rPr>
          <w:rFonts w:ascii="Times New Roman" w:hAnsi="Times New Roman"/>
        </w:rPr>
        <w:br/>
        <w:t>Ядро ИИ работает по замкнутому пятишаговому циклу, который эволюционирует от полностью детерминированного вычислителя к системе с элементами машинного обучения и обратной связью.</w:t>
      </w:r>
    </w:p>
    <w:p>
      <w:pPr>
        <w:pStyle w:val="BodyText"/>
        <w:rPr/>
      </w:pPr>
      <w:r>
        <w:rPr>
          <w:rStyle w:val="Strong"/>
          <w:rFonts w:ascii="Times New Roman" w:hAnsi="Times New Roman"/>
        </w:rPr>
        <w:t>Шаг 1. Сбор и верификация (Data Fusion)</w:t>
      </w:r>
      <w:r>
        <w:rPr>
          <w:rFonts w:ascii="Times New Roman" w:hAnsi="Times New Roman"/>
        </w:rPr>
        <w:br/>
        <w:t>Агрегация всех доступных данных пациента — МНО, гемоглобина, креатинина, веса, ЧСС, жалоб — из разнородных источников (веб-кабинет, ЛИС, IoT-устройства) и отсечение артефактов.</w:t>
        <w:br/>
        <w:t xml:space="preserve">• </w:t>
      </w:r>
      <w:r>
        <w:rPr>
          <w:rStyle w:val="Strong"/>
          <w:rFonts w:ascii="Times New Roman" w:hAnsi="Times New Roman"/>
        </w:rPr>
        <w:t xml:space="preserve">[Базовая] </w:t>
      </w:r>
      <w:r>
        <w:rPr>
          <w:rFonts w:ascii="Times New Roman" w:hAnsi="Times New Roman"/>
        </w:rPr>
        <w:t>– Только ручной ввод и OCR. Валидация по физиологическим диапазонам.</w:t>
        <w:br/>
        <w:t xml:space="preserve">• </w:t>
      </w:r>
      <w:r>
        <w:rPr>
          <w:rStyle w:val="Strong"/>
          <w:rFonts w:ascii="Times New Roman" w:hAnsi="Times New Roman"/>
        </w:rPr>
        <w:t xml:space="preserve">[Целевая] </w:t>
      </w:r>
      <w:r>
        <w:rPr>
          <w:rFonts w:ascii="Times New Roman" w:hAnsi="Times New Roman"/>
        </w:rPr>
        <w:t>– Добавлены импорт из ЛИС и Google Fit / Apple Health. Динамический фильтр артефактов с анализом тренда.</w:t>
      </w:r>
    </w:p>
    <w:p>
      <w:pPr>
        <w:pStyle w:val="BodyText"/>
        <w:rPr/>
      </w:pPr>
      <w:r>
        <w:rPr>
          <w:rStyle w:val="Strong"/>
          <w:rFonts w:ascii="Times New Roman" w:hAnsi="Times New Roman"/>
        </w:rPr>
        <w:t>Шаг 2. Оценка баланса (Thrombosis vs Bleeding)</w:t>
      </w:r>
      <w:r>
        <w:rPr>
          <w:rFonts w:ascii="Times New Roman" w:hAnsi="Times New Roman"/>
        </w:rPr>
        <w:br/>
        <w:t>Параллельный расчёт двух конкурирующих рисков — тромботического и геморрагического — на основе всех доступных данных.</w:t>
        <w:br/>
        <w:t xml:space="preserve">• </w:t>
      </w:r>
      <w:r>
        <w:rPr>
          <w:rStyle w:val="Strong"/>
          <w:rFonts w:ascii="Times New Roman" w:hAnsi="Times New Roman"/>
        </w:rPr>
        <w:t xml:space="preserve">[Базовая] </w:t>
      </w:r>
      <w:r>
        <w:rPr>
          <w:rFonts w:ascii="Times New Roman" w:hAnsi="Times New Roman"/>
        </w:rPr>
        <w:t>– Оценка по факту выхода МНО за границы. Шкалы риска не рассчитываются.</w:t>
        <w:br/>
        <w:t xml:space="preserve">• </w:t>
      </w:r>
      <w:r>
        <w:rPr>
          <w:rStyle w:val="Strong"/>
          <w:rFonts w:ascii="Times New Roman" w:hAnsi="Times New Roman"/>
        </w:rPr>
        <w:t xml:space="preserve">[Целевая] </w:t>
      </w:r>
      <w:r>
        <w:rPr>
          <w:rFonts w:ascii="Times New Roman" w:hAnsi="Times New Roman"/>
        </w:rPr>
        <w:t>– Автоматический расчёт шкал HAS-BLED и CHA₂DS₂-VASc. Правиловая оценка тренда МНО и жалоб.</w:t>
      </w:r>
    </w:p>
    <w:p>
      <w:pPr>
        <w:pStyle w:val="BodyText"/>
        <w:rPr/>
      </w:pPr>
      <w:r>
        <w:rPr>
          <w:rStyle w:val="Strong"/>
          <w:rFonts w:ascii="Times New Roman" w:hAnsi="Times New Roman"/>
        </w:rPr>
        <w:t>Шаг 3. Прогноз исхода</w:t>
      </w:r>
      <w:r>
        <w:rPr>
          <w:rFonts w:ascii="Times New Roman" w:hAnsi="Times New Roman"/>
        </w:rPr>
        <w:br/>
        <w:t>Определение вероятностей четырёх сценариев: Благополучное течение / Тромбоз / Кровотечение / Летальность — для каждого возможного варианта дозирования.</w:t>
        <w:br/>
        <w:t xml:space="preserve">• </w:t>
      </w:r>
      <w:r>
        <w:rPr>
          <w:rStyle w:val="Strong"/>
          <w:rFonts w:ascii="Times New Roman" w:hAnsi="Times New Roman"/>
        </w:rPr>
        <w:t xml:space="preserve">[Базовая] </w:t>
      </w:r>
      <w:r>
        <w:rPr>
          <w:rFonts w:ascii="Times New Roman" w:hAnsi="Times New Roman"/>
        </w:rPr>
        <w:t>– Не выполняется. Система не прогнозирует, а констатирует.</w:t>
        <w:br/>
        <w:t xml:space="preserve">• </w:t>
      </w:r>
      <w:r>
        <w:rPr>
          <w:rStyle w:val="Strong"/>
          <w:rFonts w:ascii="Times New Roman" w:hAnsi="Times New Roman"/>
        </w:rPr>
        <w:t xml:space="preserve">[Целевая] </w:t>
      </w:r>
      <w:r>
        <w:rPr>
          <w:rFonts w:ascii="Times New Roman" w:hAnsi="Times New Roman"/>
        </w:rPr>
        <w:t>– Качественная матрица исходов на правилах (условные баллы). Процентные вероятности не вычисляются.</w:t>
      </w:r>
    </w:p>
    <w:p>
      <w:pPr>
        <w:pStyle w:val="BodyText"/>
        <w:rPr/>
      </w:pPr>
      <w:r>
        <w:rPr>
          <w:rStyle w:val="Strong"/>
          <w:rFonts w:ascii="Times New Roman" w:hAnsi="Times New Roman"/>
        </w:rPr>
        <w:t>Шаг 4. Генерация решения</w:t>
      </w:r>
      <w:r>
        <w:rPr>
          <w:rFonts w:ascii="Times New Roman" w:hAnsi="Times New Roman"/>
        </w:rPr>
        <w:br/>
        <w:t>Расчёт оптимальной дозировки с учётом функции почек, предиктивного падения гемоглобина и совокупного риска, представленной в виде структурированной рекомендации врачу.</w:t>
        <w:br/>
        <w:t xml:space="preserve">• </w:t>
      </w:r>
      <w:r>
        <w:rPr>
          <w:rStyle w:val="Strong"/>
          <w:rFonts w:ascii="Times New Roman" w:hAnsi="Times New Roman"/>
        </w:rPr>
        <w:t xml:space="preserve">[Базовая] </w:t>
      </w:r>
      <w:r>
        <w:rPr>
          <w:rFonts w:ascii="Times New Roman" w:hAnsi="Times New Roman"/>
        </w:rPr>
        <w:t>– Рекомендация на основе жёстких правил с фиксированным текстовым обоснованием.</w:t>
        <w:br/>
        <w:t xml:space="preserve">• </w:t>
      </w:r>
      <w:r>
        <w:rPr>
          <w:rStyle w:val="Strong"/>
          <w:rFonts w:ascii="Times New Roman" w:hAnsi="Times New Roman"/>
        </w:rPr>
        <w:t xml:space="preserve">[Целевая] </w:t>
      </w:r>
      <w:r>
        <w:rPr>
          <w:rFonts w:ascii="Times New Roman" w:hAnsi="Times New Roman"/>
        </w:rPr>
        <w:t>– Рекомендация от ML-модели с confidence score и топ-3 факторами влияния. Проверка через Hard Rules.</w:t>
      </w:r>
    </w:p>
    <w:p>
      <w:pPr>
        <w:pStyle w:val="BodyText"/>
        <w:rPr/>
      </w:pPr>
      <w:r>
        <w:rPr>
          <w:rStyle w:val="Strong"/>
          <w:rFonts w:ascii="Times New Roman" w:hAnsi="Times New Roman"/>
        </w:rPr>
        <w:t>Шаг 5. Обучение (Loop)</w:t>
      </w:r>
      <w:r>
        <w:rPr>
          <w:rFonts w:ascii="Times New Roman" w:hAnsi="Times New Roman"/>
        </w:rPr>
        <w:br/>
        <w:t>Коррекция весов модели на основе реальных клинических исходов и действий врача (Feedback Loop / Reinforcement Learning).</w:t>
        <w:br/>
        <w:t xml:space="preserve">• </w:t>
      </w:r>
      <w:r>
        <w:rPr>
          <w:rStyle w:val="Strong"/>
          <w:rFonts w:ascii="Times New Roman" w:hAnsi="Times New Roman"/>
        </w:rPr>
        <w:t xml:space="preserve">[Базовая] </w:t>
      </w:r>
      <w:r>
        <w:rPr>
          <w:rFonts w:ascii="Times New Roman" w:hAnsi="Times New Roman"/>
        </w:rPr>
        <w:t>– Не выполняется.</w:t>
        <w:br/>
        <w:t xml:space="preserve">• </w:t>
      </w:r>
      <w:r>
        <w:rPr>
          <w:rStyle w:val="Strong"/>
          <w:rFonts w:ascii="Times New Roman" w:hAnsi="Times New Roman"/>
        </w:rPr>
        <w:t xml:space="preserve">[Целевая] </w:t>
      </w:r>
      <w:r>
        <w:rPr>
          <w:rFonts w:ascii="Times New Roman" w:hAnsi="Times New Roman"/>
        </w:rPr>
        <w:t>– Офлайн-дообучение (раз в месяц) на основе логов подтверждённых и отклонённых рекомендаций.</w:t>
      </w:r>
    </w:p>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5.9. Новые технические и функциональные требования</w:t>
      </w:r>
    </w:p>
    <w:p>
      <w:pPr>
        <w:pStyle w:val="BodyText"/>
        <w:rPr/>
      </w:pPr>
      <w:r>
        <w:rPr>
          <w:rStyle w:val="Strong"/>
          <w:rFonts w:ascii="Times New Roman" w:hAnsi="Times New Roman"/>
        </w:rPr>
        <w:t>5.9.1. Функциональные требования (Модуль безопасности)</w:t>
      </w:r>
    </w:p>
    <w:p>
      <w:pPr>
        <w:pStyle w:val="BodyText"/>
        <w:rPr>
          <w:vertAlign w:val="subscript"/>
        </w:rPr>
      </w:pPr>
      <w:r>
        <w:rPr>
          <w:rStyle w:val="Strong"/>
          <w:rFonts w:ascii="Times New Roman" w:hAnsi="Times New Roman"/>
        </w:rPr>
        <w:t>Динамический контроль анемизации</w:t>
      </w:r>
      <w:r>
        <w:rPr>
          <w:rFonts w:ascii="Times New Roman" w:hAnsi="Times New Roman"/>
        </w:rPr>
        <w:br/>
        <w:t>ИИ обязан анализировать тренд гемоглобина. При снижении Hb на ≥20 г/л от базового уровня в течение 48 часов (даже в пределах референса) система должна генерировать алерт «Риск скрытого кровотечения».</w:t>
        <w:br/>
      </w:r>
      <w:r>
        <w:rPr>
          <w:rFonts w:ascii="Times New Roman" w:hAnsi="Times New Roman"/>
          <w:color w:val="auto"/>
        </w:rPr>
        <w:t xml:space="preserve">• </w:t>
      </w:r>
      <w:r>
        <w:rPr>
          <w:rStyle w:val="Strong"/>
          <w:rFonts w:ascii="Times New Roman" w:hAnsi="Times New Roman"/>
          <w:color w:val="auto"/>
        </w:rPr>
        <w:t xml:space="preserve">[Базовая] </w:t>
      </w:r>
      <w:r>
        <w:rPr>
          <w:rFonts w:ascii="Times New Roman" w:hAnsi="Times New Roman"/>
          <w:color w:val="auto"/>
        </w:rPr>
        <w:t>–</w:t>
      </w:r>
      <w:r>
        <w:rPr>
          <w:rFonts w:ascii="Times New Roman" w:hAnsi="Times New Roman"/>
          <w:color w:val="auto"/>
        </w:rPr>
        <w:t>Контроль гемоглобина.</w:t>
      </w:r>
      <w:r>
        <w:rPr>
          <w:rFonts w:ascii="Times New Roman" w:hAnsi="Times New Roman"/>
          <w:color w:val="auto"/>
        </w:rPr>
        <w:t xml:space="preserve"> </w:t>
      </w:r>
      <w:r>
        <w:rPr>
          <w:rFonts w:ascii="Times New Roman" w:hAnsi="Times New Roman"/>
          <w:color w:val="auto"/>
        </w:rPr>
        <w:t>Реализован правиловый детектор: при каждом вводе Hb система сравнивает текущее значение с предыдущим. Если падение составляет ≥20 г/л за ≤48 часов — генерируется жёлтый алерт с рекомендацией внепланового контакта с врачом. Доза антикоагулянта автоматически не блокируется, но рекомендация помечается предупреждением.</w:t>
        <w:br/>
      </w:r>
      <w:r>
        <w:rPr>
          <w:rFonts w:ascii="Times New Roman" w:hAnsi="Times New Roman"/>
          <w:color w:val="auto"/>
        </w:rPr>
        <w:t xml:space="preserve">• </w:t>
      </w:r>
      <w:r>
        <w:rPr>
          <w:rStyle w:val="Strong"/>
          <w:rFonts w:ascii="Times New Roman" w:hAnsi="Times New Roman"/>
          <w:color w:val="auto"/>
        </w:rPr>
        <w:t xml:space="preserve">[Целевая] </w:t>
      </w:r>
      <w:r>
        <w:rPr>
          <w:rFonts w:ascii="Times New Roman" w:hAnsi="Times New Roman"/>
          <w:color w:val="auto"/>
        </w:rPr>
        <w:t xml:space="preserve">– </w:t>
      </w:r>
      <w:r>
        <w:rPr>
          <w:rFonts w:ascii="Times New Roman" w:hAnsi="Times New Roman"/>
          <w:color w:val="auto"/>
        </w:rPr>
        <w:t xml:space="preserve">Оценка ЧСС в динамики по гаджетам. При росте среднего значения – подозрение на кровотечения. Снижение </w:t>
      </w:r>
      <w:r>
        <w:rPr>
          <w:rFonts w:ascii="Times New Roman" w:hAnsi="Times New Roman"/>
          <w:color w:val="auto"/>
          <w:lang w:val="en-US"/>
        </w:rPr>
        <w:t>StO</w:t>
      </w:r>
      <w:r>
        <w:rPr>
          <w:rFonts w:ascii="Times New Roman" w:hAnsi="Times New Roman"/>
          <w:color w:val="auto"/>
          <w:vertAlign w:val="subscript"/>
        </w:rPr>
        <w:t xml:space="preserve">2 </w:t>
      </w:r>
      <w:r>
        <w:rPr>
          <w:rFonts w:ascii="Times New Roman" w:hAnsi="Times New Roman"/>
          <w:color w:val="auto"/>
        </w:rPr>
        <w:t>по гаджетам, при системном снижении – риск кровотечения.</w:t>
      </w:r>
    </w:p>
    <w:p>
      <w:pPr>
        <w:pStyle w:val="BodyText"/>
        <w:rPr/>
      </w:pPr>
      <w:r>
        <w:rPr>
          <w:rStyle w:val="Strong"/>
          <w:rFonts w:ascii="Times New Roman" w:hAnsi="Times New Roman"/>
        </w:rPr>
        <w:t>Автоматический пересчёт почечной функции</w:t>
      </w:r>
      <w:r>
        <w:rPr>
          <w:rFonts w:ascii="Times New Roman" w:hAnsi="Times New Roman"/>
        </w:rPr>
        <w:br/>
        <w:t>При каждом обновлении уровня креатинина в ЛИС Ядро ИИ должно мгновенно пересчитывать клиренс креатинина (Cockcroft-Gault) и блокировать стандартную дозу ПОАК, если она становится токсичной.</w:t>
        <w:br/>
        <w:t xml:space="preserve">• </w:t>
      </w:r>
      <w:r>
        <w:rPr>
          <w:rStyle w:val="Strong"/>
          <w:rFonts w:ascii="Times New Roman" w:hAnsi="Times New Roman"/>
        </w:rPr>
        <w:t xml:space="preserve">[Базовая] </w:t>
      </w:r>
      <w:r>
        <w:rPr>
          <w:rFonts w:ascii="Times New Roman" w:hAnsi="Times New Roman"/>
        </w:rPr>
        <w:t>– Не реализуется.</w:t>
        <w:br/>
        <w:t xml:space="preserve">• </w:t>
      </w:r>
      <w:r>
        <w:rPr>
          <w:rStyle w:val="Strong"/>
          <w:rFonts w:ascii="Times New Roman" w:hAnsi="Times New Roman"/>
        </w:rPr>
        <w:t xml:space="preserve">[Целевая] </w:t>
      </w:r>
      <w:r>
        <w:rPr>
          <w:rFonts w:ascii="Times New Roman" w:hAnsi="Times New Roman"/>
        </w:rPr>
        <w:t>– Реализован правиловый пересчёт: при каждом новом значении креатинина (из ручного ввода или ЛИС) система пересчитывает клиренс по Кокрофту-Голту. Если полученное значение ниже порогового для назначенного ПОАК, текущая доза помечается как «токсичная», и врач получает требование пересмотреть терапию.</w:t>
      </w:r>
    </w:p>
    <w:p>
      <w:pPr>
        <w:pStyle w:val="BodyText"/>
        <w:rPr/>
      </w:pPr>
      <w:r>
        <w:rPr>
          <w:rStyle w:val="Strong"/>
          <w:rFonts w:ascii="Times New Roman" w:hAnsi="Times New Roman"/>
        </w:rPr>
        <w:t>Верификация дозы «Smart-Lock»</w:t>
      </w:r>
      <w:r>
        <w:rPr>
          <w:rFonts w:ascii="Times New Roman" w:hAnsi="Times New Roman"/>
        </w:rPr>
        <w:br/>
        <w:t>Функция блокировки рекомендаций ИИ, если предлагаемая дозировка противоречит жёстким правилам безопасности (Hard Constraints), например, при МНО &gt; 10 или критически низком Hb.</w:t>
        <w:br/>
        <w:t xml:space="preserve">• </w:t>
      </w:r>
      <w:r>
        <w:rPr>
          <w:rStyle w:val="Strong"/>
          <w:rFonts w:ascii="Times New Roman" w:hAnsi="Times New Roman"/>
        </w:rPr>
        <w:t xml:space="preserve">[Базовая] </w:t>
      </w:r>
      <w:r>
        <w:rPr>
          <w:rFonts w:ascii="Times New Roman" w:hAnsi="Times New Roman"/>
        </w:rPr>
        <w:t>– Реализовано частично: rule-based движок не выдаёт рекомендаций, повышающих дозу при МНО &gt; 3.5. Блокировка при МНО &gt; 10 отсутствует (такие значения отвергаются на этапе валидации).</w:t>
        <w:br/>
        <w:t xml:space="preserve">• </w:t>
      </w:r>
      <w:r>
        <w:rPr>
          <w:rStyle w:val="Strong"/>
          <w:rFonts w:ascii="Times New Roman" w:hAnsi="Times New Roman"/>
        </w:rPr>
        <w:t xml:space="preserve">[Целевая] </w:t>
      </w:r>
      <w:r>
        <w:rPr>
          <w:rFonts w:ascii="Times New Roman" w:hAnsi="Times New Roman"/>
        </w:rPr>
        <w:t>– Расширены Hard Constraints:</w:t>
        <w:br/>
        <w:t>◦ МНО &gt; 5.0 → любая рекомендация по увеличению дозы блокируется, пациенту назначается внеплановый контакт с врачом.</w:t>
        <w:br/>
        <w:t>◦ Hb &lt; 80 г/л → любая рекомендация по подтверждению дозы антикоагулянта блокируется до ручного решения врача.</w:t>
        <w:br/>
        <w:t>◦ Блокировка действует и на rule-based, и на ML-рекомендации.</w:t>
      </w:r>
    </w:p>
    <w:p>
      <w:pPr>
        <w:pStyle w:val="BodyText"/>
        <w:rPr/>
      </w:pPr>
      <w:r>
        <w:rPr>
          <w:rStyle w:val="Strong"/>
          <w:rFonts w:ascii="Times New Roman" w:hAnsi="Times New Roman"/>
        </w:rPr>
        <w:t>Классификация исходов</w:t>
      </w:r>
      <w:r>
        <w:rPr>
          <w:rFonts w:ascii="Times New Roman" w:hAnsi="Times New Roman"/>
        </w:rPr>
        <w:br/>
        <w:t>Возможность автоматического присвоения исхода случаю (например, «Кровотечение типа 3b по BARC») на основе данных из выписок, передаваемых через Системный слой.</w:t>
        <w:br/>
        <w:t xml:space="preserve">• </w:t>
      </w:r>
      <w:r>
        <w:rPr>
          <w:rStyle w:val="Strong"/>
          <w:rFonts w:ascii="Times New Roman" w:hAnsi="Times New Roman"/>
        </w:rPr>
        <w:t xml:space="preserve">[Базовая] </w:t>
      </w:r>
      <w:r>
        <w:rPr>
          <w:rFonts w:ascii="Times New Roman" w:hAnsi="Times New Roman"/>
        </w:rPr>
        <w:t>– Отсутствует. Исходы регистрируются врачом как свободный текст или через выбор типа события.</w:t>
        <w:br/>
        <w:t xml:space="preserve">• </w:t>
      </w:r>
      <w:r>
        <w:rPr>
          <w:rStyle w:val="Strong"/>
          <w:rFonts w:ascii="Times New Roman" w:hAnsi="Times New Roman"/>
        </w:rPr>
        <w:t xml:space="preserve">[Целевая] </w:t>
      </w:r>
      <w:r>
        <w:rPr>
          <w:rFonts w:ascii="Times New Roman" w:hAnsi="Times New Roman"/>
        </w:rPr>
        <w:t>– Реализована ручная классификация: врач выбирает тип исхода (тромбоз, кровотечение, госпитализация, смерть) и опционально указывает тяжесть по BARC (1, 2, 3a, 3b, 3c, 5). Автоматическая классификация по тексту выписок не производится.</w:t>
      </w:r>
    </w:p>
    <w:p>
      <w:pPr>
        <w:pStyle w:val="BodyText"/>
        <w:rPr/>
      </w:pPr>
      <w:r>
        <w:rPr>
          <w:rStyle w:val="Strong"/>
          <w:rFonts w:ascii="Times New Roman" w:hAnsi="Times New Roman"/>
        </w:rPr>
        <w:t>5.9.2. Технические требования (Архитектура и данные)</w:t>
      </w:r>
    </w:p>
    <w:p>
      <w:pPr>
        <w:pStyle w:val="BodyText"/>
        <w:rPr/>
      </w:pPr>
      <w:r>
        <w:rPr>
          <w:rStyle w:val="Strong"/>
          <w:rFonts w:ascii="Times New Roman" w:hAnsi="Times New Roman"/>
        </w:rPr>
        <w:t>Latency (Задержка)</w:t>
      </w:r>
      <w:r>
        <w:rPr>
          <w:rFonts w:ascii="Times New Roman" w:hAnsi="Times New Roman"/>
        </w:rPr>
        <w:br/>
        <w:t>Время обработки данных и выдачи предиктивного аларма не должно превышать 30 секунд с момента поступления данных в системный слой.</w:t>
        <w:br/>
        <w:t xml:space="preserve">• </w:t>
      </w:r>
      <w:r>
        <w:rPr>
          <w:rStyle w:val="Strong"/>
          <w:rFonts w:ascii="Times New Roman" w:hAnsi="Times New Roman"/>
        </w:rPr>
        <w:t xml:space="preserve">[Базовая] </w:t>
      </w:r>
      <w:r>
        <w:rPr>
          <w:rFonts w:ascii="Times New Roman" w:hAnsi="Times New Roman"/>
        </w:rPr>
        <w:t>– Требование соблюдается для rule-based алертов: время от сохранения МНО до отправки push-уведомления — не более 5 секунд.</w:t>
        <w:br/>
        <w:t xml:space="preserve">• </w:t>
      </w:r>
      <w:r>
        <w:rPr>
          <w:rStyle w:val="Strong"/>
          <w:rFonts w:ascii="Times New Roman" w:hAnsi="Times New Roman"/>
        </w:rPr>
        <w:t xml:space="preserve">[Целевая] </w:t>
      </w:r>
      <w:r>
        <w:rPr>
          <w:rFonts w:ascii="Times New Roman" w:hAnsi="Times New Roman"/>
        </w:rPr>
        <w:t>– Для ML-рекомендаций вводится контроль времени. Если модель (работающая в отдельном Python-контейнере) не укладывается в 30 секунд, система автоматически переключается на rule-based fallback и генерирует технический алерт. Целевое время инференса — менее 2 секунд.</w:t>
      </w:r>
    </w:p>
    <w:p>
      <w:pPr>
        <w:pStyle w:val="BodyText"/>
        <w:rPr/>
      </w:pPr>
      <w:r>
        <w:rPr>
          <w:rStyle w:val="Strong"/>
          <w:rFonts w:ascii="Times New Roman" w:hAnsi="Times New Roman"/>
        </w:rPr>
        <w:t>Explainability (Объяснимость)</w:t>
      </w:r>
      <w:r>
        <w:rPr>
          <w:rFonts w:ascii="Times New Roman" w:hAnsi="Times New Roman"/>
        </w:rPr>
        <w:br/>
        <w:t>Система должна выводить текстовое обоснование риска: «Риск кровотечения повышен на 40% из-за сочетания приёма НПВП (из дневника пациента) и снижения клиренса креатинина».</w:t>
        <w:br/>
        <w:t xml:space="preserve">• </w:t>
      </w:r>
      <w:r>
        <w:rPr>
          <w:rStyle w:val="Strong"/>
          <w:rFonts w:ascii="Times New Roman" w:hAnsi="Times New Roman"/>
        </w:rPr>
        <w:t xml:space="preserve">[Базовая] </w:t>
      </w:r>
      <w:r>
        <w:rPr>
          <w:rFonts w:ascii="Times New Roman" w:hAnsi="Times New Roman"/>
        </w:rPr>
        <w:t>– Статические текстовые обоснования для rule-based рекомендаций.</w:t>
        <w:br/>
        <w:t xml:space="preserve">• </w:t>
      </w:r>
      <w:r>
        <w:rPr>
          <w:rStyle w:val="Strong"/>
          <w:rFonts w:ascii="Times New Roman" w:hAnsi="Times New Roman"/>
        </w:rPr>
        <w:t xml:space="preserve">[Целевая] </w:t>
      </w:r>
      <w:r>
        <w:rPr>
          <w:rFonts w:ascii="Times New Roman" w:hAnsi="Times New Roman"/>
        </w:rPr>
        <w:t>– XAI: топ-3 фактора с указанием вклада в процентах.</w:t>
      </w:r>
    </w:p>
    <w:p>
      <w:pPr>
        <w:pStyle w:val="BodyText"/>
        <w:rPr/>
      </w:pPr>
      <w:r>
        <w:rPr>
          <w:rStyle w:val="Strong"/>
          <w:rFonts w:ascii="Times New Roman" w:hAnsi="Times New Roman"/>
        </w:rPr>
        <w:t>Интеграция с реестрами (Terminologies)</w:t>
      </w:r>
      <w:r>
        <w:rPr>
          <w:rFonts w:ascii="Times New Roman" w:hAnsi="Times New Roman"/>
        </w:rPr>
        <w:br/>
        <w:t>Обязательное использование международного классификатора клинических исходов (ICHOM для ССЗ) для обучения модели.</w:t>
        <w:br/>
      </w:r>
    </w:p>
    <w:p>
      <w:pPr>
        <w:pStyle w:val="BodyText"/>
        <w:rPr>
          <w:rFonts w:ascii="Times New Roman" w:hAnsi="Times New Roman"/>
        </w:rPr>
      </w:pPr>
      <w:r>
        <w:rPr>
          <w:rFonts w:ascii="Times New Roman" w:hAnsi="Times New Roman"/>
        </w:rPr>
        <w:t>Не реализуется. Классификация исходов ведётся по внутренним типам и шкале BARC без привязки к ICHOM.</w:t>
      </w:r>
    </w:p>
    <w:p>
      <w:pPr>
        <w:pStyle w:val="BodyText"/>
        <w:rPr/>
      </w:pPr>
      <w:r>
        <w:rPr>
          <w:rStyle w:val="Strong"/>
          <w:rFonts w:ascii="Times New Roman" w:hAnsi="Times New Roman"/>
        </w:rPr>
        <w:t>Отказоустойчивость</w:t>
      </w:r>
      <w:r>
        <w:rPr>
          <w:rFonts w:ascii="Times New Roman" w:hAnsi="Times New Roman"/>
        </w:rPr>
        <w:br/>
        <w:t>При отсутствии связи с основным сервером ИИ модуль врача должен переходить на локальный алгоритм, основанный на базовых клинических рекомендациях (Deterministic Mode).</w:t>
        <w:br/>
      </w:r>
    </w:p>
    <w:p>
      <w:pPr>
        <w:pStyle w:val="BodyText"/>
        <w:rPr>
          <w:rFonts w:ascii="Times New Roman" w:hAnsi="Times New Roman"/>
        </w:rPr>
      </w:pPr>
      <w:r>
        <w:rPr>
          <w:rFonts w:ascii="Times New Roman" w:hAnsi="Times New Roman"/>
        </w:rPr>
        <w:t>Не реализуется. При недоступности ML-сервиса используется fallback на rule-based движок, работающий в том же монолите. Полноценный Deterministic Mode для модуля врача не требуется.</w:t>
      </w:r>
    </w:p>
    <w:p>
      <w:pPr>
        <w:pStyle w:val="BodyText"/>
        <w:rPr/>
      </w:pPr>
      <w:r>
        <w:rPr>
          <w:rStyle w:val="Strong"/>
          <w:rFonts w:ascii="Times New Roman" w:hAnsi="Times New Roman"/>
        </w:rPr>
        <w:t>5.9.3. Требования к алгоритму обучения</w:t>
      </w:r>
    </w:p>
    <w:p>
      <w:pPr>
        <w:pStyle w:val="BodyText"/>
        <w:rPr/>
      </w:pPr>
      <w:r>
        <w:rPr>
          <w:rStyle w:val="Strong"/>
          <w:rFonts w:ascii="Times New Roman" w:hAnsi="Times New Roman"/>
        </w:rPr>
        <w:t>Backtesting на исходах</w:t>
      </w:r>
      <w:r>
        <w:rPr>
          <w:rFonts w:ascii="Times New Roman" w:hAnsi="Times New Roman"/>
        </w:rPr>
        <w:br/>
        <w:t>Требование к ежемесячному автоматическому тестированию модели на массиве данных о пациентах с летальными исходами для выявления «точек невозврата».</w:t>
        <w:br/>
        <w:t xml:space="preserve">• </w:t>
      </w:r>
      <w:r>
        <w:rPr>
          <w:rStyle w:val="Strong"/>
          <w:rFonts w:ascii="Times New Roman" w:hAnsi="Times New Roman"/>
        </w:rPr>
        <w:t xml:space="preserve">[Базовая] </w:t>
      </w:r>
      <w:r>
        <w:rPr>
          <w:rFonts w:ascii="Times New Roman" w:hAnsi="Times New Roman"/>
        </w:rPr>
        <w:t xml:space="preserve">– </w:t>
      </w:r>
      <w:r>
        <w:rPr>
          <w:rFonts w:ascii="Times New Roman" w:hAnsi="Times New Roman"/>
          <w:color w:val="auto"/>
        </w:rPr>
        <w:t>Вариант вычислительного интеллекта (Computational Intelligence).</w:t>
      </w:r>
      <w:r>
        <w:rPr>
          <w:rFonts w:ascii="Times New Roman" w:hAnsi="Times New Roman"/>
        </w:rPr>
        <w:br/>
        <w:t xml:space="preserve">• </w:t>
      </w:r>
      <w:r>
        <w:rPr>
          <w:rStyle w:val="Strong"/>
          <w:rFonts w:ascii="Times New Roman" w:hAnsi="Times New Roman"/>
        </w:rPr>
        <w:t xml:space="preserve">[Целевая] </w:t>
      </w:r>
      <w:r>
        <w:rPr>
          <w:rFonts w:ascii="Times New Roman" w:hAnsi="Times New Roman"/>
        </w:rPr>
        <w:t>– Реализован ручной backtesting: при каждом переобучении модели (раз в месяц) разработчик или администратор запускает скрипт, прогоняющий новую модель на исторических данных с известными исходами. Результаты (RMSE, точность предсказания осложнений) сохраняются в метриках модели.</w:t>
      </w:r>
    </w:p>
    <w:p>
      <w:pPr>
        <w:pStyle w:val="BodyText"/>
        <w:rPr/>
      </w:pPr>
      <w:r>
        <w:rPr>
          <w:rStyle w:val="Strong"/>
          <w:rFonts w:ascii="Times New Roman" w:hAnsi="Times New Roman"/>
        </w:rPr>
        <w:t>Weighting (Взвешивание)</w:t>
      </w:r>
      <w:r>
        <w:rPr>
          <w:rFonts w:ascii="Times New Roman" w:hAnsi="Times New Roman"/>
        </w:rPr>
        <w:br/>
        <w:t>В функции потерь (Loss Function) нейросети «пропущенное кровотечение» или «тромбоз» должны иметь в 10 раз больший вес, чем «ошибка в прогнозе точного значения МНО».</w:t>
        <w:br/>
        <w:t xml:space="preserve">• </w:t>
      </w:r>
      <w:r>
        <w:rPr>
          <w:rStyle w:val="Strong"/>
          <w:rFonts w:ascii="Times New Roman" w:hAnsi="Times New Roman"/>
        </w:rPr>
        <w:t xml:space="preserve">[Базовая] </w:t>
      </w:r>
      <w:r>
        <w:rPr>
          <w:rFonts w:ascii="Times New Roman" w:hAnsi="Times New Roman"/>
        </w:rPr>
        <w:t>– Не актуально.</w:t>
        <w:br/>
        <w:t xml:space="preserve">• </w:t>
      </w:r>
      <w:r>
        <w:rPr>
          <w:rStyle w:val="Strong"/>
          <w:rFonts w:ascii="Times New Roman" w:hAnsi="Times New Roman"/>
        </w:rPr>
        <w:t xml:space="preserve">[Целевая] </w:t>
      </w:r>
      <w:r>
        <w:rPr>
          <w:rFonts w:ascii="Times New Roman" w:hAnsi="Times New Roman"/>
        </w:rPr>
        <w:t>– Реализовано взвешивание на уровне обучающей выборки: при формировании данных для дообучения случаи с зафиксированными осложнениями дублируются в выборке с повышающим коэффициентом (×10), чтобы модель уделяла им повышенное внимание.</w:t>
      </w:r>
    </w:p>
    <w:p>
      <w:pPr>
        <w:pStyle w:val="BodyText"/>
        <w:rPr>
          <w:rFonts w:ascii="Times New Roman" w:hAnsi="Times New Roman"/>
        </w:rPr>
      </w:pPr>
      <w:r>
        <w:rPr>
          <w:rFonts w:ascii="Times New Roman" w:hAnsi="Times New Roman"/>
        </w:rPr>
      </w:r>
      <w:r>
        <w:br w:type="page"/>
      </w:r>
    </w:p>
    <w:p>
      <w:pPr>
        <w:pStyle w:val="BodyText"/>
        <w:spacing w:before="0" w:after="140"/>
        <w:rPr/>
      </w:pPr>
      <w:r>
        <w:rPr>
          <w:rStyle w:val="Strong"/>
          <w:rFonts w:ascii="Times New Roman" w:hAnsi="Times New Roman"/>
        </w:rPr>
        <w:t>6. План поэтапной реализации</w:t>
      </w:r>
    </w:p>
    <w:p>
      <w:pPr>
        <w:pStyle w:val="BodyText"/>
        <w:rPr>
          <w:rFonts w:ascii="Times New Roman" w:hAnsi="Times New Roman"/>
        </w:rPr>
      </w:pPr>
      <w:r>
        <w:rPr>
          <w:rFonts w:ascii="Times New Roman" w:hAnsi="Times New Roman"/>
        </w:rPr>
        <w:t>Реализация Системы организована по принципу наращивания функциональной зрелости и разбита на четыре последовательных этапа, каждый из которых добавляет определённый объём возможностей. Границы этапов определены не фиксированными датами, а готовностью функциональных блоков к передаче в опытную или промышленную эксплуатацию. Актуальные сроки начала и окончания каждого этапа, а также распределение конкретных задач по спринтам фиксируются в детальном плане-графике (раздел 6.2 настоящего документа). План-график является динамическим артефактом и может актуализироваться по согласованию с заказчиком без пересмотра функциональных требований, описанных в предыдущих разделах.</w:t>
      </w:r>
    </w:p>
    <w:p>
      <w:pPr>
        <w:pStyle w:val="BodyText"/>
        <w:rPr/>
      </w:pPr>
      <w:r>
        <w:rPr>
          <w:rStyle w:val="Strong"/>
          <w:rFonts w:ascii="Times New Roman" w:hAnsi="Times New Roman"/>
        </w:rPr>
        <w:t>Состав этапов:</w:t>
      </w:r>
    </w:p>
    <w:p>
      <w:pPr>
        <w:pStyle w:val="BodyText"/>
        <w:numPr>
          <w:ilvl w:val="0"/>
          <w:numId w:val="57"/>
        </w:numPr>
        <w:tabs>
          <w:tab w:val="clear" w:pos="709"/>
          <w:tab w:val="left" w:pos="0" w:leader="none"/>
        </w:tabs>
        <w:rPr/>
      </w:pPr>
      <w:r>
        <w:rPr>
          <w:rStyle w:val="Strong"/>
          <w:rFonts w:ascii="Times New Roman" w:hAnsi="Times New Roman"/>
        </w:rPr>
        <w:t xml:space="preserve">Текущий этап (апрель – июнь 2026) </w:t>
      </w:r>
      <w:r>
        <w:rPr>
          <w:rFonts w:ascii="Times New Roman" w:hAnsi="Times New Roman"/>
        </w:rPr>
        <w:t>– завершение структурного рефакторинга, базовые справочники, каркас коммуникаций.</w:t>
      </w:r>
    </w:p>
    <w:p>
      <w:pPr>
        <w:pStyle w:val="BodyText"/>
        <w:numPr>
          <w:ilvl w:val="0"/>
          <w:numId w:val="57"/>
        </w:numPr>
        <w:tabs>
          <w:tab w:val="clear" w:pos="709"/>
          <w:tab w:val="left" w:pos="0" w:leader="none"/>
        </w:tabs>
        <w:rPr/>
      </w:pPr>
      <w:r>
        <w:rPr>
          <w:rStyle w:val="Strong"/>
          <w:rFonts w:ascii="Times New Roman" w:hAnsi="Times New Roman"/>
        </w:rPr>
        <w:t xml:space="preserve">Альфа (июль – ноябрь 2026) </w:t>
      </w:r>
      <w:r>
        <w:rPr>
          <w:rFonts w:ascii="Times New Roman" w:hAnsi="Times New Roman"/>
        </w:rPr>
        <w:t xml:space="preserve">– реализация всех функций </w:t>
      </w:r>
      <w:r>
        <w:rPr>
          <w:rStyle w:val="Strong"/>
          <w:rFonts w:ascii="Times New Roman" w:hAnsi="Times New Roman"/>
        </w:rPr>
        <w:t xml:space="preserve">Базового </w:t>
      </w:r>
      <w:r>
        <w:rPr>
          <w:rFonts w:ascii="Times New Roman" w:hAnsi="Times New Roman"/>
        </w:rPr>
        <w:t>уровня (MVP). Система готова к ограниченной опытной эксплуатации.</w:t>
      </w:r>
    </w:p>
    <w:p>
      <w:pPr>
        <w:pStyle w:val="BodyText"/>
        <w:numPr>
          <w:ilvl w:val="0"/>
          <w:numId w:val="57"/>
        </w:numPr>
        <w:tabs>
          <w:tab w:val="clear" w:pos="709"/>
          <w:tab w:val="left" w:pos="0" w:leader="none"/>
        </w:tabs>
        <w:rPr/>
      </w:pPr>
      <w:r>
        <w:rPr>
          <w:rStyle w:val="Strong"/>
          <w:rFonts w:ascii="Times New Roman" w:hAnsi="Times New Roman"/>
        </w:rPr>
        <w:t xml:space="preserve">Бета (декабрь 2026 – апрель 2027) </w:t>
      </w:r>
      <w:r>
        <w:rPr>
          <w:rFonts w:ascii="Times New Roman" w:hAnsi="Times New Roman"/>
        </w:rPr>
        <w:t xml:space="preserve">– реализация всех функций </w:t>
      </w:r>
      <w:r>
        <w:rPr>
          <w:rStyle w:val="Strong"/>
          <w:rFonts w:ascii="Times New Roman" w:hAnsi="Times New Roman"/>
        </w:rPr>
        <w:t xml:space="preserve">Целевого </w:t>
      </w:r>
      <w:r>
        <w:rPr>
          <w:rFonts w:ascii="Times New Roman" w:hAnsi="Times New Roman"/>
        </w:rPr>
        <w:t>уровня. Полный набор функциональности, заявленный в ТЗ.</w:t>
      </w:r>
    </w:p>
    <w:p>
      <w:pPr>
        <w:pStyle w:val="BodyText"/>
        <w:numPr>
          <w:ilvl w:val="0"/>
          <w:numId w:val="57"/>
        </w:numPr>
        <w:tabs>
          <w:tab w:val="clear" w:pos="709"/>
          <w:tab w:val="left" w:pos="0" w:leader="none"/>
        </w:tabs>
        <w:rPr/>
      </w:pPr>
      <w:r>
        <w:rPr>
          <w:rStyle w:val="Strong"/>
          <w:rFonts w:ascii="Times New Roman" w:hAnsi="Times New Roman"/>
        </w:rPr>
        <w:t xml:space="preserve">Промышленная стабилизация и ввод в эксплуатацию (май – декабрь 2027) </w:t>
      </w:r>
      <w:r>
        <w:rPr>
          <w:rFonts w:ascii="Times New Roman" w:hAnsi="Times New Roman"/>
        </w:rPr>
        <w:t>– нагрузочное тестирование, развёртывание промышленной инфраструктуры, миграция данных, пилотная эксплуатация в реальных условиях, приёмо-сдаточные испытания.</w:t>
      </w:r>
    </w:p>
    <w:p>
      <w:pPr>
        <w:sectPr>
          <w:footerReference w:type="even" r:id="rId2"/>
          <w:footerReference w:type="default" r:id="rId3"/>
          <w:footerReference w:type="first" r:id="rId4"/>
          <w:type w:val="nextPage"/>
          <w:pgSz w:w="11906" w:h="16838"/>
          <w:pgMar w:left="567" w:right="567" w:gutter="0" w:header="0" w:top="567" w:footer="567" w:bottom="993"/>
          <w:pgNumType w:fmt="decimal"/>
          <w:formProt w:val="false"/>
          <w:titlePg/>
          <w:textDirection w:val="lrTb"/>
          <w:docGrid w:type="default" w:linePitch="600" w:charSpace="32768"/>
        </w:sectPr>
        <w:pStyle w:val="BodyText"/>
        <w:rPr>
          <w:rFonts w:ascii="Times New Roman" w:hAnsi="Times New Roman"/>
        </w:rPr>
      </w:pPr>
      <w:r>
        <w:rPr>
          <w:rFonts w:ascii="Times New Roman" w:hAnsi="Times New Roman"/>
        </w:rPr>
        <w:t>Ниже приведена полная матрица функциональных возможностей Системы с разбивкой по модулям и указанием объёма реализации для Базового и Целевого уровней. Эта матрица служит единственным источником истины о том, какая функциональность должна быть достигнута к окончанию каждого этапа, и не содержит календарных сроков.</w:t>
      </w:r>
    </w:p>
    <w:p>
      <w:pPr>
        <w:pStyle w:val="BodyText"/>
        <w:rPr/>
      </w:pPr>
      <w:r>
        <w:rPr>
          <w:rStyle w:val="Strong"/>
          <w:rFonts w:ascii="Times New Roman" w:hAnsi="Times New Roman"/>
        </w:rPr>
        <w:t>6.1. Матрица функциональных возможностей системы</w:t>
      </w:r>
    </w:p>
    <w:p>
      <w:pPr>
        <w:pStyle w:val="BodyText"/>
        <w:rPr>
          <w:rFonts w:ascii="Times New Roman" w:hAnsi="Times New Roman"/>
        </w:rPr>
      </w:pPr>
      <w:r>
        <w:rPr>
          <w:rFonts w:ascii="Times New Roman" w:hAnsi="Times New Roman"/>
        </w:rPr>
        <w:t>В данном разделе представлена полная матрица всех функциональных возможностей Системы, структурированная по модулям. Для каждой функции указаны: уникальный идентификатор (FUNC-XXX), объём реализации для Базового и Целевого уровней, а также ссылки на соответствующие пункты Технического задания. Матрица является сквозным связующим звеном между спринтовым планом (раздел 6.5) и исходными требованиями и позволяет отслеживать готовность каждой функции по этапам. Фактическое состояние (статус) функции рекомендуется вести в корпоративной системе управления проектом; в настоящем документе фиксируются только плановые уровни реализации.</w:t>
      </w:r>
    </w:p>
    <w:tbl>
      <w:tblPr>
        <w:tblW w:w="15704"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1358"/>
        <w:gridCol w:w="1707"/>
        <w:gridCol w:w="2459"/>
        <w:gridCol w:w="3832"/>
        <w:gridCol w:w="4570"/>
        <w:gridCol w:w="1777"/>
      </w:tblGrid>
      <w:tr>
        <w:trPr>
          <w:tblHeader w:val="true"/>
        </w:trPr>
        <w:tc>
          <w:tcPr>
            <w:tcW w:w="1358"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Код функции</w:t>
            </w:r>
          </w:p>
        </w:tc>
        <w:tc>
          <w:tcPr>
            <w:tcW w:w="1707"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Модуль / Подсистема</w:t>
            </w:r>
          </w:p>
        </w:tc>
        <w:tc>
          <w:tcPr>
            <w:tcW w:w="2459"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Функциональная возможность</w:t>
            </w:r>
          </w:p>
        </w:tc>
        <w:tc>
          <w:tcPr>
            <w:tcW w:w="3832"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Базовая реализация (Альфа)</w:t>
            </w:r>
          </w:p>
        </w:tc>
        <w:tc>
          <w:tcPr>
            <w:tcW w:w="4570"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Целевая реализация (Бета)</w:t>
            </w:r>
          </w:p>
        </w:tc>
        <w:tc>
          <w:tcPr>
            <w:tcW w:w="1777" w:type="dxa"/>
            <w:tcBorders>
              <w:top w:val="single" w:sz="4" w:space="0" w:color="000000"/>
              <w:start w:val="single" w:sz="4" w:space="0" w:color="000000"/>
              <w:bottom w:val="single" w:sz="4" w:space="0" w:color="000000"/>
              <w:end w:val="single" w:sz="4" w:space="0" w:color="000000"/>
            </w:tcBorders>
            <w:vAlign w:val="center"/>
          </w:tcPr>
          <w:p>
            <w:pPr>
              <w:pStyle w:val="Style18"/>
              <w:rPr>
                <w:rFonts w:ascii="Times New Roman" w:hAnsi="Times New Roman"/>
              </w:rPr>
            </w:pPr>
            <w:r>
              <w:rPr>
                <w:rFonts w:ascii="Times New Roman" w:hAnsi="Times New Roman"/>
              </w:rPr>
              <w:t>Пункты ТЗ</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FUNC-001</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Ядро ИИ и СППВР</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Триаж-система («Светофор»)</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Жёсткие правила на основе МНО, Hb и жалоб пациента. Автоматическая сортировка пациентов по приоритету (красный → синий → жёлтый → зелёный).</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Учёт тренда МНО, данных о комплаентности, прогноз выхода из целевого диапазона. Превентивное присвоение жёлтого статуса.</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2.1.3, 3.1.1.5</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FUNC-002</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Ядро ИИ и СППВР</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Дозирование варфарина (Rule-based)</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Rule-based расчёт с шагом 0,25 таблетки на основе текущего МНО и недельной дозы. Схемы чередования. Статическое текстовое обоснование.</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 xml:space="preserve">— </w:t>
            </w:r>
            <w:r>
              <w:rPr>
                <w:rFonts w:ascii="Times New Roman" w:hAnsi="Times New Roman"/>
              </w:rPr>
              <w:t>(функция полностью реализована на базовом уровне; на целевом уровне заменяется FUNC-003)</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2.1.5, 3.1.1.2, 3.1.3.2</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FUNC-003</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Ядро ИИ и СППВР</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Дозирование варфарина (ML-модель)</w:t>
            </w:r>
          </w:p>
        </w:tc>
        <w:tc>
          <w:tcPr>
            <w:tcW w:w="3832" w:type="dxa"/>
            <w:tcBorders>
              <w:start w:val="single" w:sz="4" w:space="0" w:color="000000"/>
              <w:bottom w:val="single" w:sz="4" w:space="0" w:color="000000"/>
            </w:tcBorders>
            <w:vAlign w:val="center"/>
          </w:tcPr>
          <w:p>
            <w:pPr>
              <w:pStyle w:val="Style17"/>
              <w:rPr>
                <w:color w:val="auto"/>
              </w:rPr>
            </w:pPr>
            <w:r>
              <w:rPr>
                <w:rFonts w:ascii="Times New Roman" w:hAnsi="Times New Roman"/>
                <w:color w:val="auto"/>
              </w:rPr>
              <w:t>Вариант вычислительного интеллекта (Computational Intelligence).</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ML-модель прогноза дозы, учитывающая возраст, вес, сопутствующую терапию, тренд МНО. Вывод модели фильтруется Hard Rules. Объяснение рекомендации (топ-3 фактора).</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2.1.5, 3.1.1.2, 3.1.3.2, 5.3</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FUNC-004</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Ядро ИИ и СППВР</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Контроль безопасности ПОАК</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Автоматический расчёт СКФ по CKD-EPI при ручном вводе креатинина. Сверка с возрастными/весовыми критериями. Предупреждения врачу.</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Автоматический импорт креатинина из ЛИС, расчёт клиренса по Кокрофту-Голту, блокировка опасной дозировки.</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2.1.5 (примечание), 3.1.1.2, 3.1.3.3</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FUNC-005</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Ядро ИИ и СППВР</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Расчёт TTR и вариабельности МНО</w:t>
            </w:r>
          </w:p>
        </w:tc>
        <w:tc>
          <w:tcPr>
            <w:tcW w:w="3832" w:type="dxa"/>
            <w:tcBorders>
              <w:start w:val="single" w:sz="4" w:space="0" w:color="000000"/>
              <w:bottom w:val="single" w:sz="4" w:space="0" w:color="000000"/>
            </w:tcBorders>
            <w:vAlign w:val="center"/>
          </w:tcPr>
          <w:p>
            <w:pPr>
              <w:pStyle w:val="Style17"/>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3"/>
              </w:rPr>
            </w:pPr>
            <w:r>
              <w:rPr>
                <w:rFonts w:ascii="Times New Roman" w:hAnsi="Times New Roman"/>
                <w:b w:val="false"/>
                <w:i w:val="false"/>
                <w:caps w:val="false"/>
                <w:smallCaps w:val="false"/>
                <w:color w:val="auto"/>
                <w:spacing w:val="0"/>
                <w:sz w:val="23"/>
              </w:rPr>
              <w:t>Метод Rosendaal и Direct Method, вариабельность МНО, визуализация динамики TTR на графиках с наложением целевого порога (70%).</w:t>
            </w:r>
          </w:p>
        </w:tc>
        <w:tc>
          <w:tcPr>
            <w:tcW w:w="4570" w:type="dxa"/>
            <w:tcBorders>
              <w:start w:val="single" w:sz="4" w:space="0" w:color="000000"/>
              <w:bottom w:val="single" w:sz="4" w:space="0" w:color="000000"/>
            </w:tcBorders>
            <w:vAlign w:val="center"/>
          </w:tcPr>
          <w:p>
            <w:pPr>
              <w:pStyle w:val="Style17"/>
              <w:rPr>
                <w:rFonts w:ascii="Times New Roman" w:hAnsi="Times New Roman"/>
                <w:color w:val="00B0F0"/>
              </w:rPr>
            </w:pPr>
            <w:r>
              <w:rPr/>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2.1.7, 3.1.1.4</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FUNC-006</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Ядро ИИ и СППВР</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Расчёт клинических шкал</w:t>
            </w:r>
          </w:p>
        </w:tc>
        <w:tc>
          <w:tcPr>
            <w:tcW w:w="3832" w:type="dxa"/>
            <w:tcBorders>
              <w:start w:val="single" w:sz="4" w:space="0" w:color="000000"/>
              <w:bottom w:val="single" w:sz="4" w:space="0" w:color="000000"/>
            </w:tcBorders>
            <w:vAlign w:val="center"/>
          </w:tcPr>
          <w:p>
            <w:pPr>
              <w:pStyle w:val="Style17"/>
              <w:rPr/>
            </w:pPr>
            <w:r>
              <w:rPr>
                <w:rFonts w:ascii="Times New Roman" w:hAnsi="Times New Roman"/>
              </w:rPr>
              <w:t xml:space="preserve">Автоматический расчёт HAS-BLED и CHA₂DS₂-VASc на основе доступных данных. Влияние на цвет светофора и интервал замеров. </w:t>
            </w:r>
            <w:r>
              <w:rPr>
                <w:rStyle w:val="Strong"/>
                <w:rFonts w:ascii="Times New Roman" w:hAnsi="Times New Roman"/>
                <w:b w:val="false"/>
                <w:bCs w:val="false"/>
              </w:rPr>
              <w:t>Выявление пациентов с высоким риском кровотечений (по сочетанию шкал, возраста, Hb и ЧСС) и предоставление врачу возможности назначить для них дополнительные анализы с настраиваемой периодичностью.</w:t>
            </w:r>
          </w:p>
        </w:tc>
        <w:tc>
          <w:tcPr>
            <w:tcW w:w="4570" w:type="dxa"/>
            <w:tcBorders>
              <w:start w:val="single" w:sz="4" w:space="0" w:color="000000"/>
              <w:bottom w:val="single" w:sz="4" w:space="0" w:color="000000"/>
            </w:tcBorders>
            <w:vAlign w:val="center"/>
          </w:tcPr>
          <w:p>
            <w:pPr>
              <w:pStyle w:val="Style17"/>
              <w:rPr>
                <w:color w:val="auto"/>
              </w:rPr>
            </w:pPr>
            <w:r>
              <w:rPr>
                <w:rFonts w:ascii="Times New Roman" w:hAnsi="Times New Roman"/>
                <w:color w:val="auto"/>
              </w:rPr>
              <w:t xml:space="preserve">Расчет шкалы </w:t>
            </w:r>
            <w:r>
              <w:rPr>
                <w:rFonts w:ascii="Times New Roman" w:hAnsi="Times New Roman"/>
                <w:color w:val="auto"/>
                <w:lang w:val="en-US"/>
              </w:rPr>
              <w:t>SCORE</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3.1.3.3</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FUNC-007</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Ядро ИИ и СППВР</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Предиктивные алерты</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Не реализуются.</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Прогноз выхода МНО за границы по линейному тренду. Алерты «Клинико-лабораторный диссонанс», «Риск кумуляции ПОАК», детекция «пред-осложнений» по комбинациям факторов.</w:t>
            </w:r>
          </w:p>
          <w:p>
            <w:pPr>
              <w:pStyle w:val="Style17"/>
              <w:rPr>
                <w:color w:val="auto"/>
              </w:rPr>
            </w:pPr>
            <w:r>
              <w:rPr>
                <w:rFonts w:ascii="Times New Roman" w:hAnsi="Times New Roman"/>
                <w:color w:val="auto"/>
              </w:rPr>
              <w:t>Риски антиагрегантов</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3.1.1.3, 3.1.3.3, 5.9.1</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FUNC-008</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Ядро ИИ и СППВР</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Фармакогенетика</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Ручной ввод результатов CYP2C9 и VKORC1 врачом в карточку пациента. Использование rule-based движком как дополнительного фактора.</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Использование данных ML-моделью в качестве признаков.</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3.1.3.2, 3.1.3.4</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FUNC-009</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Ядро ИИ и СППВР</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Фармакологический онтолог</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Текстовое поле для ручного ввода сопутствующей терапии.</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Справочник 15–20 препаратов, автоматическая проверка взаимодействий с варфарином и ПОАК при ручном внесении.</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3.1.1.6</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FUNC-010</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Адаптивное планирование</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Расчёт интервалов замеров</w:t>
            </w:r>
          </w:p>
        </w:tc>
        <w:tc>
          <w:tcPr>
            <w:tcW w:w="3832" w:type="dxa"/>
            <w:tcBorders>
              <w:start w:val="single" w:sz="4" w:space="0" w:color="000000"/>
              <w:bottom w:val="single" w:sz="4" w:space="0" w:color="000000"/>
            </w:tcBorders>
            <w:vAlign w:val="center"/>
          </w:tcPr>
          <w:p>
            <w:pPr>
              <w:pStyle w:val="Style17"/>
              <w:rPr>
                <w:rFonts w:ascii="Times New Roman" w:hAnsi="Times New Roman"/>
                <w:color w:val="C00000"/>
              </w:rPr>
            </w:pPr>
            <w:r>
              <w:rPr>
                <w:rFonts w:ascii="Times New Roman" w:hAnsi="Times New Roman"/>
              </w:rPr>
              <w:t>Календарь-планировщик с автоматическим формированием списка пациентов на замер на основе интервалов МНО и TTR. Отображение нагрузки на врача (количество пациентов в день), возможность закрепления врача за днём. Массовые операции: ручная корректировка состава пациентов, добавление/исключение, изменение дат.</w:t>
            </w:r>
            <w:r>
              <w:rPr>
                <w:rFonts w:ascii="Times New Roman" w:hAnsi="Times New Roman"/>
                <w:color w:val="auto"/>
              </w:rPr>
              <w:t xml:space="preserve"> </w:t>
            </w:r>
            <w:r>
              <w:rPr>
                <w:rFonts w:ascii="Times New Roman" w:hAnsi="Times New Roman"/>
                <w:color w:val="auto"/>
              </w:rPr>
              <w:t xml:space="preserve">Система фильтров по явкам пациента, стабильности МНО, рискам кровотечений. </w:t>
            </w:r>
          </w:p>
          <w:p>
            <w:pPr>
              <w:pStyle w:val="Style17"/>
              <w:rPr>
                <w:rFonts w:ascii="Times New Roman" w:hAnsi="Times New Roman"/>
              </w:rPr>
            </w:pPr>
            <w:r>
              <w:rPr>
                <w:rFonts w:ascii="Times New Roman" w:hAnsi="Times New Roman"/>
              </w:rPr>
              <w:t>Поддержка настройки повторяющихся дополнительных анализов для групп риска с задаваемой периодичностью (ежеквартально, раз в 6 месяцев) и автоматическое включение этих пациентов в график. Автоматическая отправка уведомлений пациентам после подтверждения графика. Учёт праздничных дней.</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Дополнительный учёт тренда МНО, шкалы HAS-BLED, дрейфа показателей и комплаентности. Автоматическая оптимизация нагрузки (равномерное распределение пациентов по дням и врачам). Возможность полностью автоматического назначения дат для стабильных пациентов без подтверждения врачом. Учёт локальных праздников и настройка доступности лабораторий по дням недели.</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3.1.2</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FUNC-011</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пациента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Дневник МНО и лабораторных показателей</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Ручной ввод МНО, Hb, креатинина. SMS-канал как резерв.</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Голосовой ввод (Web Speech API). Загрузка фото экрана коагулометра (OCR). Прямая передача с BLE-коагулометров (Промпилот).</w:t>
            </w:r>
            <w:r>
              <w:rPr>
                <w:rFonts w:ascii="Times New Roman" w:hAnsi="Times New Roman"/>
                <w:color w:val="auto"/>
              </w:rPr>
              <w:t xml:space="preserve"> </w:t>
            </w:r>
            <w:r>
              <w:rPr>
                <w:rFonts w:ascii="Times New Roman" w:hAnsi="Times New Roman"/>
                <w:color w:val="auto"/>
              </w:rPr>
              <w:t>Расширение лабораторных показателей.</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2.1.2, 3.2.2.2</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FUNC-012</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пациента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Календарь приёма препаратов</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Визуальный календарь с дозировками, push/email/SMS-напоминания. Отметка «Принял»/«Пропустил».</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Персонализация времени напоминаний. Каскад повторных уведомлений при пропуске. Влияние статистики приёма на светофор.</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2.1.10, 3.2.2.2</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FUNC-013</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пациента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Чек-лист жалоб</w:t>
            </w:r>
          </w:p>
        </w:tc>
        <w:tc>
          <w:tcPr>
            <w:tcW w:w="3832" w:type="dxa"/>
            <w:tcBorders>
              <w:start w:val="single" w:sz="4" w:space="0" w:color="000000"/>
              <w:bottom w:val="single" w:sz="4" w:space="0" w:color="000000"/>
            </w:tcBorders>
            <w:vAlign w:val="center"/>
          </w:tcPr>
          <w:p>
            <w:pPr>
              <w:pStyle w:val="Style17"/>
              <w:rPr/>
            </w:pPr>
            <w:r>
              <w:rPr>
                <w:rFonts w:ascii="Times New Roman" w:hAnsi="Times New Roman"/>
              </w:rPr>
              <w:t xml:space="preserve">Ежедневный опросник, автоматическое изменение статуса светофора при опасных симптомах. </w:t>
            </w:r>
            <w:r>
              <w:rPr>
                <w:rStyle w:val="Strong"/>
                <w:rFonts w:ascii="Times New Roman" w:hAnsi="Times New Roman"/>
                <w:b w:val="false"/>
                <w:bCs w:val="false"/>
              </w:rPr>
              <w:t>Форма заявки на внеплановую консультацию с выбором причины (кровотечение, тромбоз, госпитализация и т.д.) и возможностью текстового комментария. Заявка поступает врачу как приоритетное уведомление.</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Голосовой ввод жалоб в гериатрическом режиме.</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2.1.2, 2.1.9</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FUNC-014</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пациента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Гериатрический интерфейс</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Не реализуется.</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Специальный режим: крупные шрифты (не менее 20 pt), высокая контрастность, крупные сенсорные цели (не менее 48×48 px). Добавление голосового ввода, упрощённых текстов инструкций.</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2.4.2, 3.2.2.3</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FUNC-015</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пациента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Офлайн-доступ (PWA)</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Не реализуется.</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PWA-оболочка с возможностью установки на домашний экран. Ввод МНО и жалоб офлайн с последующей синхронизацией (Промпилот).</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2.2.1, 3.2.2.1, 3.2.2.3</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FUNC-016</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пациента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База знаний</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Не реализуется.</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Статические FAQ и памятки (продукты с витамином К, пропуск таблетки). Персонализированные материалы в зависимости от препарата. Чек-лист «мост-терапии».</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3.2.2.2</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FUNC-017</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врача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Дашборд с триажем</w:t>
            </w:r>
          </w:p>
        </w:tc>
        <w:tc>
          <w:tcPr>
            <w:tcW w:w="3832" w:type="dxa"/>
            <w:tcBorders>
              <w:start w:val="single" w:sz="4" w:space="0" w:color="000000"/>
              <w:bottom w:val="single" w:sz="4" w:space="0" w:color="000000"/>
            </w:tcBorders>
            <w:vAlign w:val="center"/>
          </w:tcPr>
          <w:p>
            <w:pPr>
              <w:pStyle w:val="Style17"/>
              <w:rPr/>
            </w:pPr>
            <w:r>
              <w:rPr>
                <w:rStyle w:val="Strong"/>
                <w:rFonts w:ascii="Times New Roman" w:hAnsi="Times New Roman"/>
                <w:b w:val="false"/>
                <w:bCs w:val="false"/>
              </w:rPr>
              <w:t xml:space="preserve">Адаптивный список пациентов, сортировка по приоритету светофора. Карточка пациента с историей МНО и назначений. Совмещённый график МНО и дозы с возможностью наложения дополнительных анализов и показателей телеметрии (Hb, креатинин, NT-proBNP, </w:t>
            </w:r>
            <w:r>
              <w:rPr>
                <w:rStyle w:val="Strong"/>
                <w:rFonts w:ascii="Times New Roman" w:hAnsi="Times New Roman"/>
                <w:b w:val="false"/>
                <w:bCs w:val="false"/>
                <w:color w:val="C00000"/>
              </w:rPr>
              <w:t>глюкоза, холестерин</w:t>
            </w:r>
            <w:r>
              <w:rPr>
                <w:rStyle w:val="Strong"/>
                <w:rFonts w:ascii="Times New Roman" w:hAnsi="Times New Roman"/>
                <w:b w:val="false"/>
                <w:bCs w:val="false"/>
              </w:rPr>
              <w:t>, ЧСС, АД), введённых вручную. Возможность выбора темы интерфейса администратором (логотип, цветовая схема, название).</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Визуализация совмещённых трендов (МНО, доза, ЧСС, АД, гемоглобин). График прогноза выхода МНО.</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3.2.1.2, 3.2.1.3, 3.2.1.4</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FUNC-018</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врача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Работа с рекомендациями СППВР</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Кнопки «Принять»/«Отклонить»/«Скорректировать» для rule-based рекомендаций.</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Аналогичный интерфейс для ML-рекомендаций с отображением confidence score и обоснования. Логирование отклонений для Feedback Loop.</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3.2.1.2</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FUNC-019</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врача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Дашборд руководителя</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Не реализуется.</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Агрегированная статистика по ЛПУ: TTR, распределение по статусам, нагрузка врачей, частота осложнений. Экспорт в CSV.</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2.1.11, 3.1.5.3</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FUNC-020</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IoT-интеграция</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Подключение устройств</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Ручной ввод. Интеграция с профессиональными коагулометрами CoaguChek Pro II (протокол POCT1-A2, DMS-демон).</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OCR-распознавание фото коагулометров. Импорт данных из Google Fit/Apple Health (Промпилот). BLE-передача с портативных коагулометров (Промпилот).</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2.2.9, 3.2.3</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FUNC-021</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Коммуникации</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Каналы связи и напоминания</w:t>
            </w:r>
          </w:p>
        </w:tc>
        <w:tc>
          <w:tcPr>
            <w:tcW w:w="3832" w:type="dxa"/>
            <w:tcBorders>
              <w:start w:val="single" w:sz="4" w:space="0" w:color="000000"/>
              <w:bottom w:val="single" w:sz="4" w:space="0" w:color="000000"/>
            </w:tcBorders>
            <w:vAlign w:val="center"/>
          </w:tcPr>
          <w:p>
            <w:pPr>
              <w:pStyle w:val="Style17"/>
              <w:rPr/>
            </w:pPr>
            <w:r>
              <w:rPr>
                <w:rFonts w:ascii="Times New Roman" w:hAnsi="Times New Roman"/>
              </w:rPr>
              <w:t xml:space="preserve">Push (Web Push API), email, SMS-шлюз. Защищённый текстовый чат «врач-пациент». </w:t>
            </w:r>
            <w:r>
              <w:rPr>
                <w:rStyle w:val="Strong"/>
                <w:rFonts w:ascii="Times New Roman" w:hAnsi="Times New Roman"/>
                <w:b w:val="false"/>
                <w:bCs w:val="false"/>
              </w:rPr>
              <w:t>Автоматическое SMS-информирование пациента о сохранении текущей дозы при целевом МНО без участия врача.</w:t>
            </w:r>
          </w:p>
        </w:tc>
        <w:tc>
          <w:tcPr>
            <w:tcW w:w="4570" w:type="dxa"/>
            <w:tcBorders>
              <w:start w:val="single" w:sz="4" w:space="0" w:color="000000"/>
              <w:bottom w:val="single" w:sz="4" w:space="0" w:color="000000"/>
            </w:tcBorders>
            <w:vAlign w:val="center"/>
          </w:tcPr>
          <w:p>
            <w:pPr>
              <w:pStyle w:val="Style17"/>
              <w:rPr/>
            </w:pPr>
            <w:r>
              <w:rPr>
                <w:rFonts w:ascii="Times New Roman" w:hAnsi="Times New Roman"/>
              </w:rPr>
              <w:t xml:space="preserve">Настройка предпочтительных каналов пациентом и врачом. «Тихий час». Массовые SMS-рассылки. </w:t>
            </w:r>
            <w:r>
              <w:rPr>
                <w:rStyle w:val="Strong"/>
                <w:rFonts w:ascii="Times New Roman" w:hAnsi="Times New Roman"/>
                <w:b w:val="false"/>
                <w:bCs w:val="false"/>
              </w:rPr>
              <w:t xml:space="preserve">Автоматический расчёт простых корректировок дозы (±¼ таблетки) с уведомлением пациента и врача. </w:t>
            </w:r>
            <w:r>
              <w:rPr>
                <w:rStyle w:val="Strong"/>
                <w:rFonts w:ascii="Times New Roman" w:hAnsi="Times New Roman"/>
                <w:b w:val="false"/>
                <w:bCs w:val="false"/>
                <w:color w:val="auto"/>
              </w:rPr>
              <w:t>Возможность интеграции с внешними сервисами видеоконференцсвязи.</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2.4.3, 3.1.6</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FUNC-022</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Коммуникации</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Отчёты пациенту</w:t>
            </w:r>
          </w:p>
        </w:tc>
        <w:tc>
          <w:tcPr>
            <w:tcW w:w="3832" w:type="dxa"/>
            <w:tcBorders>
              <w:start w:val="single" w:sz="4" w:space="0" w:color="000000"/>
              <w:bottom w:val="single" w:sz="4" w:space="0" w:color="000000"/>
            </w:tcBorders>
            <w:vAlign w:val="center"/>
          </w:tcPr>
          <w:p>
            <w:pPr>
              <w:pStyle w:val="Style17"/>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3"/>
              </w:rPr>
            </w:pPr>
            <w:r>
              <w:rPr>
                <w:rFonts w:ascii="Times New Roman" w:hAnsi="Times New Roman"/>
                <w:b w:val="false"/>
                <w:i w:val="false"/>
                <w:caps w:val="false"/>
                <w:smallCaps w:val="false"/>
                <w:color w:val="auto"/>
                <w:spacing w:val="0"/>
                <w:sz w:val="23"/>
              </w:rPr>
              <w:t>Выписка из истории болезни, по составу показателей приближенная к учётной форме №025/у, в формате PDF.</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Автоматическая генерация и отправка ежемесячного PDF-отчёта (динамика МНО, доза, график TTR). Дополнительные выписки по форме протокола телемедицинской консультации и форме №030/у.</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3.1.6.2</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FUNC-023</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Диспансерный учёт</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Контроль по шаблонам</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Не реализуется.</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Ручные шаблоны обследований для нозологий. Напоминания врачу и пациенту о приближении сроков. Детекция выпадения из наблюдения. Формирование групп на очный приём.</w:t>
            </w:r>
          </w:p>
          <w:p>
            <w:pPr>
              <w:pStyle w:val="Style17"/>
              <w:rPr>
                <w:rFonts w:ascii="Times New Roman" w:hAnsi="Times New Roman"/>
              </w:rPr>
            </w:pPr>
            <w:r>
              <w:rPr>
                <w:rFonts w:ascii="Times New Roman" w:hAnsi="Times New Roman"/>
              </w:rPr>
              <w:t>Генерации карты диспансерного наблюдения.</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3.1.4</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FUNC-024</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Аналитика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Клиническая и управленческая аналитика</w:t>
            </w:r>
          </w:p>
        </w:tc>
        <w:tc>
          <w:tcPr>
            <w:tcW w:w="3832" w:type="dxa"/>
            <w:tcBorders>
              <w:start w:val="single" w:sz="4" w:space="0" w:color="000000"/>
              <w:bottom w:val="single" w:sz="4" w:space="0" w:color="000000"/>
            </w:tcBorders>
            <w:vAlign w:val="center"/>
          </w:tcPr>
          <w:p>
            <w:pPr>
              <w:pStyle w:val="Style17"/>
              <w:rPr/>
            </w:pPr>
            <w:r>
              <w:rPr>
                <w:rFonts w:ascii="Times New Roman" w:hAnsi="Times New Roman"/>
                <w:color w:val="auto"/>
              </w:rPr>
              <w:t xml:space="preserve">Расчёт TTR (Rosendaal) по пациенту, экспорт выписки в PDF в </w:t>
            </w:r>
            <w:r>
              <w:rPr>
                <w:rStyle w:val="Strong"/>
                <w:b w:val="false"/>
                <w:bCs w:val="false"/>
                <w:color w:val="auto"/>
              </w:rPr>
              <w:t>виде амбулаторной карты</w:t>
            </w:r>
            <w:r>
              <w:rPr>
                <w:rFonts w:ascii="Times New Roman" w:hAnsi="Times New Roman"/>
                <w:color w:val="auto"/>
              </w:rPr>
              <w:t xml:space="preserve">. </w:t>
            </w:r>
            <w:r>
              <w:rPr>
                <w:rStyle w:val="Strong"/>
                <w:rFonts w:ascii="Times New Roman" w:hAnsi="Times New Roman"/>
                <w:b w:val="false"/>
                <w:bCs w:val="false"/>
                <w:color w:val="auto"/>
              </w:rPr>
              <w:t>Агрегированная статистика по ЛПУ: число пациентов, средний TTR, распределение по статусам, источники данных — в табличном виде.</w:t>
            </w:r>
          </w:p>
        </w:tc>
        <w:tc>
          <w:tcPr>
            <w:tcW w:w="4570" w:type="dxa"/>
            <w:tcBorders>
              <w:start w:val="single" w:sz="4" w:space="0" w:color="000000"/>
              <w:bottom w:val="single" w:sz="4" w:space="0" w:color="000000"/>
            </w:tcBorders>
            <w:vAlign w:val="center"/>
          </w:tcPr>
          <w:p>
            <w:pPr>
              <w:pStyle w:val="Style17"/>
              <w:rPr>
                <w:color w:val="auto"/>
              </w:rPr>
            </w:pPr>
            <w:r>
              <w:rPr>
                <w:rFonts w:ascii="Times New Roman" w:hAnsi="Times New Roman"/>
                <w:color w:val="auto"/>
              </w:rPr>
              <w:t>Графики динамики TTR, сравнение с целевым порогом. Экспорт обезличенных данных в CSV для научных исследований. Дашборд руководителя.</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3.1.5</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FUNC-025</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Системный слой</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API для внешних систем</w:t>
            </w:r>
          </w:p>
        </w:tc>
        <w:tc>
          <w:tcPr>
            <w:tcW w:w="3832" w:type="dxa"/>
            <w:tcBorders>
              <w:start w:val="single" w:sz="4" w:space="0" w:color="000000"/>
              <w:bottom w:val="single" w:sz="4" w:space="0" w:color="000000"/>
            </w:tcBorders>
            <w:vAlign w:val="center"/>
          </w:tcPr>
          <w:p>
            <w:pPr>
              <w:pStyle w:val="Style17"/>
              <w:rPr>
                <w:color w:val="auto"/>
              </w:rPr>
            </w:pPr>
            <w:r>
              <w:rPr>
                <w:rFonts w:ascii="Times New Roman" w:hAnsi="Times New Roman"/>
                <w:color w:val="auto"/>
              </w:rPr>
              <w:t xml:space="preserve">При наличии предоставленных </w:t>
            </w:r>
            <w:r>
              <w:rPr>
                <w:rFonts w:ascii="Times New Roman" w:hAnsi="Times New Roman"/>
                <w:color w:val="auto"/>
                <w:lang w:val="en-US"/>
              </w:rPr>
              <w:t>API</w:t>
            </w:r>
            <w:r>
              <w:rPr>
                <w:rFonts w:ascii="Times New Roman" w:hAnsi="Times New Roman"/>
                <w:color w:val="auto"/>
              </w:rPr>
              <w:t xml:space="preserve"> тестовое подключение к одному шлюзу. Передача/импорт МНО и рекомендаций врача.</w:t>
            </w:r>
          </w:p>
        </w:tc>
        <w:tc>
          <w:tcPr>
            <w:tcW w:w="4570" w:type="dxa"/>
            <w:tcBorders>
              <w:start w:val="single" w:sz="4" w:space="0" w:color="000000"/>
              <w:bottom w:val="single" w:sz="4" w:space="0" w:color="000000"/>
            </w:tcBorders>
            <w:vAlign w:val="center"/>
          </w:tcPr>
          <w:p>
            <w:pPr>
              <w:pStyle w:val="Style17"/>
              <w:rPr/>
            </w:pPr>
            <w:r>
              <w:rPr>
                <w:rFonts w:ascii="Times New Roman" w:hAnsi="Times New Roman"/>
              </w:rPr>
              <w:t xml:space="preserve">Разработка и документирование API для приёма результатов из ЛИС и взаимодействия с Интеграционным модулем (ИМР). Подготовка структур данных к FHIR-совместимости. </w:t>
            </w:r>
            <w:r>
              <w:rPr>
                <w:rStyle w:val="Strong"/>
                <w:rFonts w:ascii="Times New Roman" w:hAnsi="Times New Roman"/>
                <w:b w:val="false"/>
                <w:bCs w:val="false"/>
              </w:rPr>
              <w:t>Пилотный прототип интеграции со шлюзом ЕГИСЗ: демонстрация получения одного результата МНО и отображения в системе.</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2.2.8, 3.3</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FUNC-026</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Безопасность</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Аутентификация и авторизация</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JWT, bcrypt, фиксированные роли (RBAC). Привязка врача к ЛПУ.</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Двухфакторная аутентификация (TOTP) для привилегированных ролей.</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2.3.3, 3.4</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FUNC-027</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Безопасность</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Шифрование данных</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AES-256-GCM на уровне приложения. Ключи в переменных окружения.</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Централизованное управление ключами (Vault/KMS). Обезличенная реплика БД для обучения ML.</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2.2.3, 2.3.1, 3.4</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FUNC-028</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Безопасность</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Аудит</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Логирование создания/изменения/удаления назначений.</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Расширенный аудит: просмотр ПДн, экспорт, отправка сообщений. Визуализация истории изменений.</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2.3.4, 3.4</w:t>
            </w:r>
          </w:p>
        </w:tc>
      </w:tr>
      <w:tr>
        <w:trPr/>
        <w:tc>
          <w:tcPr>
            <w:tcW w:w="1358" w:type="dxa"/>
            <w:tcBorders>
              <w:start w:val="single" w:sz="4" w:space="0" w:color="000000"/>
              <w:bottom w:val="single" w:sz="4" w:space="0" w:color="000000"/>
            </w:tcBorders>
            <w:vAlign w:val="center"/>
          </w:tcPr>
          <w:p>
            <w:pPr>
              <w:pStyle w:val="Style17"/>
              <w:rPr/>
            </w:pPr>
            <w:r>
              <w:rPr>
                <w:rStyle w:val="Strong"/>
                <w:rFonts w:ascii="Times New Roman" w:hAnsi="Times New Roman"/>
              </w:rPr>
              <w:t>FUNC-029</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Инфраструктура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Серверная часть и отказоустойчивость</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Модульный монолит Symfony + PostgreSQL. Docker-контейнеры. Ручной ежедневный бэкап.</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Внедрение RabbitMQ и Redis. Репликация PostgreSQL (Master-Slave). Автоматический бэкап в S3-совместимое хранилище. Секционирование таблиц.</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2.2.2, 2.2.4, 2.2.7, 3.5</w:t>
            </w:r>
          </w:p>
        </w:tc>
      </w:tr>
      <w:tr>
        <w:trPr/>
        <w:tc>
          <w:tcPr>
            <w:tcW w:w="1358" w:type="dxa"/>
            <w:tcBorders>
              <w:start w:val="single" w:sz="4" w:space="0" w:color="000000"/>
              <w:bottom w:val="single" w:sz="4" w:space="0" w:color="000000"/>
            </w:tcBorders>
            <w:vAlign w:val="center"/>
          </w:tcPr>
          <w:p>
            <w:pPr>
              <w:pStyle w:val="Style17"/>
              <w:rPr>
                <w:b/>
                <w:bCs/>
              </w:rPr>
            </w:pPr>
            <w:r>
              <w:rPr>
                <w:b/>
                <w:bCs/>
              </w:rPr>
              <w:t>FUNC-030</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врача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Управление персональными данными пациентов</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Врач через интерфейс карточки пациента может создавать и редактировать демографические и контактные данные. Все изменения фиксируются в аудите (FUNC-028).</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Без изменений.</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3.2.1.2 (Управление данными пациента), 4.1.1</w:t>
            </w:r>
          </w:p>
        </w:tc>
      </w:tr>
      <w:tr>
        <w:trPr/>
        <w:tc>
          <w:tcPr>
            <w:tcW w:w="1358" w:type="dxa"/>
            <w:tcBorders>
              <w:start w:val="single" w:sz="4" w:space="0" w:color="000000"/>
              <w:bottom w:val="single" w:sz="4" w:space="0" w:color="000000"/>
            </w:tcBorders>
            <w:vAlign w:val="center"/>
          </w:tcPr>
          <w:p>
            <w:pPr>
              <w:pStyle w:val="Style17"/>
              <w:rPr>
                <w:b/>
                <w:bCs/>
              </w:rPr>
            </w:pPr>
            <w:r>
              <w:rPr>
                <w:b/>
                <w:bCs/>
              </w:rPr>
              <w:t>FUNC-031</w:t>
            </w:r>
          </w:p>
        </w:tc>
        <w:tc>
          <w:tcPr>
            <w:tcW w:w="170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врача</w:t>
            </w:r>
          </w:p>
        </w:tc>
        <w:tc>
          <w:tcPr>
            <w:tcW w:w="2459"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Управление лечением пациента</w:t>
            </w:r>
          </w:p>
        </w:tc>
        <w:tc>
          <w:tcPr>
            <w:tcW w:w="3832"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Врач может создавать и закрывать эпизоды лечения (treatment), вносить и редактировать назначения антикоагулянтов с указанием дозы и схемы приёма, фиксировать результаты анализов. Предусмотрен ручной ввод сопутствующей терапии и осложнений. Все действия логируются для аудиторского следа (FUNC-028).</w:t>
            </w:r>
          </w:p>
        </w:tc>
        <w:tc>
          <w:tcPr>
            <w:tcW w:w="4570"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Без изменений.</w:t>
            </w:r>
          </w:p>
        </w:tc>
        <w:tc>
          <w:tcPr>
            <w:tcW w:w="177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3.2.1.2 (Управление лечением), 4.1.4</w:t>
            </w:r>
          </w:p>
        </w:tc>
      </w:tr>
    </w:tbl>
    <w:p>
      <w:pPr>
        <w:pStyle w:val="BodyText"/>
        <w:rPr/>
      </w:pPr>
      <w:r>
        <w:rPr>
          <w:rStyle w:val="Emphasis"/>
          <w:rFonts w:ascii="Times New Roman" w:hAnsi="Times New Roman"/>
        </w:rPr>
        <w:t>Примечание: для функций, помеченных «Промпилот», полная реализация осуществляется на этапе «Промышленная стабилизация и ввод в эксплуатацию»; в Бета-версии они могут присутствовать в ограниченном объёме или отсутствовать.</w:t>
      </w:r>
    </w:p>
    <w:p>
      <w:pPr>
        <w:pStyle w:val="BodyText"/>
        <w:rPr>
          <w:rFonts w:ascii="Times New Roman" w:hAnsi="Times New Roman"/>
        </w:rPr>
      </w:pPr>
      <w:r>
        <w:rPr>
          <w:rFonts w:ascii="Times New Roman" w:hAnsi="Times New Roman"/>
        </w:rPr>
        <w:t>Эта матрица вместе с планом спринтов (раздел 6.5) обеспечивает полную прослеживаемость требований и позволяет на каждом спринте однозначно определять, какие именно функции и соответствующие им пункты ТЗ находятся в работе.</w:t>
      </w:r>
      <w:r>
        <w:br w:type="page"/>
      </w:r>
    </w:p>
    <w:p>
      <w:pPr>
        <w:pStyle w:val="BodyText"/>
        <w:spacing w:before="0" w:after="140"/>
        <w:rPr/>
      </w:pPr>
      <w:r>
        <w:rPr>
          <w:rStyle w:val="Strong"/>
          <w:rFonts w:ascii="Times New Roman" w:hAnsi="Times New Roman"/>
        </w:rPr>
        <w:t>6.2 Состав и KPI этапа «Альфа» (Базовый уровень)</w:t>
      </w:r>
    </w:p>
    <w:p>
      <w:pPr>
        <w:pStyle w:val="BodyText"/>
        <w:rPr>
          <w:rFonts w:ascii="Times New Roman" w:hAnsi="Times New Roman"/>
        </w:rPr>
      </w:pPr>
      <w:r>
        <w:rPr>
          <w:rFonts w:ascii="Times New Roman" w:hAnsi="Times New Roman"/>
        </w:rPr>
        <w:t>Этап «Альфа» охватывает реализацию функциональных возможностей, обеспечивающих минимально жизнеспособный продукт (MVP) для полного цикла дистанционного мониторинга пациентов на варфарине. К окончанию этапа система готова к ограниченной опытной эксплуатации.</w:t>
      </w:r>
    </w:p>
    <w:p>
      <w:pPr>
        <w:pStyle w:val="BodyText"/>
        <w:rPr/>
      </w:pPr>
      <w:r>
        <w:rPr>
          <w:rStyle w:val="Strong"/>
          <w:rFonts w:ascii="Times New Roman" w:hAnsi="Times New Roman"/>
        </w:rPr>
        <w:t>Состав работ этапа</w:t>
      </w:r>
    </w:p>
    <w:tbl>
      <w:tblPr>
        <w:tblW w:w="15704"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2407"/>
        <w:gridCol w:w="1825"/>
        <w:gridCol w:w="3442"/>
        <w:gridCol w:w="8029"/>
      </w:tblGrid>
      <w:tr>
        <w:trPr>
          <w:tblHeader w:val="true"/>
        </w:trPr>
        <w:tc>
          <w:tcPr>
            <w:tcW w:w="2407" w:type="dxa"/>
            <w:tcBorders>
              <w:top w:val="single" w:sz="4" w:space="0" w:color="000000"/>
              <w:start w:val="single" w:sz="4" w:space="0" w:color="000000"/>
              <w:bottom w:val="single" w:sz="4" w:space="0" w:color="000000"/>
            </w:tcBorders>
            <w:vAlign w:val="center"/>
          </w:tcPr>
          <w:p>
            <w:pPr>
              <w:pStyle w:val="Style18"/>
              <w:spacing w:lineRule="atLeast" w:line="375"/>
              <w:jc w:val="start"/>
              <w:rPr>
                <w:rFonts w:ascii="Times New Roman" w:hAnsi="Times New Roman"/>
              </w:rPr>
            </w:pPr>
            <w:r>
              <w:rPr>
                <w:rFonts w:ascii="Times New Roman" w:hAnsi="Times New Roman"/>
              </w:rPr>
              <w:t>Модуль</w:t>
            </w:r>
          </w:p>
        </w:tc>
        <w:tc>
          <w:tcPr>
            <w:tcW w:w="1825" w:type="dxa"/>
            <w:tcBorders>
              <w:top w:val="single" w:sz="4" w:space="0" w:color="000000"/>
              <w:start w:val="single" w:sz="4" w:space="0" w:color="000000"/>
              <w:bottom w:val="single" w:sz="4" w:space="0" w:color="000000"/>
            </w:tcBorders>
            <w:vAlign w:val="center"/>
          </w:tcPr>
          <w:p>
            <w:pPr>
              <w:pStyle w:val="Style18"/>
              <w:spacing w:lineRule="atLeast" w:line="375"/>
              <w:jc w:val="start"/>
              <w:rPr>
                <w:rFonts w:ascii="Times New Roman" w:hAnsi="Times New Roman"/>
              </w:rPr>
            </w:pPr>
            <w:r>
              <w:rPr>
                <w:rFonts w:ascii="Times New Roman" w:hAnsi="Times New Roman"/>
              </w:rPr>
              <w:t>Код функции</w:t>
            </w:r>
          </w:p>
        </w:tc>
        <w:tc>
          <w:tcPr>
            <w:tcW w:w="3442" w:type="dxa"/>
            <w:tcBorders>
              <w:top w:val="single" w:sz="4" w:space="0" w:color="000000"/>
              <w:start w:val="single" w:sz="4" w:space="0" w:color="000000"/>
              <w:bottom w:val="single" w:sz="4" w:space="0" w:color="000000"/>
            </w:tcBorders>
            <w:vAlign w:val="center"/>
          </w:tcPr>
          <w:p>
            <w:pPr>
              <w:pStyle w:val="Style18"/>
              <w:spacing w:lineRule="atLeast" w:line="375"/>
              <w:jc w:val="start"/>
              <w:rPr>
                <w:rFonts w:ascii="Times New Roman" w:hAnsi="Times New Roman"/>
              </w:rPr>
            </w:pPr>
            <w:r>
              <w:rPr>
                <w:rFonts w:ascii="Times New Roman" w:hAnsi="Times New Roman"/>
              </w:rPr>
              <w:t>Функция</w:t>
            </w:r>
          </w:p>
        </w:tc>
        <w:tc>
          <w:tcPr>
            <w:tcW w:w="8029" w:type="dxa"/>
            <w:tcBorders>
              <w:top w:val="single" w:sz="4" w:space="0" w:color="000000"/>
              <w:start w:val="single" w:sz="4" w:space="0" w:color="000000"/>
              <w:bottom w:val="single" w:sz="4" w:space="0" w:color="000000"/>
              <w:end w:val="single" w:sz="4" w:space="0" w:color="000000"/>
            </w:tcBorders>
            <w:vAlign w:val="center"/>
          </w:tcPr>
          <w:p>
            <w:pPr>
              <w:pStyle w:val="Style18"/>
              <w:spacing w:lineRule="atLeast" w:line="375"/>
              <w:jc w:val="start"/>
              <w:rPr>
                <w:rFonts w:ascii="Times New Roman" w:hAnsi="Times New Roman"/>
              </w:rPr>
            </w:pPr>
            <w:r>
              <w:rPr>
                <w:rFonts w:ascii="Times New Roman" w:hAnsi="Times New Roman"/>
              </w:rPr>
              <w:t>Описание работ на этапе Альфа</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FUNC-001</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Триаж-система («Светофор»)</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Правила на основе МНО, Hb и жалоб. Сортировка пациентов по приоритету.</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FUNC-002</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 xml:space="preserve">Дозирование варфарина (Rule-based). </w:t>
            </w:r>
            <w:r>
              <w:rPr>
                <w:rFonts w:ascii="Times New Roman" w:hAnsi="Times New Roman"/>
                <w:color w:val="auto"/>
              </w:rPr>
              <w:t>Вариант вычислительного интеллекта (Computational Intelligence).</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Расчёт с шагом 0,25, схемы чередования, статическое обоснование.</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FUNC-004</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Контроль безопасности ПОАК</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 xml:space="preserve">Расчёт СКФ по CKD-EPI, </w:t>
            </w:r>
            <w:r>
              <w:rPr>
                <w:rFonts w:ascii="Times New Roman" w:hAnsi="Times New Roman"/>
                <w:color w:val="auto"/>
              </w:rPr>
              <w:t>частота кровотечение, частота негативных событий,</w:t>
            </w:r>
            <w:r>
              <w:rPr>
                <w:rFonts w:ascii="Times New Roman" w:hAnsi="Times New Roman"/>
                <w:color w:val="C00000"/>
              </w:rPr>
              <w:t xml:space="preserve"> </w:t>
            </w:r>
            <w:r>
              <w:rPr>
                <w:rFonts w:ascii="Times New Roman" w:hAnsi="Times New Roman"/>
              </w:rPr>
              <w:t>сверка с критериями, предупреждения врачу.</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FUNC-005</w:t>
            </w:r>
          </w:p>
        </w:tc>
        <w:tc>
          <w:tcPr>
            <w:tcW w:w="3442" w:type="dxa"/>
            <w:tcBorders>
              <w:start w:val="single" w:sz="4" w:space="0" w:color="000000"/>
              <w:bottom w:val="single" w:sz="4" w:space="0" w:color="000000"/>
            </w:tcBorders>
            <w:vAlign w:val="center"/>
          </w:tcPr>
          <w:p>
            <w:pPr>
              <w:pStyle w:val="Style17"/>
              <w:spacing w:lineRule="atLeast" w:line="375"/>
              <w:rPr>
                <w:color w:val="auto"/>
              </w:rPr>
            </w:pPr>
            <w:r>
              <w:rPr>
                <w:rFonts w:ascii="Times New Roman" w:hAnsi="Times New Roman"/>
                <w:color w:val="auto"/>
              </w:rPr>
              <w:t>Расчёт TTR и вариабельности МНО</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color w:val="auto"/>
              </w:rPr>
            </w:pPr>
            <w:r>
              <w:rPr>
                <w:rFonts w:ascii="Times New Roman" w:hAnsi="Times New Roman"/>
                <w:color w:val="auto"/>
              </w:rPr>
              <w:t>Метод Rosendaal, отображение в карточке пациента.</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FUNC-006</w:t>
            </w:r>
          </w:p>
        </w:tc>
        <w:tc>
          <w:tcPr>
            <w:tcW w:w="3442" w:type="dxa"/>
            <w:tcBorders>
              <w:start w:val="single" w:sz="4" w:space="0" w:color="000000"/>
              <w:bottom w:val="single" w:sz="4" w:space="0" w:color="000000"/>
            </w:tcBorders>
            <w:vAlign w:val="center"/>
          </w:tcPr>
          <w:p>
            <w:pPr>
              <w:pStyle w:val="Style17"/>
              <w:spacing w:lineRule="atLeast" w:line="375"/>
              <w:rPr>
                <w:color w:val="auto"/>
              </w:rPr>
            </w:pPr>
            <w:r>
              <w:rPr>
                <w:rFonts w:ascii="Times New Roman" w:hAnsi="Times New Roman"/>
                <w:color w:val="auto"/>
              </w:rPr>
              <w:t>Расчёт клинических шкал HAS-BLED и CHA₂DS₂-VASc</w:t>
            </w:r>
          </w:p>
        </w:tc>
        <w:tc>
          <w:tcPr>
            <w:tcW w:w="8029" w:type="dxa"/>
            <w:tcBorders>
              <w:start w:val="single" w:sz="4" w:space="0" w:color="000000"/>
              <w:bottom w:val="single" w:sz="4" w:space="0" w:color="000000"/>
              <w:end w:val="single" w:sz="4" w:space="0" w:color="000000"/>
            </w:tcBorders>
            <w:vAlign w:val="center"/>
          </w:tcPr>
          <w:p>
            <w:pPr>
              <w:pStyle w:val="Style17"/>
              <w:rPr/>
            </w:pPr>
            <w:r>
              <w:rPr>
                <w:rFonts w:ascii="Times New Roman" w:hAnsi="Times New Roman"/>
              </w:rPr>
              <w:t xml:space="preserve">Автоматический перерасчёт шкал HAS-BLED и CHA₂DS₂-VASc. </w:t>
            </w:r>
            <w:r>
              <w:rPr>
                <w:rFonts w:ascii="Times New Roman" w:hAnsi="Times New Roman"/>
                <w:color w:val="auto"/>
              </w:rPr>
              <w:t xml:space="preserve">Расчет шкалы </w:t>
            </w:r>
            <w:r>
              <w:rPr>
                <w:rFonts w:ascii="Times New Roman" w:hAnsi="Times New Roman"/>
                <w:color w:val="auto"/>
                <w:lang w:val="en-US"/>
              </w:rPr>
              <w:t>SCOR</w:t>
            </w:r>
            <w:r>
              <w:rPr>
                <w:rFonts w:ascii="Times New Roman" w:hAnsi="Times New Roman"/>
                <w:color w:val="auto"/>
                <w:lang w:val="en-US"/>
              </w:rPr>
              <w:t>E</w:t>
            </w:r>
            <w:r>
              <w:rPr>
                <w:rFonts w:ascii="Times New Roman" w:hAnsi="Times New Roman"/>
                <w:color w:val="auto"/>
              </w:rPr>
              <w:t>, влияние на светофор.</w:t>
            </w:r>
            <w:r>
              <w:rPr>
                <w:rFonts w:ascii="Times New Roman" w:hAnsi="Times New Roman"/>
              </w:rPr>
              <w:t xml:space="preserve"> </w:t>
            </w:r>
            <w:r>
              <w:rPr>
                <w:rStyle w:val="Strong"/>
                <w:rFonts w:ascii="Times New Roman" w:hAnsi="Times New Roman"/>
                <w:b w:val="false"/>
                <w:bCs w:val="false"/>
              </w:rPr>
              <w:t>Формирование перечня пациентов групп риска, нуждающихся в дополнительных обследованиях; возможность настройки периодических напоминаний о таких анализах (ежеквартально, раз в полгода).</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FUNC-008</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Фармакогенетика</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lang w:val="en-US"/>
              </w:rPr>
            </w:pPr>
            <w:r>
              <w:rPr>
                <w:rFonts w:ascii="Times New Roman" w:hAnsi="Times New Roman"/>
              </w:rPr>
              <w:t>Ручной ввод CYP2C9, VKORC1, использование в правиле дозирования.</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Адаптивное планирование</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FUNC-010</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Расчёт интервалов замеров</w:t>
            </w:r>
          </w:p>
        </w:tc>
        <w:tc>
          <w:tcPr>
            <w:tcW w:w="8029"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Календарь-планировщик с автоматическим формированием списка пациентов на замер, отображением нагрузки на врача и возможностью закрепления врача за днём. Массовые операции: ручное редактирование списка, перенос дат, исключение/добавление пациентов. Настройка периодических дополнительных анализов для групп риска (по Hb, ЧСС, возрасту и т.п.) и их автоматическое включение в график. Автоматическая рассылка уведомлений пациентам после утверждения графика. Учёт праздничных дней.</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пациента</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FUNC-011</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Дневник МНО и лабораторных показателей</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Ручной ввод, SMS-канал как резерв.</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пациента</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FUNC-012</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Календарь приёма препаратов</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Календарь с напоминаниями, отметка «Принял»/«Пропустил».</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пациента</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FUNC-013</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Чек-лист жалоб</w:t>
            </w:r>
          </w:p>
        </w:tc>
        <w:tc>
          <w:tcPr>
            <w:tcW w:w="8029" w:type="dxa"/>
            <w:tcBorders>
              <w:start w:val="single" w:sz="4" w:space="0" w:color="000000"/>
              <w:bottom w:val="single" w:sz="4" w:space="0" w:color="000000"/>
              <w:end w:val="single" w:sz="4" w:space="0" w:color="000000"/>
            </w:tcBorders>
            <w:vAlign w:val="center"/>
          </w:tcPr>
          <w:p>
            <w:pPr>
              <w:pStyle w:val="Style17"/>
              <w:rPr/>
            </w:pPr>
            <w:r>
              <w:rPr>
                <w:rFonts w:ascii="Times New Roman" w:hAnsi="Times New Roman"/>
              </w:rPr>
              <w:t xml:space="preserve">Ежедневный чек-лист жалоб с влиянием на светофор. </w:t>
            </w:r>
            <w:r>
              <w:rPr>
                <w:rStyle w:val="Strong"/>
                <w:rFonts w:ascii="Times New Roman" w:hAnsi="Times New Roman"/>
                <w:b w:val="false"/>
                <w:bCs w:val="false"/>
              </w:rPr>
              <w:t>Реализация в кабинете пациента формы заявки на внеплановую консультацию с выбором причины и маршрутизацией врачу.</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врача</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FUNC-017</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Дашборд с триажем</w:t>
            </w:r>
          </w:p>
        </w:tc>
        <w:tc>
          <w:tcPr>
            <w:tcW w:w="8029" w:type="dxa"/>
            <w:tcBorders>
              <w:start w:val="single" w:sz="4" w:space="0" w:color="000000"/>
              <w:bottom w:val="single" w:sz="4" w:space="0" w:color="000000"/>
              <w:end w:val="single" w:sz="4" w:space="0" w:color="000000"/>
            </w:tcBorders>
            <w:vAlign w:val="center"/>
          </w:tcPr>
          <w:p>
            <w:pPr>
              <w:pStyle w:val="Style17"/>
              <w:rPr/>
            </w:pPr>
            <w:r>
              <w:rPr>
                <w:rStyle w:val="Strong"/>
                <w:rFonts w:ascii="Times New Roman" w:hAnsi="Times New Roman"/>
                <w:b w:val="false"/>
                <w:bCs w:val="false"/>
              </w:rPr>
              <w:t>Список пациентов с сортировкой, карточка с историей. Графики МНО/дозы с наложением Hb, креатинина, NT-proBNP, ЧСС, АД (по данным ручного ввода). Реализация механизма темизации: администратор может выбрать тему интерфейса (логотип, цветовая схема, название учреждения).</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врача</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FUNC-018</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Работа с рекомендациями СППВР</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Принять/Отклонить/Скорректировать для rule-based рекомендаций.</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IoT-интеграция</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FUNC-020 (частично)</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Подключение CoaguChek Pro II</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Интеграция по POCT1-A2, DMS-демон, автоматическая загрузка результатов.</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Коммуникации</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FUNC-021</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Каналы связи и напоминания</w:t>
            </w:r>
          </w:p>
        </w:tc>
        <w:tc>
          <w:tcPr>
            <w:tcW w:w="8029" w:type="dxa"/>
            <w:tcBorders>
              <w:start w:val="single" w:sz="4" w:space="0" w:color="000000"/>
              <w:bottom w:val="single" w:sz="4" w:space="0" w:color="000000"/>
              <w:end w:val="single" w:sz="4" w:space="0" w:color="000000"/>
            </w:tcBorders>
            <w:vAlign w:val="center"/>
          </w:tcPr>
          <w:p>
            <w:pPr>
              <w:pStyle w:val="Style17"/>
              <w:rPr/>
            </w:pPr>
            <w:r>
              <w:rPr>
                <w:rFonts w:ascii="Times New Roman" w:hAnsi="Times New Roman"/>
              </w:rPr>
              <w:t xml:space="preserve">Чат, push/email/SMS, каскад напоминаний. </w:t>
            </w:r>
            <w:r>
              <w:rPr>
                <w:rStyle w:val="Strong"/>
                <w:rFonts w:ascii="Times New Roman" w:hAnsi="Times New Roman"/>
                <w:b w:val="false"/>
                <w:bCs w:val="false"/>
              </w:rPr>
              <w:t>Реализация автоматического SMS-подтверждения неизменной дозы при МНО в целевом диапазоне.</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Безопасность</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FUNC-026</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Аутентификация и авторизация</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JWT, bcrypt, роли RBAC, привязка к ЛПУ.</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Безопасность</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FUNC-027</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Шифрование данных</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AES-256-GCM на уровне приложения, ключи в переменных окружения.</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Безопасность</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FUNC-028</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Аудит</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Логирование изменений назначений, журнал только для чтения.</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Аналитика</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FUNC-024 (частично)</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Клиническая аналитика</w:t>
            </w:r>
          </w:p>
        </w:tc>
        <w:tc>
          <w:tcPr>
            <w:tcW w:w="8029" w:type="dxa"/>
            <w:tcBorders>
              <w:start w:val="single" w:sz="4" w:space="0" w:color="000000"/>
              <w:bottom w:val="single" w:sz="4" w:space="0" w:color="000000"/>
              <w:end w:val="single" w:sz="4" w:space="0" w:color="000000"/>
            </w:tcBorders>
            <w:vAlign w:val="center"/>
          </w:tcPr>
          <w:p>
            <w:pPr>
              <w:pStyle w:val="Style17"/>
              <w:rPr/>
            </w:pPr>
            <w:r>
              <w:rPr>
                <w:rFonts w:ascii="Times New Roman" w:hAnsi="Times New Roman"/>
              </w:rPr>
              <w:t xml:space="preserve">Расчёт TTR по пациенту, экспорт PDF. </w:t>
            </w:r>
            <w:r>
              <w:rPr>
                <w:rStyle w:val="Strong"/>
                <w:rFonts w:ascii="Times New Roman" w:hAnsi="Times New Roman"/>
                <w:b w:val="false"/>
                <w:bCs w:val="false"/>
              </w:rPr>
              <w:t>Формирование агрегированной статистики по ЛПУ (число пациентов, средний TTR, статусы светофора, источники данных) в табличном виде.</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Инфраструктура</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FUNC-029 (частично)</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Серверная часть</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Монолит Symfony+PostgreSQL, Docker, VPS в РФ, ручной бэкап.</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врача</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FUNC-030</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Управление персональными данными пациентов</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Реализация в карточке пациента возможности создавать и редактировать все персональные данные (ФИО, контакты, документы). Интеграция с аудитом (FUNC-028).</w:t>
            </w:r>
          </w:p>
        </w:tc>
      </w:tr>
      <w:tr>
        <w:trPr/>
        <w:tc>
          <w:tcPr>
            <w:tcW w:w="240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врача</w:t>
            </w:r>
          </w:p>
        </w:tc>
        <w:tc>
          <w:tcPr>
            <w:tcW w:w="182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FUNC-031</w:t>
            </w:r>
          </w:p>
        </w:tc>
        <w:tc>
          <w:tcPr>
            <w:tcW w:w="3442"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Управление лечением пациента</w:t>
            </w:r>
          </w:p>
        </w:tc>
        <w:tc>
          <w:tcPr>
            <w:tcW w:w="8029"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Реализация полного цикла управления лечением: создание/закрытие эпизодов лечения, добавление/редактирование назначений (appointments), ручной ввод анализов (test_history), фиксация сопутствующей терапии и осложнений. Все операции логируются.</w:t>
            </w:r>
          </w:p>
        </w:tc>
      </w:tr>
    </w:tbl>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Ключевые показатели (KPI) этапа:</w:t>
      </w:r>
    </w:p>
    <w:p>
      <w:pPr>
        <w:pStyle w:val="BodyText"/>
        <w:numPr>
          <w:ilvl w:val="0"/>
          <w:numId w:val="58"/>
        </w:numPr>
        <w:tabs>
          <w:tab w:val="clear" w:pos="709"/>
          <w:tab w:val="left" w:pos="0" w:leader="none"/>
        </w:tabs>
        <w:rPr>
          <w:rFonts w:ascii="Times New Roman" w:hAnsi="Times New Roman"/>
        </w:rPr>
      </w:pPr>
      <w:r>
        <w:rPr>
          <w:rFonts w:ascii="Times New Roman" w:hAnsi="Times New Roman"/>
        </w:rPr>
        <w:t xml:space="preserve">Врач способен вести мониторинг не менее чем </w:t>
      </w:r>
      <w:r>
        <w:rPr>
          <w:rFonts w:ascii="Times New Roman" w:hAnsi="Times New Roman"/>
          <w:color w:val="auto"/>
        </w:rPr>
        <w:t xml:space="preserve">1000 </w:t>
      </w:r>
      <w:r>
        <w:rPr>
          <w:rFonts w:ascii="Times New Roman" w:hAnsi="Times New Roman"/>
          <w:color w:val="auto"/>
        </w:rPr>
        <w:t>пациентов через единый дашборд</w:t>
      </w:r>
      <w:r>
        <w:rPr>
          <w:rFonts w:ascii="Times New Roman" w:hAnsi="Times New Roman"/>
          <w:color w:val="00B0F0"/>
        </w:rPr>
        <w:t xml:space="preserve"> </w:t>
      </w:r>
      <w:r>
        <w:rPr>
          <w:rFonts w:ascii="Times New Roman" w:hAnsi="Times New Roman"/>
        </w:rPr>
        <w:t xml:space="preserve">с цветовой индикацией рисков </w:t>
      </w:r>
      <w:r>
        <w:rPr>
          <w:rFonts w:ascii="Times New Roman" w:hAnsi="Times New Roman"/>
        </w:rPr>
        <w:t>(</w:t>
      </w:r>
      <w:r>
        <w:rPr>
          <w:rFonts w:ascii="Times New Roman" w:hAnsi="Times New Roman"/>
        </w:rPr>
        <w:t>фактическое подтверждение — на этапе нагрузочного тестирования).</w:t>
      </w:r>
    </w:p>
    <w:p>
      <w:pPr>
        <w:pStyle w:val="BodyText"/>
        <w:numPr>
          <w:ilvl w:val="0"/>
          <w:numId w:val="58"/>
        </w:numPr>
        <w:tabs>
          <w:tab w:val="clear" w:pos="709"/>
          <w:tab w:val="left" w:pos="0" w:leader="none"/>
        </w:tabs>
        <w:rPr>
          <w:rFonts w:ascii="Times New Roman" w:hAnsi="Times New Roman"/>
        </w:rPr>
      </w:pPr>
      <w:r>
        <w:rPr>
          <w:rFonts w:ascii="Times New Roman" w:hAnsi="Times New Roman"/>
        </w:rPr>
        <w:t xml:space="preserve">Пациент может ввести значение МНО вручную или через SMS; в ответ он получает </w:t>
      </w:r>
      <w:r>
        <w:rPr>
          <w:rFonts w:ascii="Times New Roman" w:hAnsi="Times New Roman"/>
          <w:color w:val="auto"/>
        </w:rPr>
        <w:t>рекомендации с новой дозой</w:t>
      </w:r>
      <w:r>
        <w:rPr>
          <w:rFonts w:ascii="Times New Roman" w:hAnsi="Times New Roman"/>
          <w:color w:val="C00000"/>
        </w:rPr>
        <w:t xml:space="preserve"> </w:t>
      </w:r>
      <w:r>
        <w:rPr>
          <w:rFonts w:ascii="Times New Roman" w:hAnsi="Times New Roman"/>
        </w:rPr>
        <w:t>и ближайшую дату следующего замера.</w:t>
      </w:r>
    </w:p>
    <w:p>
      <w:pPr>
        <w:pStyle w:val="BodyText"/>
        <w:numPr>
          <w:ilvl w:val="0"/>
          <w:numId w:val="58"/>
        </w:numPr>
        <w:tabs>
          <w:tab w:val="clear" w:pos="709"/>
          <w:tab w:val="left" w:pos="0" w:leader="none"/>
        </w:tabs>
        <w:rPr>
          <w:rFonts w:ascii="Times New Roman" w:hAnsi="Times New Roman"/>
        </w:rPr>
      </w:pPr>
      <w:r>
        <w:rPr>
          <w:rFonts w:ascii="Times New Roman" w:hAnsi="Times New Roman"/>
        </w:rPr>
        <w:t>Данные от CoaguChek Pro II поступают в систему автоматически без ручного ввода.</w:t>
      </w:r>
    </w:p>
    <w:p>
      <w:pPr>
        <w:pStyle w:val="BodyText"/>
        <w:numPr>
          <w:ilvl w:val="0"/>
          <w:numId w:val="58"/>
        </w:numPr>
        <w:tabs>
          <w:tab w:val="clear" w:pos="709"/>
          <w:tab w:val="left" w:pos="0" w:leader="none"/>
        </w:tabs>
        <w:rPr>
          <w:color w:val="auto"/>
        </w:rPr>
      </w:pPr>
      <w:r>
        <w:rPr>
          <w:rFonts w:ascii="Times New Roman" w:hAnsi="Times New Roman"/>
          <w:color w:val="auto"/>
        </w:rPr>
        <w:t>Врач или лаборант может данные внести вручную.</w:t>
      </w:r>
    </w:p>
    <w:p>
      <w:pPr>
        <w:pStyle w:val="BodyText"/>
        <w:numPr>
          <w:ilvl w:val="0"/>
          <w:numId w:val="58"/>
        </w:numPr>
        <w:tabs>
          <w:tab w:val="clear" w:pos="709"/>
          <w:tab w:val="left" w:pos="0" w:leader="none"/>
        </w:tabs>
        <w:rPr>
          <w:rFonts w:ascii="Times New Roman" w:hAnsi="Times New Roman"/>
        </w:rPr>
      </w:pPr>
      <w:r>
        <w:rPr>
          <w:rFonts w:ascii="Times New Roman" w:hAnsi="Times New Roman"/>
        </w:rPr>
        <w:t>Время от фиксации критического значения МНО (вне целевого диапазона) до отправки уведомления врачу не превышает 30 секунд.</w:t>
      </w:r>
    </w:p>
    <w:p>
      <w:pPr>
        <w:pStyle w:val="BodyText"/>
        <w:numPr>
          <w:ilvl w:val="0"/>
          <w:numId w:val="58"/>
        </w:numPr>
        <w:tabs>
          <w:tab w:val="clear" w:pos="709"/>
          <w:tab w:val="left" w:pos="0" w:leader="none"/>
        </w:tabs>
        <w:rPr>
          <w:rFonts w:ascii="Times New Roman" w:hAnsi="Times New Roman"/>
        </w:rPr>
      </w:pPr>
      <w:r>
        <w:rPr>
          <w:rFonts w:ascii="Times New Roman" w:hAnsi="Times New Roman"/>
        </w:rPr>
        <w:t>Все персональные данные (ФИО, СНИЛС, паспорт, телефон, значения МНО) хранятся в зашифрованном виде (AES-256-GCM).</w:t>
      </w:r>
    </w:p>
    <w:p>
      <w:pPr>
        <w:pStyle w:val="BodyText"/>
        <w:numPr>
          <w:ilvl w:val="0"/>
          <w:numId w:val="58"/>
        </w:numPr>
        <w:tabs>
          <w:tab w:val="clear" w:pos="709"/>
          <w:tab w:val="left" w:pos="0" w:leader="none"/>
        </w:tabs>
        <w:rPr>
          <w:rFonts w:ascii="Times New Roman" w:hAnsi="Times New Roman"/>
        </w:rPr>
      </w:pPr>
      <w:r>
        <w:rPr>
          <w:rFonts w:ascii="Times New Roman" w:hAnsi="Times New Roman"/>
        </w:rPr>
        <w:t>Система автоматически рассчитывает шкалы HAS-BLED и CHA₂DS₂-VASc и контролирует безопасность назначенных ПОАК (предупреждения при несоответствии дозы</w:t>
      </w:r>
      <w:r>
        <w:rPr>
          <w:rFonts w:ascii="Times New Roman" w:hAnsi="Times New Roman"/>
          <w:color w:val="C00000"/>
        </w:rPr>
        <w:t xml:space="preserve">, </w:t>
      </w:r>
      <w:r>
        <w:rPr>
          <w:rFonts w:ascii="Times New Roman" w:hAnsi="Times New Roman"/>
          <w:color w:val="auto"/>
        </w:rPr>
        <w:t>рисков кровотечений по гемоглобину или появление жалоб по чек-листу</w:t>
      </w:r>
      <w:r>
        <w:rPr>
          <w:rFonts w:ascii="Times New Roman" w:hAnsi="Times New Roman"/>
        </w:rPr>
        <w:t>).</w:t>
      </w:r>
    </w:p>
    <w:p>
      <w:pPr>
        <w:pStyle w:val="BodyText"/>
        <w:numPr>
          <w:ilvl w:val="0"/>
          <w:numId w:val="58"/>
        </w:numPr>
        <w:tabs>
          <w:tab w:val="clear" w:pos="709"/>
          <w:tab w:val="left" w:pos="0" w:leader="none"/>
        </w:tabs>
        <w:rPr>
          <w:rFonts w:ascii="Times New Roman" w:hAnsi="Times New Roman"/>
        </w:rPr>
      </w:pPr>
      <w:r>
        <w:rPr>
          <w:rFonts w:ascii="Times New Roman" w:hAnsi="Times New Roman"/>
        </w:rPr>
        <w:t xml:space="preserve">По итогам этапа система развёрнута на сервере, физически расположенном на территории РФ, и готова к проведению опытной эксплуатации с участием ограниченной группы пациентов и врачей </w:t>
      </w:r>
      <w:r>
        <w:rPr>
          <w:rFonts w:ascii="Times New Roman" w:hAnsi="Times New Roman"/>
          <w:color w:val="auto"/>
        </w:rPr>
        <w:t xml:space="preserve">двух-трех </w:t>
      </w:r>
      <w:r>
        <w:rPr>
          <w:rFonts w:ascii="Times New Roman" w:hAnsi="Times New Roman"/>
        </w:rPr>
        <w:t>пилотных ЛПУ.</w:t>
      </w:r>
    </w:p>
    <w:p>
      <w:pPr>
        <w:pStyle w:val="BodyText"/>
        <w:numPr>
          <w:ilvl w:val="0"/>
          <w:numId w:val="58"/>
        </w:numPr>
        <w:rPr>
          <w:rFonts w:ascii="Times New Roman" w:hAnsi="Times New Roman"/>
        </w:rPr>
      </w:pPr>
      <w:r>
        <w:rPr>
          <w:rFonts w:ascii="Times New Roman" w:hAnsi="Times New Roman"/>
        </w:rPr>
        <w:t xml:space="preserve">Врач может через календарь-планировщик сформировать график замеров для ЛПУ, видеть нагрузку по дням и врачам, скорректировать список и отправить уведомления пациентам; система автоматически включает в график пациентов с настроенными повторяющимися дополнительными анализами. </w:t>
      </w:r>
      <w:r>
        <w:rPr>
          <w:rFonts w:ascii="Times New Roman" w:hAnsi="Times New Roman"/>
          <w:color w:val="auto"/>
        </w:rPr>
        <w:t>В календаре используется система фильтров по шкале кровотечений и стабильности МНО.</w:t>
      </w:r>
    </w:p>
    <w:p>
      <w:pPr>
        <w:pStyle w:val="BodyText"/>
        <w:numPr>
          <w:ilvl w:val="0"/>
          <w:numId w:val="58"/>
        </w:numPr>
        <w:rPr/>
      </w:pPr>
      <w:r>
        <w:rPr>
          <w:rStyle w:val="Strong"/>
          <w:rFonts w:ascii="Times New Roman" w:hAnsi="Times New Roman"/>
          <w:b w:val="false"/>
          <w:bCs w:val="false"/>
        </w:rPr>
        <w:t>Система на основе шкал и базовых показателей (Hb, ЧСС) выделяет группы риска и позволяет врачу задать для них график повторяющихся дополнительных анализов с автоматическими напоминаниями.</w:t>
      </w:r>
    </w:p>
    <w:p>
      <w:pPr>
        <w:pStyle w:val="BodyText"/>
        <w:numPr>
          <w:ilvl w:val="0"/>
          <w:numId w:val="58"/>
        </w:numPr>
        <w:rPr>
          <w:rStyle w:val="Strong"/>
          <w:b w:val="false"/>
          <w:bCs w:val="false"/>
        </w:rPr>
      </w:pPr>
      <w:r>
        <w:rPr>
          <w:rStyle w:val="Strong"/>
          <w:rFonts w:ascii="Times New Roman" w:hAnsi="Times New Roman"/>
          <w:b w:val="false"/>
          <w:bCs w:val="false"/>
        </w:rPr>
        <w:t>При поступлении МНО в пределах целевого диапазона и отсутствии необходимости коррекции дозы пациент автоматически получает SMS с подтверждением текущей схемы приёма; врач не участвует в рутинном согласовании.</w:t>
      </w:r>
    </w:p>
    <w:p>
      <w:pPr>
        <w:pStyle w:val="BodyText"/>
        <w:numPr>
          <w:ilvl w:val="0"/>
          <w:numId w:val="58"/>
        </w:numPr>
        <w:rPr>
          <w:color w:val="auto"/>
        </w:rPr>
      </w:pPr>
      <w:r>
        <w:rPr>
          <w:rFonts w:ascii="Times New Roman" w:hAnsi="Times New Roman"/>
          <w:color w:val="auto"/>
        </w:rPr>
        <w:t>В рамках вычислительного интеллекта (Computational Intelligence) программа может подсказать рекомендуемую, скорректированную дозу варфарина.</w:t>
      </w:r>
    </w:p>
    <w:p>
      <w:pPr>
        <w:pStyle w:val="BodyText"/>
        <w:numPr>
          <w:ilvl w:val="0"/>
          <w:numId w:val="58"/>
        </w:numPr>
        <w:rPr>
          <w:color w:val="auto"/>
        </w:rPr>
      </w:pPr>
      <w:r>
        <w:rPr>
          <w:rFonts w:ascii="Times New Roman" w:hAnsi="Times New Roman"/>
          <w:color w:val="auto"/>
        </w:rPr>
        <w:t xml:space="preserve">Врач через </w:t>
      </w:r>
      <w:r>
        <w:rPr>
          <w:rFonts w:ascii="Times New Roman" w:hAnsi="Times New Roman"/>
          <w:color w:val="auto"/>
          <w:lang w:val="en-US"/>
        </w:rPr>
        <w:t>SMS</w:t>
      </w:r>
      <w:r>
        <w:rPr>
          <w:rFonts w:ascii="Times New Roman" w:hAnsi="Times New Roman"/>
          <w:color w:val="auto"/>
        </w:rPr>
        <w:t xml:space="preserve">, </w:t>
      </w:r>
      <w:r>
        <w:rPr>
          <w:rFonts w:ascii="Times New Roman" w:hAnsi="Times New Roman"/>
          <w:color w:val="auto"/>
          <w:lang w:val="en-US"/>
        </w:rPr>
        <w:t>push</w:t>
      </w:r>
      <w:r>
        <w:rPr>
          <w:rFonts w:ascii="Times New Roman" w:hAnsi="Times New Roman"/>
          <w:color w:val="auto"/>
        </w:rPr>
        <w:t xml:space="preserve"> и/или </w:t>
      </w:r>
      <w:r>
        <w:rPr>
          <w:rFonts w:ascii="Times New Roman" w:hAnsi="Times New Roman"/>
          <w:color w:val="auto"/>
          <w:lang w:val="en-US"/>
        </w:rPr>
        <w:t>email</w:t>
      </w:r>
      <w:r>
        <w:rPr>
          <w:rFonts w:ascii="Times New Roman" w:hAnsi="Times New Roman"/>
          <w:color w:val="auto"/>
        </w:rPr>
        <w:t xml:space="preserve"> информирует пациента о новой дозе препарата (откорректированной);</w:t>
      </w:r>
    </w:p>
    <w:p>
      <w:pPr>
        <w:pStyle w:val="BodyText"/>
        <w:numPr>
          <w:ilvl w:val="0"/>
          <w:numId w:val="58"/>
        </w:numPr>
        <w:rPr>
          <w:color w:val="auto"/>
        </w:rPr>
      </w:pPr>
      <w:r>
        <w:rPr>
          <w:rFonts w:ascii="Times New Roman" w:hAnsi="Times New Roman"/>
          <w:color w:val="auto"/>
        </w:rPr>
        <w:t>Программа отслеживает получение пациентом сообщение с рекомендуемой дозой препарата.</w:t>
      </w:r>
    </w:p>
    <w:p>
      <w:pPr>
        <w:pStyle w:val="BodyText"/>
        <w:numPr>
          <w:ilvl w:val="0"/>
          <w:numId w:val="58"/>
        </w:numPr>
        <w:rPr/>
      </w:pPr>
      <w:r>
        <w:rPr>
          <w:rStyle w:val="Strong"/>
          <w:rFonts w:ascii="Times New Roman" w:hAnsi="Times New Roman"/>
          <w:b w:val="false"/>
          <w:bCs w:val="false"/>
        </w:rPr>
        <w:t>Пациент может через веб-кабинет отправить заявку на внеплановую консультацию с указанием причины; врач получает уведомление с высоким приоритетом.</w:t>
      </w:r>
    </w:p>
    <w:p>
      <w:pPr>
        <w:pStyle w:val="BodyText"/>
        <w:numPr>
          <w:ilvl w:val="0"/>
          <w:numId w:val="58"/>
        </w:numPr>
        <w:rPr>
          <w:rStyle w:val="Strong"/>
          <w:b w:val="false"/>
          <w:bCs w:val="false"/>
        </w:rPr>
      </w:pPr>
      <w:r>
        <w:rPr>
          <w:rStyle w:val="Strong"/>
          <w:rFonts w:ascii="Times New Roman" w:hAnsi="Times New Roman"/>
          <w:b w:val="false"/>
          <w:bCs w:val="false"/>
        </w:rPr>
        <w:t>Администратор может просмотреть сводку по учреждению: общее число пациентов, средний TTR, распределение по статусам светофора и источникам поступления данных.</w:t>
      </w:r>
    </w:p>
    <w:p>
      <w:pPr>
        <w:pStyle w:val="BodyText"/>
        <w:numPr>
          <w:ilvl w:val="0"/>
          <w:numId w:val="58"/>
        </w:numPr>
        <w:rPr/>
      </w:pPr>
      <w:r>
        <w:rPr>
          <w:rStyle w:val="Strong"/>
          <w:rFonts w:ascii="Times New Roman" w:hAnsi="Times New Roman"/>
          <w:b w:val="false"/>
          <w:bCs w:val="false"/>
          <w:color w:val="auto"/>
        </w:rPr>
        <w:t xml:space="preserve">Администратор может экспортировать данные из истории болезни </w:t>
      </w:r>
      <w:r>
        <w:rPr>
          <w:rStyle w:val="Strong"/>
          <w:rFonts w:ascii="Times New Roman" w:hAnsi="Times New Roman"/>
          <w:color w:val="auto"/>
        </w:rPr>
        <w:t xml:space="preserve">в </w:t>
      </w:r>
      <w:r>
        <w:rPr>
          <w:color w:val="auto"/>
        </w:rPr>
        <w:t>учётную форму N 025/у «Медицинская карта пациента, получающего медицинскую помощь в амбулаторных условиях» </w:t>
      </w:r>
    </w:p>
    <w:p>
      <w:pPr>
        <w:pStyle w:val="BodyText"/>
        <w:numPr>
          <w:ilvl w:val="0"/>
          <w:numId w:val="58"/>
        </w:numPr>
        <w:rPr/>
      </w:pPr>
      <w:r>
        <w:rPr>
          <w:rStyle w:val="Strong"/>
          <w:rFonts w:ascii="Times New Roman" w:hAnsi="Times New Roman"/>
          <w:b w:val="false"/>
          <w:bCs w:val="false"/>
        </w:rPr>
        <w:t>Администратор имеет возможность выбрать тему интерфейса (логотип, цветовую схему, название), которая применяется ко всем экранам модуля врача.</w:t>
      </w:r>
      <w:r>
        <w:br w:type="page"/>
      </w:r>
    </w:p>
    <w:p>
      <w:pPr>
        <w:pStyle w:val="BodyText"/>
        <w:spacing w:before="0" w:after="140"/>
        <w:rPr/>
      </w:pPr>
      <w:r>
        <w:rPr>
          <w:rStyle w:val="Strong"/>
          <w:rFonts w:ascii="Times New Roman" w:hAnsi="Times New Roman"/>
        </w:rPr>
        <w:t>6.3 Состав и KPI этапа «Бета» (Целевой уровень)</w:t>
      </w:r>
    </w:p>
    <w:p>
      <w:pPr>
        <w:pStyle w:val="BodyText"/>
        <w:rPr>
          <w:rFonts w:ascii="Times New Roman" w:hAnsi="Times New Roman"/>
        </w:rPr>
      </w:pPr>
      <w:r>
        <w:rPr>
          <w:rFonts w:ascii="Times New Roman" w:hAnsi="Times New Roman"/>
        </w:rPr>
        <w:t>Этап «Бета» завершает формирование целевого функционального облика Системы. На этом этапе реализуются функции, помеченные в Матрице (раздел 6.1) как «Целевая реализация», за исключением тех, что явно вынесены на этап «Промышленная стабилизация» (прямая BLE-передача, PWA, импорт из Google Fit/Apple Health, финальная промышленная инфраструктура). По окончании этапа система готова к расширенной пилотной эксплуатации.</w:t>
      </w:r>
    </w:p>
    <w:p>
      <w:pPr>
        <w:pStyle w:val="BodyText"/>
        <w:rPr/>
      </w:pPr>
      <w:r>
        <w:rPr>
          <w:rStyle w:val="Strong"/>
          <w:rFonts w:ascii="Times New Roman" w:hAnsi="Times New Roman"/>
        </w:rPr>
        <w:t>Состав работ этапа</w:t>
      </w:r>
    </w:p>
    <w:tbl>
      <w:tblPr>
        <w:tblW w:w="15704"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2266"/>
        <w:gridCol w:w="1275"/>
        <w:gridCol w:w="3227"/>
        <w:gridCol w:w="8935"/>
      </w:tblGrid>
      <w:tr>
        <w:trPr>
          <w:tblHeader w:val="true"/>
        </w:trPr>
        <w:tc>
          <w:tcPr>
            <w:tcW w:w="2266" w:type="dxa"/>
            <w:tcBorders>
              <w:top w:val="single" w:sz="4" w:space="0" w:color="000000"/>
              <w:start w:val="single" w:sz="4" w:space="0" w:color="000000"/>
              <w:bottom w:val="single" w:sz="4" w:space="0" w:color="000000"/>
            </w:tcBorders>
            <w:vAlign w:val="center"/>
          </w:tcPr>
          <w:p>
            <w:pPr>
              <w:pStyle w:val="Style18"/>
              <w:spacing w:lineRule="atLeast" w:line="375"/>
              <w:jc w:val="start"/>
              <w:rPr>
                <w:rFonts w:ascii="Times New Roman" w:hAnsi="Times New Roman"/>
              </w:rPr>
            </w:pPr>
            <w:r>
              <w:rPr>
                <w:rFonts w:ascii="Times New Roman" w:hAnsi="Times New Roman"/>
              </w:rPr>
              <w:t>Модуль</w:t>
            </w:r>
          </w:p>
        </w:tc>
        <w:tc>
          <w:tcPr>
            <w:tcW w:w="1275" w:type="dxa"/>
            <w:tcBorders>
              <w:top w:val="single" w:sz="4" w:space="0" w:color="000000"/>
              <w:start w:val="single" w:sz="4" w:space="0" w:color="000000"/>
              <w:bottom w:val="single" w:sz="4" w:space="0" w:color="000000"/>
            </w:tcBorders>
            <w:vAlign w:val="center"/>
          </w:tcPr>
          <w:p>
            <w:pPr>
              <w:pStyle w:val="Style18"/>
              <w:spacing w:lineRule="atLeast" w:line="375"/>
              <w:jc w:val="start"/>
              <w:rPr>
                <w:rFonts w:ascii="Times New Roman" w:hAnsi="Times New Roman"/>
              </w:rPr>
            </w:pPr>
            <w:r>
              <w:rPr>
                <w:rFonts w:ascii="Times New Roman" w:hAnsi="Times New Roman"/>
              </w:rPr>
              <w:t>Код функции</w:t>
            </w:r>
          </w:p>
        </w:tc>
        <w:tc>
          <w:tcPr>
            <w:tcW w:w="3227" w:type="dxa"/>
            <w:tcBorders>
              <w:top w:val="single" w:sz="4" w:space="0" w:color="000000"/>
              <w:start w:val="single" w:sz="4" w:space="0" w:color="000000"/>
              <w:bottom w:val="single" w:sz="4" w:space="0" w:color="000000"/>
            </w:tcBorders>
            <w:vAlign w:val="center"/>
          </w:tcPr>
          <w:p>
            <w:pPr>
              <w:pStyle w:val="Style18"/>
              <w:spacing w:lineRule="atLeast" w:line="375"/>
              <w:jc w:val="start"/>
              <w:rPr>
                <w:rFonts w:ascii="Times New Roman" w:hAnsi="Times New Roman"/>
              </w:rPr>
            </w:pPr>
            <w:r>
              <w:rPr>
                <w:rFonts w:ascii="Times New Roman" w:hAnsi="Times New Roman"/>
              </w:rPr>
              <w:t>Функция</w:t>
            </w:r>
          </w:p>
        </w:tc>
        <w:tc>
          <w:tcPr>
            <w:tcW w:w="8935" w:type="dxa"/>
            <w:tcBorders>
              <w:top w:val="single" w:sz="4" w:space="0" w:color="000000"/>
              <w:start w:val="single" w:sz="4" w:space="0" w:color="000000"/>
              <w:bottom w:val="single" w:sz="4" w:space="0" w:color="000000"/>
              <w:end w:val="single" w:sz="4" w:space="0" w:color="000000"/>
            </w:tcBorders>
            <w:vAlign w:val="center"/>
          </w:tcPr>
          <w:p>
            <w:pPr>
              <w:pStyle w:val="Style18"/>
              <w:spacing w:lineRule="atLeast" w:line="375"/>
              <w:jc w:val="start"/>
              <w:rPr>
                <w:rFonts w:ascii="Times New Roman" w:hAnsi="Times New Roman"/>
              </w:rPr>
            </w:pPr>
            <w:r>
              <w:rPr>
                <w:rFonts w:ascii="Times New Roman" w:hAnsi="Times New Roman"/>
              </w:rPr>
              <w:t>Описание работ на этапе Бета</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FUNC-001</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Триаж-система («Светофор»)</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Доработка: учёт тренда МНО, комплаентности, прогноз выхода из диапазона, превентивный жёлтый статус.</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FUNC-003</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Дозирование варфарина (ML-модель)</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Обучение ML-модели на ретроспективных данных, интеграция в контур врача. Вывод рекомендации с confidence score и топ-3 факторами. Фильтрация Hard Rules.</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FUNC-004</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Контроль безопасности ПОАК</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Доработка: автоматический импорт креатинина из ЛИС, расчёт клиренса по Кокрофту-Голту, блокировка опасной дозировки при несоответствии</w:t>
            </w:r>
            <w:r>
              <w:rPr>
                <w:rFonts w:ascii="Times New Roman" w:hAnsi="Times New Roman"/>
                <w:color w:val="C00000"/>
              </w:rPr>
              <w:t xml:space="preserve">. </w:t>
            </w:r>
            <w:r>
              <w:rPr>
                <w:rFonts w:ascii="Times New Roman" w:hAnsi="Times New Roman"/>
                <w:color w:val="auto"/>
              </w:rPr>
              <w:t>Оценка рисков кровотечений и негативных событий в зависимости от заданной группы пациентов и принимаемого ПОАК</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FUNC-008</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Фармакогенетика</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Использование данных полиморфизмов CYP2C9/VKORC1 в ML-модели в качестве признаков.</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Адаптивное планирование</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FUNC-010</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Расчёт интервалов замеров</w:t>
            </w:r>
          </w:p>
        </w:tc>
        <w:tc>
          <w:tcPr>
            <w:tcW w:w="8935"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Доработка: учёт тренда МНО, шкалы HAS-BLED и дрейфа показателей при автоматическом формировании графика. Автоматическая оптимизация нагрузки (равномерное распределение пациентов по дням и врачам). Режим полностью автоматического назначения дат для стабильных пациентов с рассылкой уведомлений без подтверждения врачом. Учёт локальных праздников и настройка доступности лабораторий по дням недели</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пациента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FUNC-011</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Дневник МНО и лабораторных показателей</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Добавление голосового ввода (Web Speech API) и OCR-распознавания с фотографий экрана коагулометра.</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пациента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FUNC-012</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Календарь приёма препаратов</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Персонализация времени напоминаний, каскад повторных уведомлений, учёт пропусков в светофоре.</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пациента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FUNC-013</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Чек-лист жалоб</w:t>
            </w:r>
          </w:p>
        </w:tc>
        <w:tc>
          <w:tcPr>
            <w:tcW w:w="8935"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Реализация специального гериатрического режима с крупными шрифтами, высокой контрастностью, крупными сенсорными целями, голосовым вводом и упрощёнными текстами (полный функционал Целевого уровня).</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пациента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FUNC-014</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Гериатрический интерфейс</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Добавление голосового ввода, упрощённых текстов инструкций.</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пациента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FUNC-015</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Офлайн-доступ (PWA)</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Не реализуется на этапе Бета. Перенесено на Промпилот.</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пациента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FUNC-016</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База знаний</w:t>
            </w:r>
          </w:p>
        </w:tc>
        <w:tc>
          <w:tcPr>
            <w:tcW w:w="8935"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Реализация статических памяток и FAQ (витамин К, пропуск таблетки), персонализированных материалов по типу препарата, чек-листа «мост-терапии» (полный функционал Целевого уровня).</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врача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FUNC-017</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Дашборд с триажем</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Визуализация совмещённых трендов (МНО, доза, ЧСС, вес), график прогноза выхода МНО.</w:t>
            </w:r>
            <w:r>
              <w:rPr>
                <w:rFonts w:ascii="Times New Roman" w:hAnsi="Times New Roman"/>
                <w:color w:val="auto"/>
              </w:rPr>
              <w:t xml:space="preserve"> </w:t>
            </w:r>
            <w:r>
              <w:rPr>
                <w:rFonts w:ascii="Times New Roman" w:hAnsi="Times New Roman"/>
                <w:color w:val="auto"/>
              </w:rPr>
              <w:t>Экспорт данных пациента в форму, пригодную для проведения консилиума врачей с применением телемедицинских технологий (в виде структурированного PDF или черновика протокола).</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врача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FUNC-018</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Работа с рекомендациями СППВР</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Интерфейс для ML-рекомендаций с отображением confidence score и обоснования. Логирование отклонений для Feedback Loop.</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Модуль врача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FUNC-019</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Дашборд руководителя</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 xml:space="preserve">Агрегированная статистика по ЛПУ: TTR, статусы светофора, нагрузка врачей, частота осложнений. </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IoT-интеграция</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FUNC-020</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Подключение устройств</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Реализация OCR-распознавания фото коагулометров. BLE и импорт из Google Fit/Apple Health — в Промпилоте.</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Коммуникации</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FUNC-021</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Каналы связи и напоминания</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color w:val="auto"/>
              </w:rPr>
            </w:pPr>
            <w:r>
              <w:rPr>
                <w:rFonts w:ascii="Times New Roman" w:hAnsi="Times New Roman"/>
                <w:color w:val="auto"/>
              </w:rPr>
              <w:t xml:space="preserve">Доработка: выбор предпочтительных каналов, «тихий час», </w:t>
            </w:r>
            <w:r>
              <w:rPr>
                <w:rFonts w:ascii="Times New Roman" w:hAnsi="Times New Roman"/>
                <w:color w:val="auto"/>
              </w:rPr>
              <w:t>массовые SMS-рассылки, сформированным группам пациентов</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Коммуникации</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FUNC-022</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Отчёты пациенту</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Автоматическая генерация и отправка ежемесячного PDF-отчёта. Формирование выписок и справок по формам, утверждённым нормативными актами Минздрава (протокол телемедицинской консультации, форма №030/у, иные справки установленного образца).</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Диспансерный учёт</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FUNC-023</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Контроль по шаблонам</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Ручные шаблоны обследований, напоминания, детекция выпадения, группы на очный приём.</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Аналитика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FUNC-024</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Клиническая и управленческая аналитика</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Графики динамики TTR, экспорт обезличенных CSV, дашборд руководителя.</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Системный слой</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FUNC-025</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API для внешних систем</w:t>
            </w:r>
          </w:p>
        </w:tc>
        <w:tc>
          <w:tcPr>
            <w:tcW w:w="8935" w:type="dxa"/>
            <w:tcBorders>
              <w:start w:val="single" w:sz="4" w:space="0" w:color="000000"/>
              <w:bottom w:val="single" w:sz="4" w:space="0" w:color="000000"/>
              <w:end w:val="single" w:sz="4" w:space="0" w:color="000000"/>
            </w:tcBorders>
            <w:vAlign w:val="center"/>
          </w:tcPr>
          <w:p>
            <w:pPr>
              <w:pStyle w:val="Style17"/>
              <w:rPr/>
            </w:pPr>
            <w:r>
              <w:rPr>
                <w:rFonts w:ascii="Times New Roman" w:hAnsi="Times New Roman"/>
              </w:rPr>
              <w:t xml:space="preserve">Разработка API для ЛИС и ИМР, подготовка FHIR-совместимости. </w:t>
            </w:r>
            <w:r>
              <w:rPr>
                <w:rStyle w:val="Strong"/>
                <w:rFonts w:ascii="Times New Roman" w:hAnsi="Times New Roman"/>
                <w:b w:val="false"/>
                <w:bCs w:val="false"/>
              </w:rPr>
              <w:t>Реализация демонстрационного прототипа подключения к шлюзу ЕГИСЗ: приём одного результата МНО, гемоглобина, креатинина, сохранение в истории и отображение врачу.</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Безопасность</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FUNC-026</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Аутентификация и авторизация</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Внедрение 2FA (TOTP) для администраторов и заведующих отделениями.</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Безопасность</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FUNC-027</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Шифрование данных</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Переход на Vault/KMS, создание обезличенной реплики БД для ML.</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Безопасность</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FUNC-028</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Аудит</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Расширенный аудит (просмотр ПДн, экспорт), визуализация истории изменений.</w:t>
            </w:r>
          </w:p>
        </w:tc>
      </w:tr>
      <w:tr>
        <w:trPr/>
        <w:tc>
          <w:tcPr>
            <w:tcW w:w="2266"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Инфраструктура</w:t>
            </w:r>
          </w:p>
        </w:tc>
        <w:tc>
          <w:tcPr>
            <w:tcW w:w="1275"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FUNC-029</w:t>
            </w:r>
          </w:p>
        </w:tc>
        <w:tc>
          <w:tcPr>
            <w:tcW w:w="322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Серверная часть и отказоустойчивость</w:t>
            </w:r>
          </w:p>
        </w:tc>
        <w:tc>
          <w:tcPr>
            <w:tcW w:w="8935"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Внедрение RabbitMQ и Redis, репликация PostgreSQL (Master-Slave), автоматический бэкап в S3, секционирование таблиц.</w:t>
            </w:r>
          </w:p>
        </w:tc>
      </w:tr>
    </w:tbl>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Ключевые показатели (KPI) этапа:</w:t>
      </w:r>
    </w:p>
    <w:p>
      <w:pPr>
        <w:pStyle w:val="BodyText"/>
        <w:numPr>
          <w:ilvl w:val="0"/>
          <w:numId w:val="59"/>
        </w:numPr>
        <w:tabs>
          <w:tab w:val="clear" w:pos="709"/>
          <w:tab w:val="left" w:pos="0" w:leader="none"/>
        </w:tabs>
        <w:rPr>
          <w:rFonts w:ascii="Times New Roman" w:hAnsi="Times New Roman"/>
        </w:rPr>
      </w:pPr>
      <w:r>
        <w:rPr>
          <w:rFonts w:ascii="Times New Roman" w:hAnsi="Times New Roman"/>
        </w:rPr>
        <w:t>ML-модель предлагает дозу варфарина, и доля рекомендаций, принятых врачом без изменений (после фильтрации Hard Rules), составляет не менее 70% в течение первого месяца пилотного использования.</w:t>
      </w:r>
    </w:p>
    <w:p>
      <w:pPr>
        <w:pStyle w:val="BodyText"/>
        <w:numPr>
          <w:ilvl w:val="0"/>
          <w:numId w:val="59"/>
        </w:numPr>
        <w:tabs>
          <w:tab w:val="clear" w:pos="709"/>
          <w:tab w:val="left" w:pos="0" w:leader="none"/>
        </w:tabs>
        <w:rPr>
          <w:rFonts w:ascii="Times New Roman" w:hAnsi="Times New Roman"/>
        </w:rPr>
      </w:pPr>
      <w:r>
        <w:rPr>
          <w:rFonts w:ascii="Times New Roman" w:hAnsi="Times New Roman"/>
        </w:rPr>
        <w:t>Время формирования ML-рекомендации не превышает 2 секунд; при превышении лимита система автоматически переключается на rule-based fallback.</w:t>
      </w:r>
    </w:p>
    <w:p>
      <w:pPr>
        <w:pStyle w:val="BodyText"/>
        <w:numPr>
          <w:ilvl w:val="0"/>
          <w:numId w:val="59"/>
        </w:numPr>
        <w:tabs>
          <w:tab w:val="clear" w:pos="709"/>
          <w:tab w:val="left" w:pos="0" w:leader="none"/>
        </w:tabs>
        <w:rPr>
          <w:rFonts w:ascii="Times New Roman" w:hAnsi="Times New Roman"/>
        </w:rPr>
      </w:pPr>
      <w:r>
        <w:rPr>
          <w:rFonts w:ascii="Times New Roman" w:hAnsi="Times New Roman"/>
        </w:rPr>
        <w:t>Пациент может ввести МНО и жалобы голосом в гериатрическом режиме, а также загрузить фотографию экрана коагулометра для автоматического распознавания значения (OCR).</w:t>
      </w:r>
    </w:p>
    <w:p>
      <w:pPr>
        <w:pStyle w:val="BodyText"/>
        <w:numPr>
          <w:ilvl w:val="0"/>
          <w:numId w:val="59"/>
        </w:numPr>
        <w:tabs>
          <w:tab w:val="clear" w:pos="709"/>
          <w:tab w:val="left" w:pos="0" w:leader="none"/>
        </w:tabs>
        <w:rPr>
          <w:rFonts w:ascii="Times New Roman" w:hAnsi="Times New Roman"/>
        </w:rPr>
      </w:pPr>
      <w:r>
        <w:rPr>
          <w:rFonts w:ascii="Times New Roman" w:hAnsi="Times New Roman"/>
        </w:rPr>
        <w:t xml:space="preserve">Система автоматически рассчитывает клиренс креатинина и предупреждает о несоответствии дозы ПОАК возрастным/весовым критериям при ручном вводе креатинина. </w:t>
      </w:r>
      <w:r>
        <w:rPr>
          <w:rFonts w:ascii="Times New Roman" w:hAnsi="Times New Roman"/>
          <w:color w:val="auto"/>
        </w:rPr>
        <w:t>Оценивает риски негативных событий по рискам кровотечений, жалоб пациентов для конкретного ПОАК и группе пациентов, схожими объединенных признаками.</w:t>
      </w:r>
    </w:p>
    <w:p>
      <w:pPr>
        <w:pStyle w:val="BodyText"/>
        <w:numPr>
          <w:ilvl w:val="0"/>
          <w:numId w:val="59"/>
        </w:numPr>
        <w:tabs>
          <w:tab w:val="clear" w:pos="709"/>
          <w:tab w:val="left" w:pos="0" w:leader="none"/>
        </w:tabs>
        <w:rPr>
          <w:rFonts w:ascii="Times New Roman" w:hAnsi="Times New Roman"/>
        </w:rPr>
      </w:pPr>
      <w:r>
        <w:rPr>
          <w:rFonts w:ascii="Times New Roman" w:hAnsi="Times New Roman"/>
        </w:rPr>
        <w:t>Дашборд руководителя отображает агрегированные показатели качества терапии (средний TTR, частоту осложнений) по ЛПУ и позволяет выгружать обезличенные данные для исследований.</w:t>
      </w:r>
    </w:p>
    <w:p>
      <w:pPr>
        <w:pStyle w:val="BodyText"/>
        <w:numPr>
          <w:ilvl w:val="0"/>
          <w:numId w:val="59"/>
        </w:numPr>
        <w:tabs>
          <w:tab w:val="clear" w:pos="709"/>
          <w:tab w:val="left" w:pos="0" w:leader="none"/>
        </w:tabs>
        <w:rPr>
          <w:rFonts w:ascii="Times New Roman" w:hAnsi="Times New Roman"/>
        </w:rPr>
      </w:pPr>
      <w:r>
        <w:rPr>
          <w:rFonts w:ascii="Times New Roman" w:hAnsi="Times New Roman"/>
        </w:rPr>
        <w:t>Реализована двухфакторная аутентификация для администраторов и заведующих отделениями; ключи шифрования персональных данных управляются централизованно (Vault/KMS), функционирует обезличенная реплика БД.</w:t>
      </w:r>
    </w:p>
    <w:p>
      <w:pPr>
        <w:pStyle w:val="BodyText"/>
        <w:numPr>
          <w:ilvl w:val="0"/>
          <w:numId w:val="59"/>
        </w:numPr>
        <w:tabs>
          <w:tab w:val="clear" w:pos="709"/>
          <w:tab w:val="left" w:pos="0" w:leader="none"/>
        </w:tabs>
        <w:rPr>
          <w:rFonts w:ascii="Times New Roman" w:hAnsi="Times New Roman"/>
          <w:color w:val="C00000"/>
        </w:rPr>
      </w:pPr>
      <w:r>
        <w:rPr>
          <w:rFonts w:ascii="Times New Roman" w:hAnsi="Times New Roman"/>
        </w:rPr>
        <w:t>Разработан и задокументиро</w:t>
      </w:r>
      <w:r>
        <w:rPr>
          <w:rFonts w:ascii="Times New Roman" w:hAnsi="Times New Roman"/>
          <w:color w:val="auto"/>
        </w:rPr>
        <w:t xml:space="preserve">ван API для приёма лабораторных данных, проведены успешные тесты </w:t>
      </w:r>
      <w:r>
        <w:rPr>
          <w:rFonts w:ascii="Times New Roman" w:hAnsi="Times New Roman"/>
          <w:color w:val="auto"/>
        </w:rPr>
        <w:t xml:space="preserve">подключения минимум к трем пилотным источникам ЛИС </w:t>
      </w:r>
      <w:r>
        <w:rPr>
          <w:rFonts w:ascii="Times New Roman" w:hAnsi="Times New Roman"/>
          <w:color w:val="auto"/>
        </w:rPr>
        <w:t>через ИМР</w:t>
      </w:r>
      <w:r>
        <w:rPr>
          <w:rFonts w:ascii="Times New Roman" w:hAnsi="Times New Roman"/>
          <w:color w:val="auto"/>
        </w:rPr>
        <w:t>.</w:t>
      </w:r>
    </w:p>
    <w:p>
      <w:pPr>
        <w:pStyle w:val="BodyText"/>
        <w:numPr>
          <w:ilvl w:val="0"/>
          <w:numId w:val="59"/>
        </w:numPr>
        <w:tabs>
          <w:tab w:val="clear" w:pos="709"/>
          <w:tab w:val="left" w:pos="0" w:leader="none"/>
        </w:tabs>
        <w:rPr>
          <w:rFonts w:ascii="Times New Roman" w:hAnsi="Times New Roman"/>
        </w:rPr>
      </w:pPr>
      <w:r>
        <w:rPr>
          <w:rFonts w:ascii="Times New Roman" w:hAnsi="Times New Roman"/>
        </w:rPr>
        <w:t xml:space="preserve">По итогам этапа система готова к пилотной эксплуатации в условиях нескольких ЛПУ с общим числом активных пациентов не менее </w:t>
      </w:r>
      <w:r>
        <w:rPr>
          <w:rFonts w:ascii="Times New Roman" w:hAnsi="Times New Roman"/>
          <w:color w:val="C00000"/>
        </w:rPr>
        <w:t>10000.</w:t>
      </w:r>
    </w:p>
    <w:p>
      <w:pPr>
        <w:pStyle w:val="BodyText"/>
        <w:numPr>
          <w:ilvl w:val="0"/>
          <w:numId w:val="59"/>
        </w:numPr>
        <w:rPr>
          <w:rFonts w:ascii="Times New Roman" w:hAnsi="Times New Roman"/>
        </w:rPr>
      </w:pPr>
      <w:r>
        <w:rPr>
          <w:rFonts w:ascii="Times New Roman" w:hAnsi="Times New Roman"/>
        </w:rPr>
        <w:t>Система автоматически предлагает оптимальное распределение пациентов по дням и врачам с учётом рисков; для стабильных пациентов возможно полностью автоматическое назначение и оповещение без участия врача.</w:t>
      </w:r>
    </w:p>
    <w:p>
      <w:pPr>
        <w:pStyle w:val="BodyText"/>
        <w:numPr>
          <w:ilvl w:val="0"/>
          <w:numId w:val="59"/>
        </w:numPr>
        <w:rPr/>
      </w:pPr>
      <w:r>
        <w:rPr>
          <w:rStyle w:val="Strong"/>
          <w:rFonts w:ascii="Times New Roman" w:hAnsi="Times New Roman"/>
          <w:b w:val="false"/>
          <w:bCs w:val="false"/>
        </w:rPr>
        <w:t>Проведена успешная демонстрация получения результата МНО,</w:t>
      </w:r>
      <w:r>
        <w:rPr>
          <w:rStyle w:val="Strong"/>
          <w:rFonts w:ascii="Times New Roman" w:hAnsi="Times New Roman"/>
          <w:b w:val="false"/>
          <w:bCs w:val="false"/>
          <w:color w:val="auto"/>
        </w:rPr>
        <w:t xml:space="preserve"> </w:t>
      </w:r>
      <w:r>
        <w:rPr>
          <w:rStyle w:val="Strong"/>
          <w:rFonts w:ascii="Times New Roman" w:hAnsi="Times New Roman"/>
          <w:b w:val="false"/>
          <w:bCs w:val="false"/>
          <w:color w:val="auto"/>
        </w:rPr>
        <w:t>гемоглобина, креатинина</w:t>
      </w:r>
      <w:r>
        <w:rPr>
          <w:rStyle w:val="Strong"/>
          <w:rFonts w:ascii="Times New Roman" w:hAnsi="Times New Roman"/>
          <w:b w:val="false"/>
          <w:bCs w:val="false"/>
          <w:color w:val="C00000"/>
        </w:rPr>
        <w:t xml:space="preserve"> </w:t>
      </w:r>
      <w:r>
        <w:rPr>
          <w:rStyle w:val="Strong"/>
          <w:rFonts w:ascii="Times New Roman" w:hAnsi="Times New Roman"/>
          <w:b w:val="false"/>
          <w:bCs w:val="false"/>
        </w:rPr>
        <w:t xml:space="preserve">из тестового шлюза ЕГИСЗ (или его имитации) с отображением в карточке пациента и записью в историю измерений. </w:t>
      </w:r>
      <w:r>
        <w:rPr>
          <w:rStyle w:val="Strong"/>
          <w:rFonts w:ascii="Times New Roman" w:hAnsi="Times New Roman"/>
          <w:b w:val="false"/>
          <w:bCs w:val="false"/>
          <w:color w:val="auto"/>
        </w:rPr>
        <w:t>Отправка рекомендаций.</w:t>
      </w:r>
    </w:p>
    <w:p>
      <w:pPr>
        <w:pStyle w:val="BodyText"/>
        <w:numPr>
          <w:ilvl w:val="0"/>
          <w:numId w:val="59"/>
        </w:numPr>
        <w:rPr>
          <w:rFonts w:ascii="Times New Roman" w:hAnsi="Times New Roman"/>
        </w:rPr>
      </w:pPr>
      <w:r>
        <w:rPr>
          <w:rFonts w:ascii="Times New Roman" w:hAnsi="Times New Roman"/>
        </w:rPr>
        <w:t>Гериатрический режим обеспечивает доступность интерфейса для пожилых пациентов: увеличенные шрифты, контрастность, голосовой ввод.</w:t>
      </w:r>
    </w:p>
    <w:p>
      <w:pPr>
        <w:pStyle w:val="BodyText"/>
        <w:numPr>
          <w:ilvl w:val="0"/>
          <w:numId w:val="59"/>
        </w:numPr>
        <w:rPr>
          <w:rFonts w:ascii="Times New Roman" w:hAnsi="Times New Roman"/>
        </w:rPr>
      </w:pPr>
      <w:r>
        <w:rPr>
          <w:rFonts w:ascii="Times New Roman" w:hAnsi="Times New Roman"/>
        </w:rPr>
        <w:t>Пациент имеет доступ к базе знаний с персонализированными рекомендациями по питанию, пропуску дозы и подготовке к вмешательствам.</w:t>
      </w:r>
      <w:r>
        <w:br w:type="page"/>
      </w:r>
    </w:p>
    <w:p>
      <w:pPr>
        <w:pStyle w:val="BodyText"/>
        <w:spacing w:before="0" w:after="140"/>
        <w:rPr/>
      </w:pPr>
      <w:r>
        <w:rPr>
          <w:rStyle w:val="Strong"/>
          <w:rFonts w:ascii="Times New Roman" w:hAnsi="Times New Roman"/>
        </w:rPr>
        <w:t>6.4 Состав и KPI этапа «Промышленная стабилизация и ввод в эксплуатацию» (Промпилот)</w:t>
      </w:r>
    </w:p>
    <w:p>
      <w:pPr>
        <w:pStyle w:val="BodyText"/>
        <w:rPr>
          <w:rFonts w:ascii="Times New Roman" w:hAnsi="Times New Roman"/>
        </w:rPr>
      </w:pPr>
      <w:r>
        <w:rPr>
          <w:rFonts w:ascii="Times New Roman" w:hAnsi="Times New Roman"/>
        </w:rPr>
        <w:t>Этап завершает полный цикл создания Системы и охватывает функции, требующие промышленной инфраструктуры, интеграции с внешними носимыми устройствами и финальной проверки в условиях реальной эксплуатации. По окончании этапа система вводится в промышленную эксплуатацию.</w:t>
      </w:r>
    </w:p>
    <w:p>
      <w:pPr>
        <w:pStyle w:val="BodyText"/>
        <w:rPr/>
      </w:pPr>
      <w:r>
        <w:rPr>
          <w:rStyle w:val="Strong"/>
          <w:rFonts w:ascii="Times New Roman" w:hAnsi="Times New Roman"/>
        </w:rPr>
        <w:t>Состав работ этапа</w:t>
      </w:r>
    </w:p>
    <w:tbl>
      <w:tblPr>
        <w:tblW w:w="15704" w:type="dxa"/>
        <w:jc w:val="start"/>
        <w:tblInd w:w="-5" w:type="dxa"/>
        <w:tblLayout w:type="fixed"/>
        <w:tblCellMar>
          <w:top w:w="55" w:type="dxa"/>
          <w:start w:w="55" w:type="dxa"/>
          <w:bottom w:w="150" w:type="dxa"/>
          <w:end w:w="55" w:type="dxa"/>
        </w:tblCellMar>
        <w:tblLook w:val="04a0" w:noHBand="0" w:noVBand="1" w:firstColumn="1" w:lastRow="0" w:lastColumn="0" w:firstRow="1"/>
      </w:tblPr>
      <w:tblGrid>
        <w:gridCol w:w="1868"/>
        <w:gridCol w:w="1571"/>
        <w:gridCol w:w="2517"/>
        <w:gridCol w:w="9747"/>
      </w:tblGrid>
      <w:tr>
        <w:trPr>
          <w:tblHeader w:val="true"/>
        </w:trPr>
        <w:tc>
          <w:tcPr>
            <w:tcW w:w="1868"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Модуль</w:t>
            </w:r>
          </w:p>
        </w:tc>
        <w:tc>
          <w:tcPr>
            <w:tcW w:w="1571"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Код функции</w:t>
            </w:r>
          </w:p>
        </w:tc>
        <w:tc>
          <w:tcPr>
            <w:tcW w:w="2517" w:type="dxa"/>
            <w:tcBorders>
              <w:top w:val="single" w:sz="4" w:space="0" w:color="000000"/>
              <w:start w:val="single" w:sz="4" w:space="0" w:color="000000"/>
              <w:bottom w:val="single" w:sz="4" w:space="0" w:color="000000"/>
            </w:tcBorders>
            <w:vAlign w:val="center"/>
          </w:tcPr>
          <w:p>
            <w:pPr>
              <w:pStyle w:val="Style18"/>
              <w:rPr>
                <w:rFonts w:ascii="Times New Roman" w:hAnsi="Times New Roman"/>
              </w:rPr>
            </w:pPr>
            <w:r>
              <w:rPr>
                <w:rFonts w:ascii="Times New Roman" w:hAnsi="Times New Roman"/>
              </w:rPr>
              <w:t>Функция</w:t>
            </w:r>
          </w:p>
        </w:tc>
        <w:tc>
          <w:tcPr>
            <w:tcW w:w="9747" w:type="dxa"/>
            <w:tcBorders>
              <w:top w:val="single" w:sz="4" w:space="0" w:color="000000"/>
              <w:start w:val="single" w:sz="4" w:space="0" w:color="000000"/>
              <w:bottom w:val="single" w:sz="4" w:space="0" w:color="000000"/>
              <w:end w:val="single" w:sz="4" w:space="0" w:color="000000"/>
            </w:tcBorders>
            <w:vAlign w:val="center"/>
          </w:tcPr>
          <w:p>
            <w:pPr>
              <w:pStyle w:val="Style18"/>
              <w:rPr>
                <w:rFonts w:ascii="Times New Roman" w:hAnsi="Times New Roman"/>
              </w:rPr>
            </w:pPr>
            <w:r>
              <w:rPr>
                <w:rFonts w:ascii="Times New Roman" w:hAnsi="Times New Roman"/>
              </w:rPr>
              <w:t>Описание работ на этапе Промпилот</w:t>
            </w:r>
          </w:p>
        </w:tc>
      </w:tr>
      <w:tr>
        <w:trPr/>
        <w:tc>
          <w:tcPr>
            <w:tcW w:w="1868"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571"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FUNC-007</w:t>
            </w:r>
          </w:p>
        </w:tc>
        <w:tc>
          <w:tcPr>
            <w:tcW w:w="251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Предиктивные алерты</w:t>
            </w:r>
          </w:p>
        </w:tc>
        <w:tc>
          <w:tcPr>
            <w:tcW w:w="9747"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Прогноз выхода МНО за границы по линейному тренду, детекция опасных сочетаний (клинико-лабораторный диссонанс, риск кумуляции ПОАК, пред-осложнения).</w:t>
            </w:r>
            <w:r>
              <w:rPr>
                <w:rFonts w:ascii="Times New Roman" w:hAnsi="Times New Roman"/>
                <w:color w:val="auto"/>
              </w:rPr>
              <w:t xml:space="preserve"> </w:t>
            </w:r>
            <w:r>
              <w:rPr>
                <w:rFonts w:ascii="Times New Roman" w:hAnsi="Times New Roman"/>
                <w:color w:val="auto"/>
              </w:rPr>
              <w:t>Определение оптимального препарата (ПОАК) для определенной группы больных.</w:t>
            </w:r>
          </w:p>
        </w:tc>
      </w:tr>
      <w:tr>
        <w:trPr/>
        <w:tc>
          <w:tcPr>
            <w:tcW w:w="1868"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Ядро ИИ и СППВР</w:t>
            </w:r>
          </w:p>
        </w:tc>
        <w:tc>
          <w:tcPr>
            <w:tcW w:w="1571"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FUNC-009</w:t>
            </w:r>
          </w:p>
        </w:tc>
        <w:tc>
          <w:tcPr>
            <w:tcW w:w="2517" w:type="dxa"/>
            <w:tcBorders>
              <w:start w:val="single" w:sz="4" w:space="0" w:color="000000"/>
              <w:bottom w:val="single" w:sz="4" w:space="0" w:color="000000"/>
            </w:tcBorders>
            <w:vAlign w:val="center"/>
          </w:tcPr>
          <w:p>
            <w:pPr>
              <w:pStyle w:val="Style17"/>
              <w:spacing w:lineRule="atLeast" w:line="375"/>
              <w:rPr>
                <w:rFonts w:ascii="Times New Roman" w:hAnsi="Times New Roman"/>
              </w:rPr>
            </w:pPr>
            <w:r>
              <w:rPr>
                <w:rFonts w:ascii="Times New Roman" w:hAnsi="Times New Roman"/>
              </w:rPr>
              <w:t>Фармакологический онтолог</w:t>
            </w:r>
          </w:p>
        </w:tc>
        <w:tc>
          <w:tcPr>
            <w:tcW w:w="9747" w:type="dxa"/>
            <w:tcBorders>
              <w:start w:val="single" w:sz="4" w:space="0" w:color="000000"/>
              <w:bottom w:val="single" w:sz="4" w:space="0" w:color="000000"/>
              <w:end w:val="single" w:sz="4" w:space="0" w:color="000000"/>
            </w:tcBorders>
            <w:vAlign w:val="center"/>
          </w:tcPr>
          <w:p>
            <w:pPr>
              <w:pStyle w:val="Style17"/>
              <w:spacing w:lineRule="atLeast" w:line="375"/>
              <w:rPr>
                <w:rFonts w:ascii="Times New Roman" w:hAnsi="Times New Roman"/>
              </w:rPr>
            </w:pPr>
            <w:r>
              <w:rPr>
                <w:rFonts w:ascii="Times New Roman" w:hAnsi="Times New Roman"/>
              </w:rPr>
              <w:t>Создание справочника 15–20 препаратов, автоматическая проверка взаимодействий при ручном внесении врачом.</w:t>
            </w:r>
          </w:p>
        </w:tc>
      </w:tr>
      <w:tr>
        <w:trPr/>
        <w:tc>
          <w:tcPr>
            <w:tcW w:w="1868"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пациента</w:t>
            </w:r>
          </w:p>
        </w:tc>
        <w:tc>
          <w:tcPr>
            <w:tcW w:w="157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FUNC-011</w:t>
            </w:r>
          </w:p>
        </w:tc>
        <w:tc>
          <w:tcPr>
            <w:tcW w:w="251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Дневник МНО и лабораторных показателей</w:t>
            </w:r>
          </w:p>
        </w:tc>
        <w:tc>
          <w:tcPr>
            <w:tcW w:w="974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Прямая BLE-передача с портативных коагулометров (ограниченный перечень моделей). Исключение ручного ввода для поддерживаемых устройств.</w:t>
            </w:r>
          </w:p>
        </w:tc>
      </w:tr>
      <w:tr>
        <w:trPr/>
        <w:tc>
          <w:tcPr>
            <w:tcW w:w="1868"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Модуль пациента</w:t>
            </w:r>
          </w:p>
        </w:tc>
        <w:tc>
          <w:tcPr>
            <w:tcW w:w="157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FUNC-015</w:t>
            </w:r>
          </w:p>
        </w:tc>
        <w:tc>
          <w:tcPr>
            <w:tcW w:w="251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Офлайн-доступ (PWA)</w:t>
            </w:r>
          </w:p>
        </w:tc>
        <w:tc>
          <w:tcPr>
            <w:tcW w:w="974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Полная реализация PWA-оболочки: установка на домашний экран, офлайн-ввод МНО и жалоб, автоматическая синхронизация при восстановлении сети.</w:t>
            </w:r>
          </w:p>
        </w:tc>
      </w:tr>
      <w:tr>
        <w:trPr/>
        <w:tc>
          <w:tcPr>
            <w:tcW w:w="1868"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IoT-интеграция</w:t>
            </w:r>
          </w:p>
        </w:tc>
        <w:tc>
          <w:tcPr>
            <w:tcW w:w="157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FUNC-020</w:t>
            </w:r>
          </w:p>
        </w:tc>
        <w:tc>
          <w:tcPr>
            <w:tcW w:w="251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Подключение устройств</w:t>
            </w:r>
          </w:p>
        </w:tc>
        <w:tc>
          <w:tcPr>
            <w:tcW w:w="974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Импорт данных ЧСС, веса и физической активности из Google Fit / Apple Health. Завершение BLE-интеграции с портативными коагулометрами.</w:t>
            </w:r>
          </w:p>
        </w:tc>
      </w:tr>
      <w:tr>
        <w:trPr/>
        <w:tc>
          <w:tcPr>
            <w:tcW w:w="1868"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Коммуникации</w:t>
            </w:r>
          </w:p>
        </w:tc>
        <w:tc>
          <w:tcPr>
            <w:tcW w:w="157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FUNC-021</w:t>
            </w:r>
          </w:p>
        </w:tc>
        <w:tc>
          <w:tcPr>
            <w:tcW w:w="251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Автоматическая корректировка дозы</w:t>
            </w:r>
          </w:p>
        </w:tc>
        <w:tc>
          <w:tcPr>
            <w:tcW w:w="974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Реализация автоматического расчёта корректировки дозы в диапазоне «увеличить/уменьшить на ¼ таблетки» для типовых ситуаций (незначительное отклонение МНО, стабильный анамнез, низкий HAS-BLED). Сформированная рекомендация направляется пациенту и врачу для финального утверждения.</w:t>
            </w:r>
          </w:p>
        </w:tc>
      </w:tr>
      <w:tr>
        <w:trPr/>
        <w:tc>
          <w:tcPr>
            <w:tcW w:w="1868"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Диспансерный учёт</w:t>
            </w:r>
          </w:p>
        </w:tc>
        <w:tc>
          <w:tcPr>
            <w:tcW w:w="157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FUNC-023 (доработка)</w:t>
            </w:r>
          </w:p>
        </w:tc>
        <w:tc>
          <w:tcPr>
            <w:tcW w:w="251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Контроль по шаблонам</w:t>
            </w:r>
          </w:p>
        </w:tc>
        <w:tc>
          <w:tcPr>
            <w:tcW w:w="974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 xml:space="preserve">Логирование всех отправленных приглашений и напоминаний для юридической фиксации. Автоматическая сверка выполненных и пропущенных мероприятий по шаблонам обследований. </w:t>
            </w:r>
            <w:r>
              <w:rPr>
                <w:rFonts w:ascii="Times New Roman" w:hAnsi="Times New Roman"/>
                <w:color w:val="auto"/>
              </w:rPr>
              <w:t xml:space="preserve">Помощь в записи на очный прием через Госуслуги </w:t>
            </w:r>
            <w:r>
              <w:rPr>
                <w:rStyle w:val="Strong"/>
                <w:rFonts w:ascii="Times New Roman" w:hAnsi="Times New Roman"/>
                <w:b w:val="false"/>
                <w:bCs w:val="false"/>
                <w:color w:val="auto"/>
              </w:rPr>
              <w:t>(функция может быть реализована при предоставлении доступа к тестовой среде ЕСИА, API для записи на приём, заключении соглашения с Минцифры и наличии у МО усиленной квалифицированной электронной подписи)</w:t>
            </w:r>
            <w:r>
              <w:rPr>
                <w:rFonts w:ascii="Times New Roman" w:hAnsi="Times New Roman"/>
                <w:color w:val="C00000"/>
              </w:rPr>
              <w:t>.</w:t>
            </w:r>
          </w:p>
        </w:tc>
      </w:tr>
      <w:tr>
        <w:trPr/>
        <w:tc>
          <w:tcPr>
            <w:tcW w:w="1868"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Системный слой</w:t>
            </w:r>
          </w:p>
        </w:tc>
        <w:tc>
          <w:tcPr>
            <w:tcW w:w="157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FUNC-025 (завершение)</w:t>
            </w:r>
          </w:p>
        </w:tc>
        <w:tc>
          <w:tcPr>
            <w:tcW w:w="251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API для внешних систем</w:t>
            </w:r>
          </w:p>
        </w:tc>
        <w:tc>
          <w:tcPr>
            <w:tcW w:w="974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Полная</w:t>
            </w:r>
            <w:r>
              <w:rPr>
                <w:rFonts w:ascii="Times New Roman" w:hAnsi="Times New Roman"/>
                <w:lang w:val="en-US"/>
              </w:rPr>
              <w:t xml:space="preserve"> FHIR-</w:t>
            </w:r>
            <w:r>
              <w:rPr>
                <w:rFonts w:ascii="Times New Roman" w:hAnsi="Times New Roman"/>
              </w:rPr>
              <w:t>совместимость</w:t>
            </w:r>
            <w:r>
              <w:rPr>
                <w:rFonts w:ascii="Times New Roman" w:hAnsi="Times New Roman"/>
                <w:lang w:val="en-US"/>
              </w:rPr>
              <w:t xml:space="preserve">: </w:t>
            </w:r>
            <w:r>
              <w:rPr>
                <w:rFonts w:ascii="Times New Roman" w:hAnsi="Times New Roman"/>
              </w:rPr>
              <w:t>маппинг</w:t>
            </w:r>
            <w:r>
              <w:rPr>
                <w:rFonts w:ascii="Times New Roman" w:hAnsi="Times New Roman"/>
                <w:lang w:val="en-US"/>
              </w:rPr>
              <w:t xml:space="preserve"> </w:t>
            </w:r>
            <w:r>
              <w:rPr>
                <w:rFonts w:ascii="Times New Roman" w:hAnsi="Times New Roman"/>
              </w:rPr>
              <w:t>ресурсов</w:t>
            </w:r>
            <w:r>
              <w:rPr>
                <w:rFonts w:ascii="Times New Roman" w:hAnsi="Times New Roman"/>
                <w:lang w:val="en-US"/>
              </w:rPr>
              <w:t xml:space="preserve"> Patient, Observation, MedicationRequest. </w:t>
            </w:r>
            <w:r>
              <w:rPr>
                <w:rFonts w:ascii="Times New Roman" w:hAnsi="Times New Roman"/>
              </w:rPr>
              <w:t>Интеграционное тестирование с ИМР. Документирование API в формате OpenAPI.</w:t>
            </w:r>
          </w:p>
        </w:tc>
      </w:tr>
      <w:tr>
        <w:trPr/>
        <w:tc>
          <w:tcPr>
            <w:tcW w:w="1868"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Инфраструктура</w:t>
            </w:r>
          </w:p>
        </w:tc>
        <w:tc>
          <w:tcPr>
            <w:tcW w:w="1571"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FUNC-029 (завершение)</w:t>
            </w:r>
          </w:p>
        </w:tc>
        <w:tc>
          <w:tcPr>
            <w:tcW w:w="2517" w:type="dxa"/>
            <w:tcBorders>
              <w:start w:val="single" w:sz="4" w:space="0" w:color="000000"/>
              <w:bottom w:val="single" w:sz="4" w:space="0" w:color="000000"/>
            </w:tcBorders>
            <w:vAlign w:val="center"/>
          </w:tcPr>
          <w:p>
            <w:pPr>
              <w:pStyle w:val="Style17"/>
              <w:rPr>
                <w:rFonts w:ascii="Times New Roman" w:hAnsi="Times New Roman"/>
              </w:rPr>
            </w:pPr>
            <w:r>
              <w:rPr>
                <w:rFonts w:ascii="Times New Roman" w:hAnsi="Times New Roman"/>
              </w:rPr>
              <w:t>Серверная часть и отказоустойчивость</w:t>
            </w:r>
          </w:p>
        </w:tc>
        <w:tc>
          <w:tcPr>
            <w:tcW w:w="9747" w:type="dxa"/>
            <w:tcBorders>
              <w:start w:val="single" w:sz="4" w:space="0" w:color="000000"/>
              <w:bottom w:val="single" w:sz="4" w:space="0" w:color="000000"/>
              <w:end w:val="single" w:sz="4" w:space="0" w:color="000000"/>
            </w:tcBorders>
            <w:vAlign w:val="center"/>
          </w:tcPr>
          <w:p>
            <w:pPr>
              <w:pStyle w:val="Style17"/>
              <w:rPr>
                <w:rFonts w:ascii="Times New Roman" w:hAnsi="Times New Roman"/>
              </w:rPr>
            </w:pPr>
            <w:r>
              <w:rPr>
                <w:rFonts w:ascii="Times New Roman" w:hAnsi="Times New Roman"/>
              </w:rPr>
              <w:t>Репликация PostgreSQL (Master-Slave) с автоматическим переключением. Внедрение RabbitMQ и Redis для асинхронной обработки. Секционирование высоконагруженных таблиц. Автоматический ежедневный бэкап в S3-совместимое хранилище с проверкой целостности. Развёртывание на целевой промышленной VPS, миграция исторических данных. Нагрузочное тестирование (</w:t>
            </w:r>
            <w:r>
              <w:rPr>
                <w:rFonts w:ascii="Times New Roman" w:hAnsi="Times New Roman"/>
                <w:color w:val="C00000"/>
              </w:rPr>
              <w:t xml:space="preserve">100000+ </w:t>
            </w:r>
            <w:r>
              <w:rPr>
                <w:rFonts w:ascii="Times New Roman" w:hAnsi="Times New Roman"/>
              </w:rPr>
              <w:t>пациентов, 50 врачей). Приёмо-сдаточные испытания, подписание акта ввода в эксплуатацию.</w:t>
            </w:r>
          </w:p>
        </w:tc>
      </w:tr>
    </w:tbl>
    <w:p>
      <w:pPr>
        <w:pStyle w:val="BodyText"/>
        <w:rPr>
          <w:rFonts w:ascii="Times New Roman" w:hAnsi="Times New Roman"/>
        </w:rPr>
      </w:pPr>
      <w:r>
        <w:rPr>
          <w:rFonts w:ascii="Times New Roman" w:hAnsi="Times New Roman"/>
        </w:rPr>
      </w:r>
    </w:p>
    <w:p>
      <w:pPr>
        <w:pStyle w:val="BodyText"/>
        <w:rPr/>
      </w:pPr>
      <w:r>
        <w:rPr>
          <w:rStyle w:val="Strong"/>
          <w:rFonts w:ascii="Times New Roman" w:hAnsi="Times New Roman"/>
        </w:rPr>
        <w:t>Ключевые показатели (KPI) этапа:</w:t>
      </w:r>
    </w:p>
    <w:p>
      <w:pPr>
        <w:pStyle w:val="BodyText"/>
        <w:numPr>
          <w:ilvl w:val="0"/>
          <w:numId w:val="60"/>
        </w:numPr>
        <w:tabs>
          <w:tab w:val="clear" w:pos="709"/>
          <w:tab w:val="left" w:pos="0" w:leader="none"/>
        </w:tabs>
        <w:rPr>
          <w:rFonts w:ascii="Times New Roman" w:hAnsi="Times New Roman"/>
        </w:rPr>
      </w:pPr>
      <w:r>
        <w:rPr>
          <w:rFonts w:ascii="Times New Roman" w:hAnsi="Times New Roman"/>
        </w:rPr>
        <w:t xml:space="preserve">Система стабильно выдерживает одновременную работу не менее </w:t>
      </w:r>
      <w:r>
        <w:rPr>
          <w:rFonts w:ascii="Times New Roman" w:hAnsi="Times New Roman"/>
          <w:color w:val="auto"/>
        </w:rPr>
        <w:t xml:space="preserve">100 000 активных пациентов </w:t>
      </w:r>
      <w:r>
        <w:rPr>
          <w:rFonts w:ascii="Times New Roman" w:hAnsi="Times New Roman"/>
        </w:rPr>
        <w:t xml:space="preserve">и 50 врачей без деградации времени отклика основных интерфейсов (задержка формирования рекомендации — не более 2 секунд, время загрузки дашборда врача — не более 3 секунд). </w:t>
      </w:r>
      <w:r>
        <w:rPr>
          <w:rFonts w:ascii="Times New Roman" w:hAnsi="Times New Roman"/>
        </w:rPr>
        <w:t>Реализуется при условии дополнительного финансирования серверов (облачных решений) и услуг devops сотрудника.</w:t>
      </w:r>
    </w:p>
    <w:p>
      <w:pPr>
        <w:pStyle w:val="BodyText"/>
        <w:numPr>
          <w:ilvl w:val="0"/>
          <w:numId w:val="60"/>
        </w:numPr>
        <w:tabs>
          <w:tab w:val="clear" w:pos="709"/>
          <w:tab w:val="left" w:pos="0" w:leader="none"/>
        </w:tabs>
        <w:rPr>
          <w:rFonts w:ascii="Times New Roman" w:hAnsi="Times New Roman"/>
        </w:rPr>
      </w:pPr>
      <w:r>
        <w:rPr>
          <w:rFonts w:ascii="Times New Roman" w:hAnsi="Times New Roman"/>
        </w:rPr>
        <w:t>Пациент может передать значение МНО напрямую с портативного коагулометра по BLE без ручного ввода, а также просматривать и вводить данные в PWA-кабинете при отсутствии подключения к сети.</w:t>
      </w:r>
    </w:p>
    <w:p>
      <w:pPr>
        <w:pStyle w:val="BodyText"/>
        <w:numPr>
          <w:ilvl w:val="0"/>
          <w:numId w:val="60"/>
        </w:numPr>
        <w:tabs>
          <w:tab w:val="clear" w:pos="709"/>
          <w:tab w:val="left" w:pos="0" w:leader="none"/>
        </w:tabs>
        <w:rPr>
          <w:rFonts w:ascii="Times New Roman" w:hAnsi="Times New Roman"/>
        </w:rPr>
      </w:pPr>
      <w:r>
        <w:rPr>
          <w:rFonts w:ascii="Times New Roman" w:hAnsi="Times New Roman"/>
        </w:rPr>
        <w:t>Данные о ЧСС, весе и шагах автоматически импортируются из Google Fit / Apple Health и отображаются на графиках в карточке врача.</w:t>
      </w:r>
    </w:p>
    <w:p>
      <w:pPr>
        <w:pStyle w:val="BodyText"/>
        <w:numPr>
          <w:ilvl w:val="0"/>
          <w:numId w:val="60"/>
        </w:numPr>
        <w:tabs>
          <w:tab w:val="clear" w:pos="709"/>
          <w:tab w:val="left" w:pos="0" w:leader="none"/>
        </w:tabs>
        <w:rPr>
          <w:rFonts w:ascii="Times New Roman" w:hAnsi="Times New Roman"/>
        </w:rPr>
      </w:pPr>
      <w:r>
        <w:rPr>
          <w:rFonts w:ascii="Times New Roman" w:hAnsi="Times New Roman"/>
        </w:rPr>
        <w:t>Репликация PostgreSQL обеспечивает автоматическое переключение на резервный узел при отказе основного; целевое время восстановления (RTO) — не более 15 минут.</w:t>
      </w:r>
    </w:p>
    <w:p>
      <w:pPr>
        <w:pStyle w:val="BodyText"/>
        <w:numPr>
          <w:ilvl w:val="0"/>
          <w:numId w:val="60"/>
        </w:numPr>
        <w:tabs>
          <w:tab w:val="clear" w:pos="709"/>
          <w:tab w:val="left" w:pos="0" w:leader="none"/>
        </w:tabs>
        <w:rPr>
          <w:rFonts w:ascii="Times New Roman" w:hAnsi="Times New Roman"/>
        </w:rPr>
      </w:pPr>
      <w:r>
        <w:rPr>
          <w:rFonts w:ascii="Times New Roman" w:hAnsi="Times New Roman"/>
        </w:rPr>
        <w:t>Ежедневные резервные копии создаются автоматически в облачном S3-хранилище, и успешность процедуры контролируется системой мониторинга.</w:t>
      </w:r>
    </w:p>
    <w:p>
      <w:pPr>
        <w:pStyle w:val="BodyText"/>
        <w:numPr>
          <w:ilvl w:val="0"/>
          <w:numId w:val="60"/>
        </w:numPr>
        <w:tabs>
          <w:tab w:val="clear" w:pos="709"/>
          <w:tab w:val="left" w:pos="0" w:leader="none"/>
        </w:tabs>
        <w:rPr>
          <w:rFonts w:ascii="Times New Roman" w:hAnsi="Times New Roman"/>
        </w:rPr>
      </w:pPr>
      <w:r>
        <w:rPr>
          <w:rFonts w:ascii="Times New Roman" w:hAnsi="Times New Roman"/>
        </w:rPr>
        <w:t>Все плановые обследования и напоминания по диспансерному учёту формируются автоматически на основе шаблонов; случаи просрочки фиксируются в журнале для аудита.</w:t>
      </w:r>
    </w:p>
    <w:p>
      <w:pPr>
        <w:pStyle w:val="BodyText"/>
        <w:numPr>
          <w:ilvl w:val="0"/>
          <w:numId w:val="60"/>
        </w:numPr>
        <w:tabs>
          <w:tab w:val="clear" w:pos="709"/>
          <w:tab w:val="left" w:pos="0" w:leader="none"/>
        </w:tabs>
        <w:rPr>
          <w:rFonts w:ascii="Times New Roman" w:hAnsi="Times New Roman"/>
        </w:rPr>
      </w:pPr>
      <w:r>
        <w:rPr>
          <w:rFonts w:ascii="Times New Roman" w:hAnsi="Times New Roman"/>
        </w:rPr>
        <w:t>Реализованные API-интерфейсы задокументированы в формате OpenAPI и позволяют внешней системе (ИМР) получить доступ к данным пациента и результатам его лабораторных исследований по протоколу FHIR R4.</w:t>
      </w:r>
    </w:p>
    <w:p>
      <w:pPr>
        <w:pStyle w:val="BodyText"/>
        <w:numPr>
          <w:ilvl w:val="0"/>
          <w:numId w:val="60"/>
        </w:numPr>
        <w:tabs>
          <w:tab w:val="clear" w:pos="709"/>
          <w:tab w:val="left" w:pos="0" w:leader="none"/>
        </w:tabs>
        <w:rPr>
          <w:rFonts w:ascii="Times New Roman" w:hAnsi="Times New Roman"/>
        </w:rPr>
      </w:pPr>
      <w:r>
        <w:rPr>
          <w:rFonts w:ascii="Times New Roman" w:hAnsi="Times New Roman"/>
        </w:rPr>
        <w:t>Подписан акт приёмо-сдаточных испытаний, подтверждающий соответствие системы всем целевым функциональным и техническим требованиям. Система введена в промышленную эксплуатацию.</w:t>
      </w:r>
    </w:p>
    <w:p>
      <w:pPr>
        <w:pStyle w:val="BodyText"/>
        <w:numPr>
          <w:ilvl w:val="0"/>
          <w:numId w:val="60"/>
        </w:numPr>
        <w:rPr>
          <w:rFonts w:ascii="Times New Roman" w:hAnsi="Times New Roman"/>
        </w:rPr>
      </w:pPr>
      <w:r>
        <w:rPr>
          <w:rFonts w:ascii="Times New Roman" w:hAnsi="Times New Roman"/>
        </w:rPr>
        <w:t>При ручном внесении врачом препарата из справочника система выдаёт предупреждение о возможном взаимодействии с антикоагулянтами.</w:t>
      </w:r>
    </w:p>
    <w:p>
      <w:pPr>
        <w:pStyle w:val="BodyText"/>
        <w:numPr>
          <w:ilvl w:val="0"/>
          <w:numId w:val="60"/>
        </w:numPr>
        <w:tabs>
          <w:tab w:val="clear" w:pos="709"/>
          <w:tab w:val="left" w:pos="0" w:leader="none"/>
        </w:tabs>
        <w:rPr>
          <w:rFonts w:ascii="Times New Roman" w:hAnsi="Times New Roman"/>
        </w:rPr>
      </w:pPr>
      <w:r>
        <w:rPr>
          <w:rFonts w:ascii="Times New Roman" w:hAnsi="Times New Roman"/>
        </w:rPr>
        <w:t>Врач получает автоматические предиктивные уведомления о прогнозируемом выходе МНО за границы и о выявленных опасных комбинациях лабораторно-клинических факторов.</w:t>
      </w:r>
    </w:p>
    <w:p>
      <w:pPr>
        <w:pStyle w:val="BodyText"/>
        <w:numPr>
          <w:ilvl w:val="0"/>
          <w:numId w:val="60"/>
        </w:numPr>
        <w:spacing w:before="0" w:after="140"/>
        <w:rPr>
          <w:rFonts w:ascii="Times New Roman" w:hAnsi="Times New Roman"/>
        </w:rPr>
      </w:pPr>
      <w:r>
        <w:rPr>
          <w:rFonts w:ascii="Times New Roman" w:hAnsi="Times New Roman"/>
        </w:rPr>
        <w:t>Система автоматически рассчитывает и предлагает корректировку дозы на ±¼ таблетки для типовых ситуаций; рекомендация направляется пациенту и врачу.</w:t>
      </w:r>
    </w:p>
    <w:sectPr>
      <w:footerReference w:type="even" r:id="rId5"/>
      <w:footerReference w:type="default" r:id="rId6"/>
      <w:footerReference w:type="first" r:id="rId7"/>
      <w:type w:val="nextPage"/>
      <w:pgSz w:orient="landscape" w:w="16838" w:h="11906"/>
      <w:pgMar w:left="567" w:right="567" w:gutter="0" w:header="0" w:top="567" w:footer="0" w:bottom="567"/>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Максим Владимирович Хруслов" w:date="2026-06-08T15:52:00Z" w:initials="МВХ">
    <w:p>
      <w:pPr>
        <w:overflowPunct w:val="false"/>
        <w:rPr/>
      </w:pPr>
      <w:r>
        <w:rPr>
          <w:rFonts w:eastAsia="DejaVu Sans" w:cs="Noto Sans Arabic"/>
          <w:kern w:val="0"/>
          <w:lang w:val="en-US" w:eastAsia="en-US" w:bidi="en-US"/>
        </w:rPr>
        <w:t>Отличия базовой и целевой. По большому счету – идентично</w:t>
      </w:r>
    </w:p>
    <w:p>
      <w:pPr>
        <w:overflowPunct w:val="false"/>
        <w:rPr/>
      </w:pPr>
      <w:r>
        <w:rPr>
          <w:rFonts w:eastAsia="DejaVu Sans" w:cs="Noto Sans Arabic"/>
          <w:kern w:val="0"/>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Liberation Sans">
    <w:altName w:val="Arial"/>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quote-cjk-patch">
    <w:altName w:val="Inter"/>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bookmarkStart w:id="0" w:name="PageNumWizard_FOOTER_Базовый4_Копия_4"/>
    <w:bookmarkStart w:id="1" w:name="PageNumWizard_FOOTER_Базовый4_Копия_4"/>
    <w:bookmarkEnd w:id="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bookmarkStart w:id="2" w:name="PageNumWizard_FOOTER_Converted164"/>
    <w:r>
      <w:rPr/>
      <w:fldChar w:fldCharType="begin"/>
    </w:r>
    <w:r>
      <w:rPr/>
      <w:instrText xml:space="preserve"> PAGE </w:instrText>
    </w:r>
    <w:r>
      <w:rPr/>
      <w:fldChar w:fldCharType="separate"/>
    </w:r>
    <w:r>
      <w:rPr/>
      <w:t>81</w:t>
    </w:r>
    <w:r>
      <w:rPr/>
      <w:fldChar w:fldCharType="end"/>
    </w:r>
    <w:bookmarkEnd w:id="2"/>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ru-RU" w:eastAsia="zh-CN" w:bidi="hi-IN"/>
    </w:rPr>
  </w:style>
  <w:style w:type="paragraph" w:styleId="Heading1">
    <w:name w:val="Heading 1"/>
    <w:basedOn w:val="Normal"/>
    <w:next w:val="Normal"/>
    <w:link w:val="1"/>
    <w:uiPriority w:val="9"/>
    <w:qFormat/>
    <w:rsid w:val="00fc1560"/>
    <w:pPr>
      <w:keepNext w:val="true"/>
      <w:keepLines/>
      <w:spacing w:before="240" w:after="0"/>
      <w:outlineLvl w:val="0"/>
    </w:pPr>
    <w:rPr>
      <w:rFonts w:ascii="Arial" w:hAnsi="Arial" w:eastAsia="DejaVu Sans" w:cs="Mangal" w:asciiTheme="majorHAnsi" w:eastAsiaTheme="majorEastAsia" w:hAnsiTheme="majorHAnsi"/>
      <w:color w:themeColor="accent1" w:themeShade="bf" w:val="117A02"/>
      <w:sz w:val="32"/>
      <w:szCs w:val="29"/>
    </w:rPr>
  </w:style>
  <w:style w:type="paragraph" w:styleId="Heading2">
    <w:name w:val="Heading 2"/>
    <w:basedOn w:val="Title"/>
    <w:next w:val="BodyText"/>
    <w:uiPriority w:val="9"/>
    <w:unhideWhenUsed/>
    <w:qFormat/>
    <w:pPr>
      <w:spacing w:before="200" w:after="120"/>
      <w:outlineLvl w:val="1"/>
    </w:pPr>
    <w:rPr>
      <w:rFonts w:ascii="Liberation Serif" w:hAnsi="Liberation Serif" w:eastAsia="Noto Serif CJK SC"/>
      <w:b/>
      <w:bCs/>
      <w:sz w:val="36"/>
      <w:szCs w:val="36"/>
    </w:rPr>
  </w:style>
  <w:style w:type="paragraph" w:styleId="Heading3">
    <w:name w:val="Heading 3"/>
    <w:basedOn w:val="Title"/>
    <w:next w:val="BodyText"/>
    <w:uiPriority w:val="9"/>
    <w:unhideWhenUsed/>
    <w:qFormat/>
    <w:pPr>
      <w:spacing w:before="140" w:after="120"/>
      <w:outlineLvl w:val="2"/>
    </w:pPr>
    <w:rPr>
      <w:rFonts w:ascii="Liberation Serif" w:hAnsi="Liberation Serif" w:eastAsia="Noto Serif CJK SC"/>
      <w:b/>
      <w:bCs/>
    </w:rPr>
  </w:style>
  <w:style w:type="paragraph" w:styleId="Heading4">
    <w:name w:val="Heading 4"/>
    <w:basedOn w:val="Title"/>
    <w:next w:val="BodyText"/>
    <w:uiPriority w:val="9"/>
    <w:unhideWhenUsed/>
    <w:qFormat/>
    <w:pPr>
      <w:spacing w:before="120" w:after="120"/>
      <w:outlineLvl w:val="3"/>
    </w:pPr>
    <w:rPr>
      <w:rFonts w:ascii="Liberation Serif" w:hAnsi="Liberation Serif" w:eastAsia="Noto Serif CJK SC"/>
      <w:b/>
      <w:bCs/>
      <w:sz w:val="24"/>
      <w:szCs w:val="24"/>
    </w:rPr>
  </w:style>
  <w:style w:type="paragraph" w:styleId="Heading5">
    <w:name w:val="Heading 5"/>
    <w:basedOn w:val="Title"/>
    <w:next w:val="BodyText"/>
    <w:uiPriority w:val="9"/>
    <w:unhideWhenUsed/>
    <w:qFormat/>
    <w:pPr>
      <w:spacing w:before="120" w:after="60"/>
      <w:outlineLvl w:val="4"/>
    </w:pPr>
    <w:rPr>
      <w:rFonts w:ascii="Liberation Serif" w:hAnsi="Liberation Serif" w:eastAsia="Noto Serif CJK SC"/>
      <w:b/>
      <w:bCs/>
      <w:sz w:val="20"/>
      <w:szCs w:val="20"/>
    </w:rPr>
  </w:style>
  <w:style w:type="character" w:styleId="DefaultParagraphFont" w:default="1">
    <w:name w:val="Default Paragraph Font"/>
    <w:uiPriority w:val="1"/>
    <w:unhideWhenUsed/>
    <w:qFormat/>
    <w:rPr/>
  </w:style>
  <w:style w:type="character" w:styleId="Strong">
    <w:name w:val="Strong"/>
    <w:qFormat/>
    <w:rPr>
      <w:b/>
      <w:bCs/>
    </w:rPr>
  </w:style>
  <w:style w:type="character" w:styleId="Style9" w:customStyle="1">
    <w:name w:val="Маркеры"/>
    <w:qFormat/>
    <w:rPr>
      <w:rFonts w:ascii="OpenSymbol" w:hAnsi="OpenSymbol" w:eastAsia="OpenSymbol" w:cs="OpenSymbol"/>
    </w:rPr>
  </w:style>
  <w:style w:type="character" w:styleId="Emphasis">
    <w:name w:val="Emphasis"/>
    <w:qFormat/>
    <w:rPr>
      <w:i/>
      <w:iCs/>
    </w:rPr>
  </w:style>
  <w:style w:type="character" w:styleId="Style10" w:customStyle="1">
    <w:name w:val="Исходный текст"/>
    <w:qFormat/>
    <w:rPr>
      <w:rFonts w:ascii="Liberation Mono" w:hAnsi="Liberation Mono" w:eastAsia="Noto Sans Mono CJK SC" w:cs="Liberation Mono"/>
    </w:rPr>
  </w:style>
  <w:style w:type="character" w:styleId="Style11" w:customStyle="1">
    <w:name w:val="Символ нумерации"/>
    <w:qFormat/>
    <w:rPr/>
  </w:style>
  <w:style w:type="character" w:styleId="annotationreference">
    <w:name w:val="annotation reference"/>
    <w:basedOn w:val="DefaultParagraphFont"/>
    <w:uiPriority w:val="99"/>
    <w:semiHidden/>
    <w:unhideWhenUsed/>
    <w:qFormat/>
    <w:rsid w:val="008740e4"/>
    <w:rPr>
      <w:sz w:val="16"/>
      <w:szCs w:val="16"/>
    </w:rPr>
  </w:style>
  <w:style w:type="character" w:styleId="Style12" w:customStyle="1">
    <w:name w:val="Текст примечания Знак"/>
    <w:basedOn w:val="DefaultParagraphFont"/>
    <w:uiPriority w:val="99"/>
    <w:semiHidden/>
    <w:qFormat/>
    <w:rsid w:val="008740e4"/>
    <w:rPr>
      <w:rFonts w:cs="Mangal"/>
      <w:sz w:val="20"/>
      <w:szCs w:val="18"/>
    </w:rPr>
  </w:style>
  <w:style w:type="character" w:styleId="Style13" w:customStyle="1">
    <w:name w:val="Тема примечания Знак"/>
    <w:basedOn w:val="Style12"/>
    <w:link w:val="annotationsubject"/>
    <w:uiPriority w:val="99"/>
    <w:semiHidden/>
    <w:qFormat/>
    <w:rsid w:val="008740e4"/>
    <w:rPr>
      <w:rFonts w:cs="Mangal"/>
      <w:b/>
      <w:bCs/>
      <w:sz w:val="20"/>
      <w:szCs w:val="18"/>
    </w:rPr>
  </w:style>
  <w:style w:type="character" w:styleId="1" w:customStyle="1">
    <w:name w:val="Заголовок 1 Знак"/>
    <w:basedOn w:val="DefaultParagraphFont"/>
    <w:uiPriority w:val="9"/>
    <w:qFormat/>
    <w:rsid w:val="00fc1560"/>
    <w:rPr>
      <w:rFonts w:ascii="Arial" w:hAnsi="Arial" w:eastAsia="DejaVu Sans" w:cs="Mangal" w:asciiTheme="majorHAnsi" w:eastAsiaTheme="majorEastAsia" w:hAnsiTheme="majorHAnsi"/>
      <w:color w:themeColor="accent1" w:themeShade="bf" w:val="117A02"/>
      <w:sz w:val="32"/>
      <w:szCs w:val="29"/>
    </w:rPr>
  </w:style>
  <w:style w:type="character" w:styleId="Style14" w:customStyle="1">
    <w:name w:val="Подзаголовок Знак"/>
    <w:basedOn w:val="DefaultParagraphFont"/>
    <w:uiPriority w:val="11"/>
    <w:qFormat/>
    <w:rsid w:val="00d8665c"/>
    <w:rPr>
      <w:rFonts w:ascii="Arial" w:hAnsi="Arial" w:eastAsia="DejaVu Sans" w:cs="DejaVu Sans" w:asciiTheme="minorHAnsi" w:cstheme="majorBidi" w:eastAsiaTheme="majorEastAsia" w:hAnsiTheme="minorHAnsi"/>
      <w:color w:themeColor="text1" w:themeTint="a6" w:val="595959"/>
      <w:spacing w:val="15"/>
      <w:sz w:val="28"/>
      <w:szCs w:val="28"/>
      <w:lang w:eastAsia="en-US" w:bidi="ar-SA"/>
      <w14:ligatures w14:val="standardContextual"/>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Style16">
    <w:name w:val="Указатель"/>
    <w:basedOn w:val="Normal"/>
    <w:qFormat/>
    <w:pPr>
      <w:suppressLineNumbers/>
    </w:pPr>
    <w:rPr>
      <w:rFonts w:cs="Noto Sans Devanagari"/>
    </w:rPr>
  </w:style>
  <w:style w:type="paragraph" w:styleId="Title">
    <w:name w:val="Title"/>
    <w:basedOn w:val="Normal"/>
    <w:next w:val="BodyText"/>
    <w:uiPriority w:val="10"/>
    <w:qFormat/>
    <w:pPr>
      <w:keepNext w:val="true"/>
      <w:spacing w:before="240" w:after="120"/>
    </w:pPr>
    <w:rPr>
      <w:rFonts w:ascii="Liberation Sans" w:hAnsi="Liberation Sans" w:eastAsia="Noto Sans CJK SC"/>
      <w:sz w:val="28"/>
      <w:szCs w:val="28"/>
    </w:rPr>
  </w:style>
  <w:style w:type="paragraph" w:styleId="IndexHeading">
    <w:name w:val="Index Heading"/>
    <w:basedOn w:val="Normal"/>
    <w:qFormat/>
    <w:pPr>
      <w:suppressLineNumbers/>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rPr/>
  </w:style>
  <w:style w:type="paragraph" w:styleId="Style17" w:customStyle="1">
    <w:name w:val="Содержимое таблицы"/>
    <w:basedOn w:val="Normal"/>
    <w:qFormat/>
    <w:pPr>
      <w:widowControl w:val="false"/>
      <w:suppressLineNumbers/>
    </w:pPr>
    <w:rPr/>
  </w:style>
  <w:style w:type="paragraph" w:styleId="Style18" w:customStyle="1">
    <w:name w:val="Заголовок таблицы"/>
    <w:basedOn w:val="Style17"/>
    <w:qFormat/>
    <w:pPr>
      <w:jc w:val="center"/>
    </w:pPr>
    <w:rPr>
      <w:b/>
      <w:bCs/>
    </w:rPr>
  </w:style>
  <w:style w:type="paragraph" w:styleId="Style19" w:customStyle="1">
    <w:name w:val="Блочная цитата"/>
    <w:basedOn w:val="Normal"/>
    <w:qFormat/>
    <w:pPr>
      <w:spacing w:before="0" w:after="283"/>
      <w:ind w:start="567" w:end="567"/>
    </w:pPr>
    <w:rPr/>
  </w:style>
  <w:style w:type="paragraph" w:styleId="Style20" w:customStyle="1">
    <w:name w:val="Содержимое врезки"/>
    <w:basedOn w:val="Normal"/>
    <w:qFormat/>
    <w:pPr/>
    <w:rPr/>
  </w:style>
  <w:style w:type="paragraph" w:styleId="Style21" w:customStyle="1">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22" w:customStyle="1">
    <w:name w:val="Текст в заданном формате"/>
    <w:basedOn w:val="Normal"/>
    <w:qFormat/>
    <w:pPr/>
    <w:rPr>
      <w:rFonts w:ascii="Liberation Mono" w:hAnsi="Liberation Mono" w:eastAsia="Noto Sans Mono CJK SC" w:cs="Liberation Mono"/>
      <w:sz w:val="20"/>
      <w:szCs w:val="20"/>
    </w:rPr>
  </w:style>
  <w:style w:type="paragraph" w:styleId="Header">
    <w:name w:val="Header"/>
    <w:basedOn w:val="HeaderandFooter"/>
    <w:pPr>
      <w:tabs>
        <w:tab w:val="clear" w:pos="4819"/>
        <w:tab w:val="clear" w:pos="9638"/>
        <w:tab w:val="center" w:pos="5386" w:leader="none"/>
        <w:tab w:val="right" w:pos="10772" w:leader="none"/>
      </w:tabs>
    </w:pPr>
    <w:rPr/>
  </w:style>
  <w:style w:type="paragraph" w:styleId="Comment" w:customStyle="1">
    <w:name w:val="Comment"/>
    <w:basedOn w:val="Normal"/>
    <w:qFormat/>
    <w:pPr/>
    <w:rPr>
      <w:sz w:val="20"/>
      <w:szCs w:val="20"/>
    </w:rPr>
  </w:style>
  <w:style w:type="paragraph" w:styleId="AnnotationText">
    <w:name w:val="Annotation Text"/>
    <w:basedOn w:val="Normal"/>
    <w:link w:val="Style12"/>
    <w:uiPriority w:val="99"/>
    <w:semiHidden/>
    <w:unhideWhenUsed/>
    <w:rsid w:val="008740e4"/>
    <w:pPr/>
    <w:rPr>
      <w:rFonts w:cs="Mangal"/>
      <w:sz w:val="20"/>
      <w:szCs w:val="18"/>
    </w:rPr>
  </w:style>
  <w:style w:type="paragraph" w:styleId="annotationsubject">
    <w:name w:val="annotation subject"/>
    <w:basedOn w:val="AnnotationText"/>
    <w:next w:val="AnnotationText"/>
    <w:link w:val="Style13"/>
    <w:uiPriority w:val="99"/>
    <w:semiHidden/>
    <w:unhideWhenUsed/>
    <w:qFormat/>
    <w:rsid w:val="008740e4"/>
    <w:pPr/>
    <w:rPr>
      <w:b/>
      <w:bCs/>
    </w:rPr>
  </w:style>
  <w:style w:type="paragraph" w:styleId="Subtitle">
    <w:name w:val="Subtitle"/>
    <w:basedOn w:val="Normal"/>
    <w:next w:val="Normal"/>
    <w:link w:val="Style14"/>
    <w:uiPriority w:val="11"/>
    <w:qFormat/>
    <w:rsid w:val="00d8665c"/>
    <w:pPr>
      <w:suppressAutoHyphens w:val="false"/>
      <w:overflowPunct w:val="false"/>
      <w:spacing w:lineRule="auto" w:line="259" w:before="0" w:after="160"/>
    </w:pPr>
    <w:rPr>
      <w:rFonts w:ascii="Arial" w:hAnsi="Arial" w:eastAsia="DejaVu Sans" w:cs="DejaVu Sans" w:asciiTheme="minorHAnsi" w:cstheme="majorBidi" w:eastAsiaTheme="majorEastAsia" w:hAnsiTheme="minorHAnsi"/>
      <w:color w:themeColor="text1" w:themeTint="a6" w:val="595959"/>
      <w:spacing w:val="15"/>
      <w:sz w:val="28"/>
      <w:szCs w:val="28"/>
      <w:lang w:eastAsia="en-US" w:bidi="ar-SA"/>
      <w14:ligatures w14:val="standardContextual"/>
    </w:rPr>
  </w:style>
  <w:style w:type="numbering" w:styleId="Style23" w:default="1">
    <w:name w:val="Без списка"/>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E3DEB-DB6A-4EB3-A7D3-6C735F62E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4081</TotalTime>
  <Application>LibreOffice/24.2.7.2$Linux_X86_64 LibreOffice_project/420$Build-2</Application>
  <AppVersion>15.0000</AppVersion>
  <Pages>81</Pages>
  <Words>21171</Words>
  <Characters>152282</Characters>
  <CharactersWithSpaces>172284</CharactersWithSpaces>
  <Paragraphs>1342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2026-04-26T19:39:51Z</dcterms:created>
  <dc:creator/>
  <dc:description/>
  <dc:language>ru-RU</dc:language>
  <cp:lastModifiedBy/>
  <cp:lastPrinted>2026-08-08T12:59:02Z</cp:lastPrinted>
  <dcterms:modified xsi:type="dcterms:W3CDTF">2026-08-08T13:05:12Z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