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91" w:rsidRDefault="000F34E0" w:rsidP="000F34E0">
      <w:pPr>
        <w:pStyle w:val="Title"/>
      </w:pPr>
      <w:r>
        <w:t>Trafigura Programming Problem</w:t>
      </w:r>
    </w:p>
    <w:p w:rsidR="000F34E0" w:rsidRDefault="000F34E0" w:rsidP="000F34E0">
      <w:pPr>
        <w:pStyle w:val="Default"/>
      </w:pPr>
      <w:r>
        <w:t>Please submit a solution to the following problem.  Solutions will not be accepted in any of C/C++/C# or Java; other than these there is no restriction on the programming language. The reason for this restriction is that we are seeking developers who either know a range of languages through a wider interest in computing, or at least can quickly get over the hurdle of learning another language in order to solve this problem.</w:t>
      </w:r>
    </w:p>
    <w:p w:rsidR="000F34E0" w:rsidRDefault="000F34E0" w:rsidP="000F34E0">
      <w:pPr>
        <w:pStyle w:val="Default"/>
      </w:pPr>
      <w:r>
        <w:t xml:space="preserve"> Note that although Java and C# are excluded, we will accept solutions in any of the other languages that run on the JVM or CLR. </w:t>
      </w:r>
    </w:p>
    <w:p w:rsidR="000F34E0" w:rsidRDefault="000F34E0" w:rsidP="000F34E0">
      <w:pPr>
        <w:pStyle w:val="Default"/>
      </w:pPr>
      <w:r>
        <w:t>No consideration will be given to the time taken for a solution to be written. We would much rather see a good solution after some weeks than a poor one returned quickly. We would expect a good developer to be able to complete this task in no more than three hours, using no more than 500 lines of code</w:t>
      </w:r>
      <w:r w:rsidR="001F5DDB">
        <w:t>, possibly much less</w:t>
      </w:r>
      <w:r>
        <w:t>. If you find yourself going beyond these limits you are almost certainly taking the wrong approach.</w:t>
      </w:r>
    </w:p>
    <w:p w:rsidR="00A067BB" w:rsidRDefault="001F5DDB" w:rsidP="000F34E0">
      <w:pPr>
        <w:pStyle w:val="Default"/>
      </w:pPr>
      <w:r>
        <w:t xml:space="preserve">When solving this problem, </w:t>
      </w:r>
      <w:r w:rsidR="00A067BB">
        <w:t>please favour clarity of code over performance.</w:t>
      </w:r>
      <w:r>
        <w:t xml:space="preserve"> </w:t>
      </w:r>
      <w:r w:rsidR="00A067BB">
        <w:t>S</w:t>
      </w:r>
      <w:r>
        <w:t xml:space="preserve">having fractions off execution time at the cost of code complexity </w:t>
      </w:r>
      <w:r w:rsidR="00B455A1">
        <w:t>is not desirable</w:t>
      </w:r>
      <w:r>
        <w:t>.</w:t>
      </w:r>
      <w:r w:rsidR="00A067BB">
        <w:t xml:space="preserve">  One solution in Python took 20 minutes to run, however even one hour would be perfectly acceptable.</w:t>
      </w:r>
    </w:p>
    <w:p w:rsidR="000F34E0" w:rsidRDefault="000F34E0" w:rsidP="000F34E0">
      <w:pPr>
        <w:pStyle w:val="Default"/>
      </w:pPr>
      <w:r>
        <w:t>Candidates who are invited back after this stage can expect to undergo a thorough review of their code.</w:t>
      </w:r>
    </w:p>
    <w:p w:rsidR="000F34E0" w:rsidRDefault="000F34E0">
      <w:pPr>
        <w:rPr>
          <w:color w:val="00000A"/>
        </w:rPr>
      </w:pPr>
      <w:r>
        <w:br w:type="page"/>
      </w:r>
    </w:p>
    <w:p w:rsidR="000F34E0" w:rsidRDefault="00DD23FA" w:rsidP="000F34E0">
      <w:pPr>
        <w:pStyle w:val="Heading1"/>
      </w:pPr>
      <w:r>
        <w:lastRenderedPageBreak/>
        <w:t xml:space="preserve">Chess Problem </w:t>
      </w:r>
    </w:p>
    <w:p w:rsidR="000F34E0" w:rsidRPr="000F34E0" w:rsidRDefault="000F34E0" w:rsidP="000F34E0">
      <w:pPr>
        <w:pStyle w:val="Default"/>
      </w:pPr>
      <w:r>
        <w:t xml:space="preserve">The problem is to find all unique configurations of a set of </w:t>
      </w:r>
      <w:r w:rsidR="00B85E38">
        <w:t xml:space="preserve">normal </w:t>
      </w:r>
      <w:r>
        <w:t>chess pieces on a chess board with dimensions M×N where none of the pieces is in a position to take any of the others. Assume the colour of the piece does not matter, and that</w:t>
      </w:r>
      <w:r w:rsidR="00740425">
        <w:t xml:space="preserve"> there are no pawns among the pieces</w:t>
      </w:r>
      <w:r>
        <w:t>.</w:t>
      </w:r>
    </w:p>
    <w:p w:rsidR="000F34E0" w:rsidRDefault="000F34E0" w:rsidP="000F34E0">
      <w:pPr>
        <w:pStyle w:val="Default"/>
      </w:pPr>
      <w:r>
        <w:t>Write a program which takes as input:</w:t>
      </w:r>
    </w:p>
    <w:p w:rsidR="000F34E0" w:rsidRDefault="000F34E0" w:rsidP="000F34E0">
      <w:pPr>
        <w:pStyle w:val="Default"/>
        <w:numPr>
          <w:ilvl w:val="0"/>
          <w:numId w:val="1"/>
        </w:numPr>
      </w:pPr>
      <w:r>
        <w:t>The dimensions of the board: M, N.</w:t>
      </w:r>
    </w:p>
    <w:p w:rsidR="000F34E0" w:rsidRDefault="000F34E0" w:rsidP="000F34E0">
      <w:pPr>
        <w:pStyle w:val="Default"/>
        <w:numPr>
          <w:ilvl w:val="0"/>
          <w:numId w:val="1"/>
        </w:numPr>
      </w:pPr>
      <w:r>
        <w:t xml:space="preserve">The number of pieces of each type </w:t>
      </w:r>
      <w:r w:rsidR="00DD5F66">
        <w:t>(King, Queen, Bishop, Rook and</w:t>
      </w:r>
      <w:r w:rsidR="00B85E38">
        <w:t xml:space="preserve"> Knight) </w:t>
      </w:r>
      <w:r>
        <w:t>to try and place on the board.</w:t>
      </w:r>
    </w:p>
    <w:p w:rsidR="007E05ED" w:rsidRDefault="002630C1" w:rsidP="000F34E0">
      <w:pPr>
        <w:pStyle w:val="Default"/>
      </w:pPr>
      <w:r>
        <w:t xml:space="preserve">As output, the program should list all the unique configurations </w:t>
      </w:r>
      <w:r w:rsidR="00B924A8">
        <w:t>to the console for which</w:t>
      </w:r>
      <w:r>
        <w:t xml:space="preserve"> all of the pieces can be placed on the board</w:t>
      </w:r>
      <w:r w:rsidR="00DD5F66">
        <w:t xml:space="preserve"> without threatening each </w:t>
      </w:r>
      <w:r w:rsidR="00B924A8">
        <w:t>other.</w:t>
      </w:r>
      <w:r w:rsidR="00DD5F66">
        <w:t xml:space="preserve"> </w:t>
      </w:r>
    </w:p>
    <w:p w:rsidR="00A05101" w:rsidRDefault="00A05101" w:rsidP="000F34E0">
      <w:pPr>
        <w:pStyle w:val="Default"/>
      </w:pPr>
      <w:r>
        <w:t>When returning your solution, please provide with your answer the total number of</w:t>
      </w:r>
      <w:r w:rsidR="003C6C3E">
        <w:t xml:space="preserve"> unique configurations for a 6x9 board with 2 Kings, 1</w:t>
      </w:r>
      <w:r w:rsidR="00A10601">
        <w:t xml:space="preserve"> Queen, </w:t>
      </w:r>
      <w:r w:rsidR="003C6C3E">
        <w:t>1</w:t>
      </w:r>
      <w:r w:rsidR="00A10601">
        <w:t xml:space="preserve"> Bishop</w:t>
      </w:r>
      <w:r w:rsidR="001F5DDB">
        <w:t>, 1 Rook</w:t>
      </w:r>
      <w:r w:rsidR="00A10601">
        <w:t xml:space="preserve"> and 1 Knight.</w:t>
      </w:r>
    </w:p>
    <w:p w:rsidR="002630C1" w:rsidRDefault="002630C1" w:rsidP="002630C1">
      <w:pPr>
        <w:pStyle w:val="Heading2"/>
      </w:pPr>
      <w:r>
        <w:t>Example</w:t>
      </w:r>
      <w:r w:rsidR="00E879F4">
        <w:t>s</w:t>
      </w:r>
    </w:p>
    <w:p w:rsidR="002630C1" w:rsidRDefault="002630C1" w:rsidP="000F34E0">
      <w:pPr>
        <w:pStyle w:val="Default"/>
      </w:pPr>
      <w:r>
        <w:t>Input: 3×3 board containing 2 Kings and 1 Rook.</w:t>
      </w:r>
    </w:p>
    <w:p w:rsidR="00E879F4" w:rsidRDefault="002630C1" w:rsidP="00E879F4">
      <w:pPr>
        <w:pStyle w:val="Default"/>
      </w:pPr>
      <w:r>
        <w:t xml:space="preserve">Output: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92"/>
        <w:gridCol w:w="336"/>
        <w:gridCol w:w="373"/>
        <w:gridCol w:w="283"/>
        <w:gridCol w:w="331"/>
        <w:gridCol w:w="336"/>
        <w:gridCol w:w="336"/>
        <w:gridCol w:w="283"/>
        <w:gridCol w:w="336"/>
        <w:gridCol w:w="336"/>
        <w:gridCol w:w="331"/>
        <w:gridCol w:w="283"/>
        <w:gridCol w:w="331"/>
        <w:gridCol w:w="336"/>
        <w:gridCol w:w="331"/>
      </w:tblGrid>
      <w:tr w:rsidR="00A05101" w:rsidRPr="001F2318" w:rsidTr="001F2318">
        <w:tc>
          <w:tcPr>
            <w:tcW w:w="392" w:type="dxa"/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righ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  <w:tcBorders>
              <w:lef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righ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  <w:tcBorders>
              <w:lef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righ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  <w:tcBorders>
              <w:left w:val="single" w:sz="4" w:space="0" w:color="000000"/>
            </w:tcBorders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E879F4" w:rsidRDefault="00E879F4" w:rsidP="001F2318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E879F4" w:rsidRDefault="00E879F4" w:rsidP="001F2318">
            <w:pPr>
              <w:pStyle w:val="Default"/>
              <w:spacing w:after="0"/>
            </w:pPr>
            <w:r>
              <w:t>K</w:t>
            </w:r>
          </w:p>
        </w:tc>
      </w:tr>
    </w:tbl>
    <w:p w:rsidR="00D0630A" w:rsidRDefault="00E879F4" w:rsidP="00E879F4">
      <w:pPr>
        <w:pStyle w:val="Default"/>
      </w:pPr>
      <w:r>
        <w:t xml:space="preserve"> </w:t>
      </w:r>
    </w:p>
    <w:p w:rsidR="00E879F4" w:rsidRDefault="00E879F4" w:rsidP="00E879F4">
      <w:pPr>
        <w:pStyle w:val="Default"/>
      </w:pPr>
      <w:r>
        <w:t>Input: 4×4 board containing 2 Rooks and 4 Knights.</w:t>
      </w:r>
    </w:p>
    <w:p w:rsidR="00B85E38" w:rsidRDefault="00E879F4" w:rsidP="00B85E38">
      <w:pPr>
        <w:pStyle w:val="Default"/>
      </w:pPr>
      <w:r>
        <w:t xml:space="preserve">Output: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425"/>
        <w:gridCol w:w="359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A05101" w:rsidRPr="001F2318" w:rsidTr="001F2318">
        <w:tc>
          <w:tcPr>
            <w:tcW w:w="392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36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</w:tr>
      <w:tr w:rsidR="00A05101" w:rsidRPr="001F2318" w:rsidTr="001F2318">
        <w:tc>
          <w:tcPr>
            <w:tcW w:w="392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36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36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</w:tr>
      <w:tr w:rsidR="00A05101" w:rsidRPr="001F2318" w:rsidTr="001F2318">
        <w:tc>
          <w:tcPr>
            <w:tcW w:w="392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36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36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425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</w:tr>
      <w:tr w:rsidR="00A05101" w:rsidRPr="001F2318" w:rsidTr="001F2318">
        <w:tc>
          <w:tcPr>
            <w:tcW w:w="392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425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F5E7B" w:rsidP="001F2318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B85E38" w:rsidP="001F2318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B85E38" w:rsidRDefault="001F2318" w:rsidP="001F2318">
            <w:pPr>
              <w:pStyle w:val="Default"/>
              <w:spacing w:after="0"/>
            </w:pPr>
            <w:r>
              <w:t>R</w:t>
            </w:r>
          </w:p>
        </w:tc>
      </w:tr>
    </w:tbl>
    <w:p w:rsidR="00B85E38" w:rsidRDefault="00B85E38" w:rsidP="00B85E38">
      <w:pPr>
        <w:pStyle w:val="Default"/>
      </w:pPr>
    </w:p>
    <w:sectPr w:rsidR="00B85E38" w:rsidSect="0098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2EA"/>
    <w:multiLevelType w:val="hybridMultilevel"/>
    <w:tmpl w:val="F77C0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8568B"/>
    <w:multiLevelType w:val="hybridMultilevel"/>
    <w:tmpl w:val="B8287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A2614"/>
    <w:multiLevelType w:val="hybridMultilevel"/>
    <w:tmpl w:val="1BC49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50302"/>
    <w:multiLevelType w:val="hybridMultilevel"/>
    <w:tmpl w:val="32F07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4E0"/>
    <w:rsid w:val="000F34E0"/>
    <w:rsid w:val="001D003F"/>
    <w:rsid w:val="001F2318"/>
    <w:rsid w:val="001F5DDB"/>
    <w:rsid w:val="002630C1"/>
    <w:rsid w:val="003C6C3E"/>
    <w:rsid w:val="00740425"/>
    <w:rsid w:val="007E05ED"/>
    <w:rsid w:val="008F3474"/>
    <w:rsid w:val="00987D91"/>
    <w:rsid w:val="00A05101"/>
    <w:rsid w:val="00A067BB"/>
    <w:rsid w:val="00A10601"/>
    <w:rsid w:val="00B455A1"/>
    <w:rsid w:val="00B85E38"/>
    <w:rsid w:val="00B924A8"/>
    <w:rsid w:val="00BF5E7B"/>
    <w:rsid w:val="00D0630A"/>
    <w:rsid w:val="00D14C71"/>
    <w:rsid w:val="00DD23FA"/>
    <w:rsid w:val="00DD5F66"/>
    <w:rsid w:val="00E8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9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4E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4E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Default">
    <w:name w:val="Default"/>
    <w:rsid w:val="000F34E0"/>
    <w:pPr>
      <w:tabs>
        <w:tab w:val="left" w:pos="709"/>
      </w:tabs>
      <w:suppressAutoHyphens/>
      <w:spacing w:after="200" w:line="276" w:lineRule="atLeast"/>
    </w:pPr>
    <w:rPr>
      <w:color w:val="00000A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34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0C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D063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7F6F4-C072-457E-8E08-DB88B550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Amos</dc:creator>
  <cp:keywords/>
  <dc:description/>
  <cp:lastModifiedBy>Your User Name</cp:lastModifiedBy>
  <cp:revision>3</cp:revision>
  <dcterms:created xsi:type="dcterms:W3CDTF">2011-04-11T15:09:00Z</dcterms:created>
  <dcterms:modified xsi:type="dcterms:W3CDTF">2011-04-11T15:19:00Z</dcterms:modified>
</cp:coreProperties>
</file>