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10" w:type="dxa"/>
        <w:tblInd w:w="90" w:type="dxa"/>
        <w:tblCellMar>
          <w:left w:w="10" w:type="dxa"/>
          <w:right w:w="10" w:type="dxa"/>
        </w:tblCellMar>
        <w:tblLook w:val="04A0"/>
      </w:tblPr>
      <w:tblGrid>
        <w:gridCol w:w="7446"/>
        <w:gridCol w:w="3364"/>
      </w:tblGrid>
      <w:tr w:rsidR="00222821" w:rsidTr="00307FCE">
        <w:trPr>
          <w:trHeight w:val="1070"/>
        </w:trPr>
        <w:tc>
          <w:tcPr>
            <w:tcW w:w="0" w:type="auto"/>
            <w:tcMar>
              <w:top w:w="100" w:type="dxa"/>
              <w:left w:w="100" w:type="dxa"/>
              <w:bottom w:w="100" w:type="dxa"/>
              <w:right w:w="100" w:type="dxa"/>
            </w:tcMar>
          </w:tcPr>
          <w:p w:rsidR="00222821" w:rsidRDefault="003D3FA6" w:rsidP="00307FCE">
            <w:pPr>
              <w:pStyle w:val="normal0"/>
              <w:spacing w:line="240" w:lineRule="auto"/>
              <w:rPr>
                <w:rFonts w:ascii="Arial Narrow" w:eastAsia="Roboto Condensed" w:hAnsi="Arial Narrow" w:cs="Roboto Condensed"/>
                <w:color w:val="CCCCCC"/>
                <w:sz w:val="36"/>
              </w:rPr>
            </w:pPr>
            <w:r>
              <w:rPr>
                <w:rFonts w:ascii="Arial Narrow" w:eastAsia="Roboto Condensed" w:hAnsi="Arial Narrow" w:cs="Roboto Condensed"/>
                <w:noProof/>
                <w:color w:val="CCCCCC"/>
                <w:sz w:val="36"/>
                <w:lang w:eastAsia="en-US"/>
              </w:rPr>
              <w:drawing>
                <wp:inline distT="0" distB="0" distL="0" distR="0">
                  <wp:extent cx="1286510" cy="414655"/>
                  <wp:effectExtent l="19050" t="0" r="8890" b="0"/>
                  <wp:docPr id="3" name="Picture 1" descr="C:\Users\2e\Desktop\LOTES\LOT 1\BT\L03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e\Desktop\LOTES\LOT 1\BT\L03661.jpg"/>
                          <pic:cNvPicPr>
                            <a:picLocks noChangeAspect="1" noChangeArrowheads="1"/>
                          </pic:cNvPicPr>
                        </pic:nvPicPr>
                        <pic:blipFill>
                          <a:blip r:embed="rId5"/>
                          <a:srcRect/>
                          <a:stretch>
                            <a:fillRect/>
                          </a:stretch>
                        </pic:blipFill>
                        <pic:spPr bwMode="auto">
                          <a:xfrm>
                            <a:off x="0" y="0"/>
                            <a:ext cx="1286510" cy="414655"/>
                          </a:xfrm>
                          <a:prstGeom prst="rect">
                            <a:avLst/>
                          </a:prstGeom>
                          <a:noFill/>
                          <a:ln w="9525">
                            <a:noFill/>
                            <a:miter lim="800000"/>
                            <a:headEnd/>
                            <a:tailEnd/>
                          </a:ln>
                        </pic:spPr>
                      </pic:pic>
                    </a:graphicData>
                  </a:graphic>
                </wp:inline>
              </w:drawing>
            </w:r>
          </w:p>
          <w:p w:rsidR="00222821" w:rsidRPr="006F5E51" w:rsidRDefault="00222821" w:rsidP="00307FCE">
            <w:pPr>
              <w:pStyle w:val="normal0"/>
              <w:spacing w:line="240" w:lineRule="auto"/>
              <w:rPr>
                <w:color w:val="1D1B11" w:themeColor="background2" w:themeShade="1A"/>
              </w:rPr>
            </w:pPr>
            <w:r w:rsidRPr="006F5E51">
              <w:rPr>
                <w:rFonts w:ascii="Arial Narrow" w:eastAsia="Roboto Condensed" w:hAnsi="Arial Narrow" w:cs="Roboto Condensed"/>
                <w:color w:val="1D1B11" w:themeColor="background2" w:themeShade="1A"/>
                <w:sz w:val="36"/>
              </w:rPr>
              <w:t>STA</w:t>
            </w:r>
            <w:r>
              <w:rPr>
                <w:rFonts w:ascii="Arial Narrow" w:eastAsia="Roboto Condensed" w:hAnsi="Arial Narrow" w:cs="Roboto Condensed"/>
                <w:color w:val="1D1B11" w:themeColor="background2" w:themeShade="1A"/>
                <w:sz w:val="36"/>
              </w:rPr>
              <w:t>TE</w:t>
            </w:r>
            <w:r w:rsidRPr="006F5E51">
              <w:rPr>
                <w:rFonts w:ascii="Arial Narrow" w:eastAsia="Roboto Condensed" w:hAnsi="Arial Narrow" w:cs="Roboto Condensed"/>
                <w:color w:val="1D1B11" w:themeColor="background2" w:themeShade="1A"/>
                <w:sz w:val="36"/>
              </w:rPr>
              <w:t>MENT OF PURCHASE</w:t>
            </w:r>
          </w:p>
        </w:tc>
        <w:tc>
          <w:tcPr>
            <w:tcW w:w="3364" w:type="dxa"/>
            <w:tcMar>
              <w:top w:w="100" w:type="dxa"/>
              <w:left w:w="100" w:type="dxa"/>
              <w:bottom w:w="100" w:type="dxa"/>
              <w:right w:w="100" w:type="dxa"/>
            </w:tcMar>
            <w:hideMark/>
          </w:tcPr>
          <w:p w:rsidR="007849A9" w:rsidRPr="007849A9" w:rsidRDefault="007849A9" w:rsidP="00307FCE">
            <w:pPr>
              <w:spacing w:after="0"/>
              <w:rPr>
                <w:rFonts w:asciiTheme="majorHAnsi" w:hAnsiTheme="majorHAnsi" w:cs="Vrinda"/>
                <w:b/>
                <w:color w:val="FF0000"/>
              </w:rPr>
            </w:pPr>
            <w:r w:rsidRPr="007849A9">
              <w:rPr>
                <w:rFonts w:asciiTheme="majorHAnsi" w:hAnsiTheme="majorHAnsi" w:cs="Vrinda"/>
                <w:b/>
                <w:color w:val="FF0000"/>
              </w:rPr>
              <w:t>TODA RACING Co., Ltd.</w:t>
            </w:r>
          </w:p>
          <w:p w:rsidR="00222821" w:rsidRDefault="008E0985" w:rsidP="00307FCE">
            <w:pPr>
              <w:spacing w:after="0"/>
              <w:rPr>
                <w:rFonts w:asciiTheme="majorHAnsi" w:hAnsiTheme="majorHAnsi" w:cs="Vrinda"/>
                <w:sz w:val="24"/>
                <w:szCs w:val="24"/>
                <w:lang w:eastAsia="ja-JP"/>
              </w:rPr>
            </w:pPr>
            <w:r w:rsidRPr="008E0985">
              <w:rPr>
                <w:rFonts w:asciiTheme="majorHAnsi" w:hAnsiTheme="majorHAnsi" w:cs="Vrinda"/>
                <w:b/>
              </w:rPr>
              <w:t xml:space="preserve">640-1 Naka, </w:t>
            </w:r>
            <w:proofErr w:type="spellStart"/>
            <w:r w:rsidRPr="008E0985">
              <w:rPr>
                <w:rFonts w:asciiTheme="majorHAnsi" w:hAnsiTheme="majorHAnsi" w:cs="Vrinda"/>
                <w:b/>
              </w:rPr>
              <w:t>Yakage-cho</w:t>
            </w:r>
            <w:proofErr w:type="spellEnd"/>
            <w:r w:rsidRPr="008E0985">
              <w:rPr>
                <w:rFonts w:asciiTheme="majorHAnsi" w:hAnsiTheme="majorHAnsi" w:cs="Vrinda"/>
                <w:b/>
              </w:rPr>
              <w:t xml:space="preserve">, </w:t>
            </w:r>
            <w:proofErr w:type="spellStart"/>
            <w:r w:rsidRPr="008E0985">
              <w:rPr>
                <w:rFonts w:asciiTheme="majorHAnsi" w:hAnsiTheme="majorHAnsi" w:cs="Vrinda"/>
                <w:b/>
              </w:rPr>
              <w:t>Oda</w:t>
            </w:r>
            <w:proofErr w:type="spellEnd"/>
            <w:r w:rsidRPr="008E0985">
              <w:rPr>
                <w:rFonts w:asciiTheme="majorHAnsi" w:hAnsiTheme="majorHAnsi" w:cs="Vrinda"/>
                <w:b/>
              </w:rPr>
              <w:t>-gun, Okayama 714-1215</w:t>
            </w:r>
          </w:p>
        </w:tc>
      </w:tr>
    </w:tbl>
    <w:p w:rsidR="00222821" w:rsidRDefault="00222821" w:rsidP="00222821">
      <w:pPr>
        <w:pStyle w:val="normal0"/>
        <w:spacing w:line="360" w:lineRule="auto"/>
      </w:pPr>
    </w:p>
    <w:tbl>
      <w:tblPr>
        <w:tblW w:w="10809" w:type="dxa"/>
        <w:tblInd w:w="170" w:type="dxa"/>
        <w:tblCellMar>
          <w:left w:w="10" w:type="dxa"/>
          <w:right w:w="10" w:type="dxa"/>
        </w:tblCellMar>
        <w:tblLook w:val="04A0"/>
      </w:tblPr>
      <w:tblGrid>
        <w:gridCol w:w="4814"/>
        <w:gridCol w:w="5995"/>
      </w:tblGrid>
      <w:tr w:rsidR="00222821" w:rsidTr="00307FCE">
        <w:trPr>
          <w:trHeight w:val="1341"/>
        </w:trPr>
        <w:tc>
          <w:tcPr>
            <w:tcW w:w="0" w:type="auto"/>
            <w:shd w:val="clear" w:color="auto" w:fill="D4D3FF"/>
            <w:tcMar>
              <w:top w:w="180" w:type="dxa"/>
              <w:left w:w="180" w:type="dxa"/>
              <w:bottom w:w="180" w:type="dxa"/>
              <w:right w:w="180" w:type="dxa"/>
            </w:tcMar>
            <w:hideMark/>
          </w:tcPr>
          <w:p w:rsidR="00222821" w:rsidRDefault="00222821" w:rsidP="00307FCE">
            <w:pPr>
              <w:pStyle w:val="normal0"/>
              <w:spacing w:line="360" w:lineRule="auto"/>
              <w:rPr>
                <w:rFonts w:eastAsia="Droid Sans" w:cs="Droid Sans"/>
                <w:b/>
                <w:color w:val="2F2E6B"/>
              </w:rPr>
            </w:pPr>
            <w:r>
              <w:rPr>
                <w:rFonts w:eastAsia="Droid Sans" w:cs="Droid Sans"/>
                <w:b/>
                <w:color w:val="2F2E6B"/>
              </w:rPr>
              <w:t>Order Numbers:</w:t>
            </w:r>
          </w:p>
          <w:p w:rsidR="00222821" w:rsidRDefault="00222821" w:rsidP="00307FCE">
            <w:pPr>
              <w:pStyle w:val="normal0"/>
              <w:spacing w:line="360" w:lineRule="auto"/>
              <w:rPr>
                <w:rFonts w:ascii="Arial Narrow" w:eastAsia="Roboto Condensed" w:hAnsi="Arial Narrow" w:cs="Roboto Condensed"/>
                <w:color w:val="008000"/>
                <w:sz w:val="30"/>
                <w:szCs w:val="30"/>
              </w:rPr>
            </w:pPr>
            <w:r>
              <w:rPr>
                <w:rFonts w:ascii="Arial Narrow" w:eastAsia="Roboto Condensed" w:hAnsi="Arial Narrow" w:cs="Roboto Condensed"/>
                <w:color w:val="008000"/>
                <w:sz w:val="30"/>
                <w:szCs w:val="30"/>
              </w:rPr>
              <w:t>#</w:t>
            </w:r>
            <w:r w:rsidR="00B63F0E">
              <w:rPr>
                <w:rFonts w:ascii="Arial Narrow" w:eastAsia="Roboto Condensed" w:hAnsi="Arial Narrow" w:cs="Roboto Condensed"/>
                <w:color w:val="008000"/>
                <w:sz w:val="30"/>
                <w:szCs w:val="30"/>
              </w:rPr>
              <w:t>5826</w:t>
            </w:r>
          </w:p>
          <w:p w:rsidR="00222821" w:rsidRDefault="00222821" w:rsidP="0093220F">
            <w:pPr>
              <w:pStyle w:val="normal0"/>
              <w:spacing w:line="360" w:lineRule="auto"/>
              <w:rPr>
                <w:sz w:val="30"/>
                <w:szCs w:val="30"/>
              </w:rPr>
            </w:pPr>
            <w:r>
              <w:rPr>
                <w:rFonts w:ascii="Arial Narrow" w:eastAsia="Roboto Condensed" w:hAnsi="Arial Narrow" w:cs="Roboto Condensed"/>
                <w:color w:val="008000"/>
                <w:sz w:val="30"/>
                <w:szCs w:val="30"/>
              </w:rPr>
              <w:t>#</w:t>
            </w:r>
            <w:r w:rsidR="00B63F0E">
              <w:rPr>
                <w:rFonts w:ascii="Arial Narrow" w:eastAsia="Roboto Condensed" w:hAnsi="Arial Narrow" w:cs="Roboto Condensed"/>
                <w:color w:val="008000"/>
                <w:sz w:val="30"/>
                <w:szCs w:val="30"/>
              </w:rPr>
              <w:t>5827</w:t>
            </w:r>
          </w:p>
        </w:tc>
        <w:tc>
          <w:tcPr>
            <w:tcW w:w="0" w:type="auto"/>
            <w:shd w:val="clear" w:color="auto" w:fill="D4D3FF"/>
            <w:tcMar>
              <w:top w:w="180" w:type="dxa"/>
              <w:left w:w="180" w:type="dxa"/>
              <w:bottom w:w="180" w:type="dxa"/>
              <w:right w:w="180" w:type="dxa"/>
            </w:tcMar>
            <w:hideMark/>
          </w:tcPr>
          <w:p w:rsidR="00222821" w:rsidRDefault="00222821" w:rsidP="00307FCE">
            <w:pPr>
              <w:pStyle w:val="normal0"/>
              <w:spacing w:line="360" w:lineRule="auto"/>
              <w:jc w:val="right"/>
            </w:pPr>
            <w:r>
              <w:rPr>
                <w:rFonts w:eastAsia="Droid Sans" w:cs="Droid Sans"/>
                <w:b/>
                <w:color w:val="2F2E6B"/>
              </w:rPr>
              <w:t xml:space="preserve">BALANCE </w:t>
            </w:r>
          </w:p>
          <w:p w:rsidR="00222821" w:rsidRDefault="00222821" w:rsidP="00307FCE">
            <w:pPr>
              <w:pStyle w:val="normal0"/>
              <w:spacing w:line="360" w:lineRule="auto"/>
              <w:jc w:val="right"/>
              <w:rPr>
                <w:rFonts w:ascii="Arial Narrow" w:hAnsi="Arial Narrow"/>
              </w:rPr>
            </w:pPr>
            <w:r>
              <w:rPr>
                <w:rFonts w:ascii="Arial Narrow" w:eastAsia="Droid Sans" w:hAnsi="Arial Narrow" w:cs="Droid Sans"/>
                <w:color w:val="2F2E6B"/>
              </w:rPr>
              <w:t>Upon Receipt</w:t>
            </w:r>
          </w:p>
          <w:p w:rsidR="00222821" w:rsidRDefault="00222821" w:rsidP="00307FCE">
            <w:pPr>
              <w:pStyle w:val="normal0"/>
              <w:tabs>
                <w:tab w:val="left" w:pos="1473"/>
              </w:tabs>
              <w:spacing w:line="240" w:lineRule="auto"/>
              <w:jc w:val="right"/>
            </w:pPr>
            <w:r>
              <w:rPr>
                <w:rFonts w:ascii="Arial Narrow" w:eastAsia="Roboto Condensed" w:hAnsi="Arial Narrow" w:cs="Roboto Condensed"/>
                <w:color w:val="008000"/>
                <w:sz w:val="60"/>
              </w:rPr>
              <w:t>$</w:t>
            </w:r>
            <w:r w:rsidR="00B63F0E">
              <w:rPr>
                <w:rFonts w:ascii="Arial Narrow" w:eastAsia="Roboto Condensed" w:hAnsi="Arial Narrow" w:cs="Roboto Condensed"/>
                <w:color w:val="008000"/>
                <w:sz w:val="60"/>
              </w:rPr>
              <w:t>1,912</w:t>
            </w:r>
            <w:r>
              <w:rPr>
                <w:rFonts w:ascii="Arial Narrow" w:eastAsia="Roboto Condensed" w:hAnsi="Arial Narrow" w:cs="Roboto Condensed"/>
                <w:color w:val="008000"/>
                <w:sz w:val="60"/>
              </w:rPr>
              <w:t>.00</w:t>
            </w:r>
          </w:p>
        </w:tc>
      </w:tr>
    </w:tbl>
    <w:p w:rsidR="00222821" w:rsidRDefault="00222821" w:rsidP="00222821">
      <w:pPr>
        <w:pStyle w:val="normal0"/>
        <w:spacing w:line="360" w:lineRule="auto"/>
      </w:pPr>
    </w:p>
    <w:p w:rsidR="00222821" w:rsidRDefault="00222821" w:rsidP="00222821">
      <w:pPr>
        <w:pStyle w:val="normal0"/>
        <w:pBdr>
          <w:bottom w:val="single" w:sz="6" w:space="1" w:color="EEECE1" w:themeColor="background2"/>
        </w:pBdr>
        <w:spacing w:line="360" w:lineRule="auto"/>
        <w:rPr>
          <w:rFonts w:ascii="Arial Narrow" w:hAnsi="Arial Narrow"/>
        </w:rPr>
      </w:pPr>
      <w:r>
        <w:rPr>
          <w:rFonts w:ascii="Arial Narrow" w:eastAsia="Roboto Condensed" w:hAnsi="Arial Narrow" w:cs="Roboto Condensed"/>
          <w:color w:val="666666"/>
          <w:sz w:val="28"/>
        </w:rPr>
        <w:t>Notes</w:t>
      </w:r>
    </w:p>
    <w:p w:rsidR="00222821" w:rsidRDefault="00222821" w:rsidP="00222821">
      <w:pPr>
        <w:pStyle w:val="normal0"/>
        <w:spacing w:line="360" w:lineRule="auto"/>
      </w:pPr>
    </w:p>
    <w:p w:rsidR="00222821" w:rsidRDefault="00222821" w:rsidP="00222821">
      <w:pPr>
        <w:pStyle w:val="Header"/>
      </w:pPr>
      <w:r>
        <w:rPr>
          <w:rFonts w:ascii="Times New Roman" w:hAnsi="Times New Roman" w:cs="Times New Roman"/>
          <w:b/>
          <w:color w:val="FF0000"/>
        </w:rPr>
        <w:t>This document should be read in full (5 Pages)</w:t>
      </w:r>
    </w:p>
    <w:p w:rsidR="00222821" w:rsidRDefault="00222821" w:rsidP="00222821">
      <w:pPr>
        <w:pStyle w:val="normal0"/>
        <w:spacing w:line="360" w:lineRule="auto"/>
      </w:pPr>
    </w:p>
    <w:tbl>
      <w:tblPr>
        <w:tblW w:w="10800" w:type="dxa"/>
        <w:tblInd w:w="1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0" w:type="dxa"/>
          <w:right w:w="10" w:type="dxa"/>
        </w:tblCellMar>
        <w:tblLook w:val="04A0"/>
      </w:tblPr>
      <w:tblGrid>
        <w:gridCol w:w="5160"/>
        <w:gridCol w:w="1695"/>
        <w:gridCol w:w="1770"/>
        <w:gridCol w:w="2175"/>
      </w:tblGrid>
      <w:tr w:rsidR="00222821" w:rsidTr="00307FCE">
        <w:tc>
          <w:tcPr>
            <w:tcW w:w="5160" w:type="dxa"/>
            <w:tcBorders>
              <w:top w:val="single" w:sz="4" w:space="0" w:color="999999"/>
              <w:left w:val="single" w:sz="4" w:space="0" w:color="999999"/>
              <w:bottom w:val="single" w:sz="4" w:space="0" w:color="999999"/>
              <w:right w:val="single" w:sz="4" w:space="0" w:color="999999"/>
            </w:tcBorders>
            <w:shd w:val="clear" w:color="auto" w:fill="999999"/>
            <w:tcMar>
              <w:top w:w="180" w:type="dxa"/>
              <w:left w:w="180" w:type="dxa"/>
              <w:bottom w:w="180" w:type="dxa"/>
              <w:right w:w="180" w:type="dxa"/>
            </w:tcMar>
            <w:vAlign w:val="center"/>
            <w:hideMark/>
          </w:tcPr>
          <w:p w:rsidR="00222821" w:rsidRDefault="00222821" w:rsidP="00307FCE">
            <w:pPr>
              <w:pStyle w:val="normal0"/>
              <w:spacing w:line="240" w:lineRule="auto"/>
              <w:rPr>
                <w:rFonts w:ascii="Arial Narrow" w:hAnsi="Arial Narrow"/>
              </w:rPr>
            </w:pPr>
            <w:r>
              <w:rPr>
                <w:rFonts w:ascii="Arial Narrow" w:eastAsia="Roboto Condensed" w:hAnsi="Arial Narrow" w:cs="Roboto Condensed"/>
                <w:color w:val="FFFFFF"/>
              </w:rPr>
              <w:t>Item Description</w:t>
            </w:r>
          </w:p>
        </w:tc>
        <w:tc>
          <w:tcPr>
            <w:tcW w:w="1695" w:type="dxa"/>
            <w:tcBorders>
              <w:top w:val="single" w:sz="4" w:space="0" w:color="999999"/>
              <w:left w:val="single" w:sz="4" w:space="0" w:color="999999"/>
              <w:bottom w:val="single" w:sz="4" w:space="0" w:color="999999"/>
              <w:right w:val="single" w:sz="4" w:space="0" w:color="999999"/>
            </w:tcBorders>
            <w:shd w:val="clear" w:color="auto" w:fill="999999"/>
            <w:tcMar>
              <w:top w:w="180" w:type="dxa"/>
              <w:left w:w="180" w:type="dxa"/>
              <w:bottom w:w="180" w:type="dxa"/>
              <w:right w:w="180" w:type="dxa"/>
            </w:tcMar>
            <w:vAlign w:val="center"/>
            <w:hideMark/>
          </w:tcPr>
          <w:p w:rsidR="00222821" w:rsidRDefault="00222821" w:rsidP="00307FCE">
            <w:pPr>
              <w:pStyle w:val="normal0"/>
              <w:spacing w:line="240" w:lineRule="auto"/>
              <w:jc w:val="right"/>
              <w:rPr>
                <w:rFonts w:ascii="Arial Narrow" w:hAnsi="Arial Narrow"/>
              </w:rPr>
            </w:pPr>
            <w:r>
              <w:rPr>
                <w:rFonts w:ascii="Arial Narrow" w:eastAsia="Roboto Condensed" w:hAnsi="Arial Narrow" w:cs="Roboto Condensed"/>
                <w:color w:val="FFFFFF"/>
              </w:rPr>
              <w:t>Quantity</w:t>
            </w:r>
          </w:p>
        </w:tc>
        <w:tc>
          <w:tcPr>
            <w:tcW w:w="1770" w:type="dxa"/>
            <w:tcBorders>
              <w:top w:val="single" w:sz="4" w:space="0" w:color="999999"/>
              <w:left w:val="single" w:sz="4" w:space="0" w:color="999999"/>
              <w:bottom w:val="single" w:sz="4" w:space="0" w:color="999999"/>
              <w:right w:val="single" w:sz="4" w:space="0" w:color="999999"/>
            </w:tcBorders>
            <w:shd w:val="clear" w:color="auto" w:fill="999999"/>
            <w:tcMar>
              <w:top w:w="180" w:type="dxa"/>
              <w:left w:w="180" w:type="dxa"/>
              <w:bottom w:w="180" w:type="dxa"/>
              <w:right w:w="180" w:type="dxa"/>
            </w:tcMar>
            <w:vAlign w:val="center"/>
            <w:hideMark/>
          </w:tcPr>
          <w:p w:rsidR="00222821" w:rsidRDefault="00222821" w:rsidP="00307FCE">
            <w:pPr>
              <w:pStyle w:val="normal0"/>
              <w:spacing w:line="240" w:lineRule="auto"/>
              <w:jc w:val="right"/>
              <w:rPr>
                <w:rFonts w:ascii="Arial Narrow" w:hAnsi="Arial Narrow"/>
              </w:rPr>
            </w:pPr>
            <w:r>
              <w:rPr>
                <w:rFonts w:ascii="Arial Narrow" w:eastAsia="Roboto Condensed" w:hAnsi="Arial Narrow" w:cs="Roboto Condensed"/>
                <w:color w:val="FFFFFF"/>
              </w:rPr>
              <w:t>Price Per</w:t>
            </w:r>
          </w:p>
        </w:tc>
        <w:tc>
          <w:tcPr>
            <w:tcW w:w="2175" w:type="dxa"/>
            <w:tcBorders>
              <w:top w:val="single" w:sz="4" w:space="0" w:color="999999"/>
              <w:left w:val="single" w:sz="4" w:space="0" w:color="999999"/>
              <w:bottom w:val="single" w:sz="4" w:space="0" w:color="999999"/>
              <w:right w:val="single" w:sz="4" w:space="0" w:color="999999"/>
            </w:tcBorders>
            <w:shd w:val="clear" w:color="auto" w:fill="999999"/>
            <w:tcMar>
              <w:top w:w="180" w:type="dxa"/>
              <w:left w:w="180" w:type="dxa"/>
              <w:bottom w:w="180" w:type="dxa"/>
              <w:right w:w="180" w:type="dxa"/>
            </w:tcMar>
            <w:vAlign w:val="center"/>
            <w:hideMark/>
          </w:tcPr>
          <w:p w:rsidR="00222821" w:rsidRDefault="00222821" w:rsidP="00307FCE">
            <w:pPr>
              <w:pStyle w:val="normal0"/>
              <w:spacing w:line="240" w:lineRule="auto"/>
              <w:jc w:val="right"/>
              <w:rPr>
                <w:rFonts w:ascii="Arial Narrow" w:hAnsi="Arial Narrow"/>
              </w:rPr>
            </w:pPr>
            <w:r>
              <w:rPr>
                <w:rFonts w:ascii="Arial Narrow" w:eastAsia="Roboto Condensed" w:hAnsi="Arial Narrow" w:cs="Roboto Condensed"/>
                <w:color w:val="FFFFFF"/>
              </w:rPr>
              <w:t>Total</w:t>
            </w:r>
          </w:p>
        </w:tc>
      </w:tr>
      <w:tr w:rsidR="00222821" w:rsidTr="00307FCE">
        <w:tc>
          <w:tcPr>
            <w:tcW w:w="5160" w:type="dxa"/>
            <w:tcBorders>
              <w:top w:val="single" w:sz="4" w:space="0" w:color="999999"/>
              <w:left w:val="single" w:sz="4" w:space="0" w:color="999999"/>
              <w:bottom w:val="single" w:sz="4" w:space="0" w:color="999999"/>
              <w:right w:val="single" w:sz="4" w:space="0" w:color="999999"/>
            </w:tcBorders>
            <w:tcMar>
              <w:top w:w="180" w:type="dxa"/>
              <w:left w:w="180" w:type="dxa"/>
              <w:bottom w:w="180" w:type="dxa"/>
              <w:right w:w="180" w:type="dxa"/>
            </w:tcMar>
          </w:tcPr>
          <w:p w:rsidR="00222821" w:rsidRDefault="00132CA1" w:rsidP="00307FCE">
            <w:pPr>
              <w:pStyle w:val="normal0"/>
              <w:spacing w:line="240" w:lineRule="auto"/>
              <w:rPr>
                <w:rFonts w:asciiTheme="majorHAnsi" w:hAnsiTheme="majorHAnsi"/>
                <w:sz w:val="20"/>
                <w:szCs w:val="20"/>
              </w:rPr>
            </w:pPr>
            <w:r>
              <w:rPr>
                <w:rFonts w:asciiTheme="majorHAnsi" w:hAnsiTheme="majorHAnsi"/>
                <w:noProof/>
                <w:sz w:val="20"/>
                <w:szCs w:val="20"/>
                <w:lang w:eastAsia="en-US"/>
              </w:rPr>
              <w:drawing>
                <wp:inline distT="0" distB="0" distL="0" distR="0">
                  <wp:extent cx="1095375" cy="723265"/>
                  <wp:effectExtent l="19050" t="0" r="9525" b="0"/>
                  <wp:docPr id="5" name="Picture 2" descr="C:\Users\2e\Desktop\LOTES\LOT 1\BT\41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e\Desktop\LOTES\LOT 1\BT\41939.jpg"/>
                          <pic:cNvPicPr>
                            <a:picLocks noChangeAspect="1" noChangeArrowheads="1"/>
                          </pic:cNvPicPr>
                        </pic:nvPicPr>
                        <pic:blipFill>
                          <a:blip r:embed="rId6"/>
                          <a:srcRect/>
                          <a:stretch>
                            <a:fillRect/>
                          </a:stretch>
                        </pic:blipFill>
                        <pic:spPr bwMode="auto">
                          <a:xfrm>
                            <a:off x="0" y="0"/>
                            <a:ext cx="1095375" cy="723265"/>
                          </a:xfrm>
                          <a:prstGeom prst="rect">
                            <a:avLst/>
                          </a:prstGeom>
                          <a:noFill/>
                          <a:ln w="9525">
                            <a:noFill/>
                            <a:miter lim="800000"/>
                            <a:headEnd/>
                            <a:tailEnd/>
                          </a:ln>
                        </pic:spPr>
                      </pic:pic>
                    </a:graphicData>
                  </a:graphic>
                </wp:inline>
              </w:drawing>
            </w:r>
          </w:p>
          <w:p w:rsidR="00222821" w:rsidRDefault="00222821" w:rsidP="00307FCE">
            <w:pPr>
              <w:pStyle w:val="normal0"/>
              <w:spacing w:line="240" w:lineRule="auto"/>
              <w:rPr>
                <w:rFonts w:asciiTheme="majorHAnsi" w:hAnsiTheme="majorHAnsi"/>
                <w:sz w:val="20"/>
                <w:szCs w:val="20"/>
              </w:rPr>
            </w:pPr>
          </w:p>
          <w:p w:rsidR="000E5602" w:rsidRPr="000E5602" w:rsidRDefault="000E5602" w:rsidP="000E5602">
            <w:pPr>
              <w:pStyle w:val="normal0"/>
              <w:spacing w:line="240" w:lineRule="auto"/>
              <w:rPr>
                <w:rFonts w:asciiTheme="majorHAnsi" w:hAnsiTheme="majorHAnsi"/>
                <w:b/>
                <w:sz w:val="20"/>
                <w:szCs w:val="20"/>
              </w:rPr>
            </w:pPr>
            <w:r w:rsidRPr="000E5602">
              <w:rPr>
                <w:rFonts w:asciiTheme="majorHAnsi" w:hAnsiTheme="majorHAnsi"/>
                <w:b/>
                <w:sz w:val="20"/>
                <w:szCs w:val="20"/>
              </w:rPr>
              <w:t>Honda B16A/B16B/B18C 81.00mm (B16A 1595cc)(B18C 1797cc)</w:t>
            </w:r>
          </w:p>
          <w:p w:rsidR="000E5602" w:rsidRPr="000E5602" w:rsidRDefault="000E5602" w:rsidP="000E5602">
            <w:pPr>
              <w:pStyle w:val="normal0"/>
              <w:spacing w:line="240" w:lineRule="auto"/>
              <w:rPr>
                <w:rFonts w:asciiTheme="majorHAnsi" w:hAnsiTheme="majorHAnsi"/>
                <w:b/>
                <w:sz w:val="20"/>
                <w:szCs w:val="20"/>
              </w:rPr>
            </w:pPr>
            <w:r w:rsidRPr="000E5602">
              <w:rPr>
                <w:rFonts w:asciiTheme="majorHAnsi" w:hAnsiTheme="majorHAnsi"/>
                <w:b/>
                <w:sz w:val="20"/>
                <w:szCs w:val="20"/>
              </w:rPr>
              <w:t>High compression forged pistons for the Honda B series DOHC VTEC engines.</w:t>
            </w:r>
          </w:p>
          <w:p w:rsidR="00222821" w:rsidRDefault="000E5602" w:rsidP="000E5602">
            <w:pPr>
              <w:pStyle w:val="normal0"/>
              <w:spacing w:line="240" w:lineRule="auto"/>
              <w:rPr>
                <w:rFonts w:asciiTheme="majorHAnsi" w:hAnsiTheme="majorHAnsi"/>
                <w:sz w:val="20"/>
                <w:szCs w:val="20"/>
              </w:rPr>
            </w:pPr>
            <w:r w:rsidRPr="000E5602">
              <w:rPr>
                <w:rFonts w:asciiTheme="majorHAnsi" w:hAnsiTheme="majorHAnsi"/>
                <w:b/>
                <w:sz w:val="20"/>
                <w:szCs w:val="20"/>
              </w:rPr>
              <w:t>Product ID: 40010-S23-000</w:t>
            </w:r>
          </w:p>
        </w:tc>
        <w:tc>
          <w:tcPr>
            <w:tcW w:w="1695" w:type="dxa"/>
            <w:tcBorders>
              <w:top w:val="single" w:sz="4" w:space="0" w:color="999999"/>
              <w:left w:val="single" w:sz="4" w:space="0" w:color="999999"/>
              <w:bottom w:val="single" w:sz="4" w:space="0" w:color="999999"/>
              <w:right w:val="single" w:sz="4" w:space="0" w:color="999999"/>
            </w:tcBorders>
            <w:tcMar>
              <w:top w:w="180" w:type="dxa"/>
              <w:left w:w="180" w:type="dxa"/>
              <w:bottom w:w="180" w:type="dxa"/>
              <w:right w:w="180" w:type="dxa"/>
            </w:tcMar>
            <w:hideMark/>
          </w:tcPr>
          <w:p w:rsidR="00222821" w:rsidRDefault="00222821" w:rsidP="00307FCE">
            <w:pPr>
              <w:pStyle w:val="normal0"/>
              <w:spacing w:line="240" w:lineRule="auto"/>
              <w:jc w:val="right"/>
            </w:pPr>
            <w:r>
              <w:t>1</w:t>
            </w:r>
          </w:p>
        </w:tc>
        <w:tc>
          <w:tcPr>
            <w:tcW w:w="1770" w:type="dxa"/>
            <w:tcBorders>
              <w:top w:val="single" w:sz="4" w:space="0" w:color="999999"/>
              <w:left w:val="single" w:sz="4" w:space="0" w:color="999999"/>
              <w:bottom w:val="single" w:sz="4" w:space="0" w:color="999999"/>
              <w:right w:val="single" w:sz="4" w:space="0" w:color="999999"/>
            </w:tcBorders>
            <w:tcMar>
              <w:top w:w="180" w:type="dxa"/>
              <w:left w:w="180" w:type="dxa"/>
              <w:bottom w:w="180" w:type="dxa"/>
              <w:right w:w="180" w:type="dxa"/>
            </w:tcMar>
            <w:hideMark/>
          </w:tcPr>
          <w:p w:rsidR="00222821" w:rsidRDefault="00222821" w:rsidP="00307FCE">
            <w:pPr>
              <w:pStyle w:val="normal0"/>
              <w:spacing w:line="240" w:lineRule="auto"/>
              <w:jc w:val="right"/>
            </w:pPr>
            <w:r>
              <w:t>$</w:t>
            </w:r>
            <w:r w:rsidR="00B63F0E">
              <w:t>949</w:t>
            </w:r>
            <w:r>
              <w:t>.00</w:t>
            </w:r>
          </w:p>
        </w:tc>
        <w:tc>
          <w:tcPr>
            <w:tcW w:w="2175" w:type="dxa"/>
            <w:tcBorders>
              <w:top w:val="single" w:sz="4" w:space="0" w:color="999999"/>
              <w:left w:val="single" w:sz="4" w:space="0" w:color="999999"/>
              <w:bottom w:val="single" w:sz="4" w:space="0" w:color="999999"/>
              <w:right w:val="single" w:sz="4" w:space="0" w:color="999999"/>
            </w:tcBorders>
            <w:tcMar>
              <w:top w:w="180" w:type="dxa"/>
              <w:left w:w="180" w:type="dxa"/>
              <w:bottom w:w="180" w:type="dxa"/>
              <w:right w:w="180" w:type="dxa"/>
            </w:tcMar>
            <w:hideMark/>
          </w:tcPr>
          <w:p w:rsidR="00222821" w:rsidRDefault="00222821" w:rsidP="00307FCE">
            <w:pPr>
              <w:pStyle w:val="normal0"/>
              <w:spacing w:line="240" w:lineRule="auto"/>
              <w:jc w:val="right"/>
            </w:pPr>
            <w:r>
              <w:t>$</w:t>
            </w:r>
            <w:r w:rsidR="00B63F0E">
              <w:t>949</w:t>
            </w:r>
            <w:r>
              <w:t>.00</w:t>
            </w:r>
          </w:p>
        </w:tc>
      </w:tr>
      <w:tr w:rsidR="00222821" w:rsidTr="00307FCE">
        <w:tc>
          <w:tcPr>
            <w:tcW w:w="5160" w:type="dxa"/>
            <w:tcBorders>
              <w:top w:val="single" w:sz="4" w:space="0" w:color="999999"/>
              <w:left w:val="single" w:sz="4" w:space="0" w:color="999999"/>
              <w:bottom w:val="single" w:sz="4" w:space="0" w:color="999999"/>
              <w:right w:val="single" w:sz="4" w:space="0" w:color="999999"/>
            </w:tcBorders>
            <w:shd w:val="clear" w:color="auto" w:fill="FFFFFF"/>
            <w:tcMar>
              <w:top w:w="180" w:type="dxa"/>
              <w:left w:w="180" w:type="dxa"/>
              <w:bottom w:w="180" w:type="dxa"/>
              <w:right w:w="180" w:type="dxa"/>
            </w:tcMar>
          </w:tcPr>
          <w:p w:rsidR="00222821" w:rsidRDefault="00BD2D52" w:rsidP="00307FCE">
            <w:pPr>
              <w:pStyle w:val="normal0"/>
              <w:spacing w:line="240" w:lineRule="auto"/>
            </w:pPr>
            <w:bookmarkStart w:id="0" w:name="_GoBack"/>
            <w:bookmarkEnd w:id="0"/>
            <w:r>
              <w:rPr>
                <w:noProof/>
                <w:lang w:eastAsia="en-US"/>
              </w:rPr>
              <w:drawing>
                <wp:inline distT="0" distB="0" distL="0" distR="0">
                  <wp:extent cx="1095375" cy="733425"/>
                  <wp:effectExtent l="19050" t="0" r="9525" b="0"/>
                  <wp:docPr id="8" name="Picture 3" descr="C:\Users\2e\Desktop\LOTES\LOT 1\BT\41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e\Desktop\LOTES\LOT 1\BT\41940.jpg"/>
                          <pic:cNvPicPr>
                            <a:picLocks noChangeAspect="1" noChangeArrowheads="1"/>
                          </pic:cNvPicPr>
                        </pic:nvPicPr>
                        <pic:blipFill>
                          <a:blip r:embed="rId7"/>
                          <a:srcRect/>
                          <a:stretch>
                            <a:fillRect/>
                          </a:stretch>
                        </pic:blipFill>
                        <pic:spPr bwMode="auto">
                          <a:xfrm>
                            <a:off x="0" y="0"/>
                            <a:ext cx="1095375" cy="733425"/>
                          </a:xfrm>
                          <a:prstGeom prst="rect">
                            <a:avLst/>
                          </a:prstGeom>
                          <a:noFill/>
                          <a:ln w="9525">
                            <a:noFill/>
                            <a:miter lim="800000"/>
                            <a:headEnd/>
                            <a:tailEnd/>
                          </a:ln>
                        </pic:spPr>
                      </pic:pic>
                    </a:graphicData>
                  </a:graphic>
                </wp:inline>
              </w:drawing>
            </w:r>
          </w:p>
          <w:p w:rsidR="00222821" w:rsidRDefault="00222821" w:rsidP="00307FCE">
            <w:pPr>
              <w:pStyle w:val="normal0"/>
              <w:spacing w:line="240" w:lineRule="auto"/>
            </w:pPr>
          </w:p>
          <w:p w:rsidR="000E5602" w:rsidRPr="000E5602" w:rsidRDefault="000E5602" w:rsidP="000E5602">
            <w:pPr>
              <w:pStyle w:val="normal0"/>
              <w:spacing w:line="240" w:lineRule="auto"/>
              <w:rPr>
                <w:rFonts w:asciiTheme="majorHAnsi" w:hAnsiTheme="majorHAnsi"/>
                <w:b/>
                <w:sz w:val="20"/>
                <w:szCs w:val="20"/>
              </w:rPr>
            </w:pPr>
            <w:r w:rsidRPr="000E5602">
              <w:rPr>
                <w:rFonts w:asciiTheme="majorHAnsi" w:hAnsiTheme="majorHAnsi"/>
                <w:b/>
                <w:sz w:val="20"/>
                <w:szCs w:val="20"/>
              </w:rPr>
              <w:t>Honda - S2000 - AP1/AP2 - Carbon SPL Induction Box for Toda Racing Sports Injection / ITB IDB-S1</w:t>
            </w:r>
          </w:p>
          <w:p w:rsidR="00222821" w:rsidRDefault="000E5602" w:rsidP="000E5602">
            <w:pPr>
              <w:pStyle w:val="normal0"/>
              <w:spacing w:line="240" w:lineRule="auto"/>
              <w:rPr>
                <w:rFonts w:asciiTheme="majorHAnsi" w:hAnsiTheme="majorHAnsi"/>
                <w:sz w:val="20"/>
                <w:szCs w:val="20"/>
              </w:rPr>
            </w:pPr>
            <w:r w:rsidRPr="000E5602">
              <w:rPr>
                <w:rFonts w:asciiTheme="majorHAnsi" w:hAnsiTheme="majorHAnsi"/>
                <w:b/>
                <w:sz w:val="20"/>
                <w:szCs w:val="20"/>
              </w:rPr>
              <w:t>Product ID: 51132-F23-402</w:t>
            </w:r>
          </w:p>
        </w:tc>
        <w:tc>
          <w:tcPr>
            <w:tcW w:w="1695" w:type="dxa"/>
            <w:tcBorders>
              <w:top w:val="single" w:sz="4" w:space="0" w:color="999999"/>
              <w:left w:val="single" w:sz="4" w:space="0" w:color="999999"/>
              <w:bottom w:val="single" w:sz="4" w:space="0" w:color="999999"/>
              <w:right w:val="single" w:sz="4" w:space="0" w:color="999999"/>
            </w:tcBorders>
            <w:shd w:val="clear" w:color="auto" w:fill="FFFFFF"/>
            <w:tcMar>
              <w:top w:w="180" w:type="dxa"/>
              <w:left w:w="180" w:type="dxa"/>
              <w:bottom w:w="180" w:type="dxa"/>
              <w:right w:w="180" w:type="dxa"/>
            </w:tcMar>
            <w:hideMark/>
          </w:tcPr>
          <w:p w:rsidR="00222821" w:rsidRDefault="00222821" w:rsidP="00307FCE">
            <w:pPr>
              <w:pStyle w:val="normal0"/>
              <w:spacing w:line="240" w:lineRule="auto"/>
              <w:jc w:val="right"/>
            </w:pPr>
            <w:r>
              <w:t>1</w:t>
            </w:r>
          </w:p>
        </w:tc>
        <w:tc>
          <w:tcPr>
            <w:tcW w:w="1770" w:type="dxa"/>
            <w:tcBorders>
              <w:top w:val="single" w:sz="4" w:space="0" w:color="999999"/>
              <w:left w:val="single" w:sz="4" w:space="0" w:color="999999"/>
              <w:bottom w:val="single" w:sz="4" w:space="0" w:color="999999"/>
              <w:right w:val="single" w:sz="4" w:space="0" w:color="999999"/>
            </w:tcBorders>
            <w:shd w:val="clear" w:color="auto" w:fill="FFFFFF"/>
            <w:tcMar>
              <w:top w:w="180" w:type="dxa"/>
              <w:left w:w="180" w:type="dxa"/>
              <w:bottom w:w="180" w:type="dxa"/>
              <w:right w:w="180" w:type="dxa"/>
            </w:tcMar>
            <w:hideMark/>
          </w:tcPr>
          <w:p w:rsidR="00222821" w:rsidRDefault="00222821" w:rsidP="00307FCE">
            <w:pPr>
              <w:pStyle w:val="normal0"/>
              <w:spacing w:line="240" w:lineRule="auto"/>
              <w:jc w:val="right"/>
            </w:pPr>
            <w:r>
              <w:t>$</w:t>
            </w:r>
            <w:r w:rsidR="00B63F0E">
              <w:t>963</w:t>
            </w:r>
            <w:r>
              <w:t>.00</w:t>
            </w:r>
          </w:p>
        </w:tc>
        <w:tc>
          <w:tcPr>
            <w:tcW w:w="2175" w:type="dxa"/>
            <w:tcBorders>
              <w:top w:val="single" w:sz="4" w:space="0" w:color="999999"/>
              <w:left w:val="single" w:sz="4" w:space="0" w:color="999999"/>
              <w:bottom w:val="single" w:sz="4" w:space="0" w:color="999999"/>
              <w:right w:val="single" w:sz="4" w:space="0" w:color="999999"/>
            </w:tcBorders>
            <w:shd w:val="clear" w:color="auto" w:fill="FFFFFF"/>
            <w:tcMar>
              <w:top w:w="180" w:type="dxa"/>
              <w:left w:w="180" w:type="dxa"/>
              <w:bottom w:w="180" w:type="dxa"/>
              <w:right w:w="180" w:type="dxa"/>
            </w:tcMar>
            <w:hideMark/>
          </w:tcPr>
          <w:p w:rsidR="00222821" w:rsidRDefault="00222821" w:rsidP="00307FCE">
            <w:pPr>
              <w:pStyle w:val="normal0"/>
              <w:spacing w:line="240" w:lineRule="auto"/>
              <w:jc w:val="right"/>
            </w:pPr>
            <w:r>
              <w:t>$</w:t>
            </w:r>
            <w:r w:rsidR="00B63F0E">
              <w:t>963</w:t>
            </w:r>
            <w:r>
              <w:t>.00</w:t>
            </w:r>
          </w:p>
        </w:tc>
      </w:tr>
      <w:tr w:rsidR="00222821" w:rsidTr="00307FCE">
        <w:tc>
          <w:tcPr>
            <w:tcW w:w="5160" w:type="dxa"/>
            <w:tcBorders>
              <w:top w:val="single" w:sz="4" w:space="0" w:color="999999"/>
              <w:left w:val="single" w:sz="4" w:space="0" w:color="999999"/>
              <w:bottom w:val="single" w:sz="4" w:space="0" w:color="999999"/>
              <w:right w:val="single" w:sz="4" w:space="0" w:color="999999"/>
            </w:tcBorders>
            <w:shd w:val="clear" w:color="auto" w:fill="D9D9D9"/>
            <w:tcMar>
              <w:top w:w="180" w:type="dxa"/>
              <w:left w:w="180" w:type="dxa"/>
              <w:bottom w:w="180" w:type="dxa"/>
              <w:right w:w="180" w:type="dxa"/>
            </w:tcMar>
          </w:tcPr>
          <w:p w:rsidR="00222821" w:rsidRDefault="00222821" w:rsidP="00307FCE">
            <w:pPr>
              <w:pStyle w:val="normal0"/>
              <w:spacing w:line="240" w:lineRule="auto"/>
            </w:pPr>
          </w:p>
        </w:tc>
        <w:tc>
          <w:tcPr>
            <w:tcW w:w="1695" w:type="dxa"/>
            <w:tcBorders>
              <w:top w:val="single" w:sz="4" w:space="0" w:color="999999"/>
              <w:left w:val="single" w:sz="4" w:space="0" w:color="999999"/>
              <w:bottom w:val="single" w:sz="4" w:space="0" w:color="999999"/>
              <w:right w:val="single" w:sz="4" w:space="0" w:color="999999"/>
            </w:tcBorders>
            <w:shd w:val="clear" w:color="auto" w:fill="D9D9D9"/>
            <w:tcMar>
              <w:top w:w="180" w:type="dxa"/>
              <w:left w:w="180" w:type="dxa"/>
              <w:bottom w:w="180" w:type="dxa"/>
              <w:right w:w="180" w:type="dxa"/>
            </w:tcMar>
          </w:tcPr>
          <w:p w:rsidR="00222821" w:rsidRDefault="00222821" w:rsidP="00307FCE">
            <w:pPr>
              <w:pStyle w:val="normal0"/>
              <w:spacing w:line="240" w:lineRule="auto"/>
              <w:jc w:val="right"/>
            </w:pPr>
          </w:p>
        </w:tc>
        <w:tc>
          <w:tcPr>
            <w:tcW w:w="1770" w:type="dxa"/>
            <w:tcBorders>
              <w:top w:val="single" w:sz="4" w:space="0" w:color="999999"/>
              <w:left w:val="single" w:sz="4" w:space="0" w:color="999999"/>
              <w:bottom w:val="single" w:sz="4" w:space="0" w:color="999999"/>
              <w:right w:val="single" w:sz="4" w:space="0" w:color="999999"/>
            </w:tcBorders>
            <w:shd w:val="clear" w:color="auto" w:fill="D9D9D9"/>
            <w:tcMar>
              <w:top w:w="180" w:type="dxa"/>
              <w:left w:w="180" w:type="dxa"/>
              <w:bottom w:w="180" w:type="dxa"/>
              <w:right w:w="180" w:type="dxa"/>
            </w:tcMar>
            <w:hideMark/>
          </w:tcPr>
          <w:p w:rsidR="00222821" w:rsidRDefault="00222821" w:rsidP="00307FCE">
            <w:pPr>
              <w:pStyle w:val="normal0"/>
              <w:spacing w:line="240" w:lineRule="auto"/>
              <w:jc w:val="right"/>
              <w:rPr>
                <w:rFonts w:ascii="Arial Narrow" w:hAnsi="Arial Narrow"/>
                <w:szCs w:val="22"/>
              </w:rPr>
            </w:pPr>
            <w:r>
              <w:rPr>
                <w:rFonts w:ascii="Arial Narrow" w:eastAsia="Roboto Condensed" w:hAnsi="Arial Narrow" w:cs="Roboto Condensed"/>
                <w:color w:val="666666"/>
                <w:szCs w:val="22"/>
              </w:rPr>
              <w:t>Subtotal</w:t>
            </w:r>
          </w:p>
        </w:tc>
        <w:tc>
          <w:tcPr>
            <w:tcW w:w="2175" w:type="dxa"/>
            <w:tcBorders>
              <w:top w:val="single" w:sz="4" w:space="0" w:color="999999"/>
              <w:left w:val="single" w:sz="4" w:space="0" w:color="999999"/>
              <w:bottom w:val="single" w:sz="4" w:space="0" w:color="999999"/>
              <w:right w:val="single" w:sz="4" w:space="0" w:color="999999"/>
            </w:tcBorders>
            <w:shd w:val="clear" w:color="auto" w:fill="D9D9D9"/>
            <w:tcMar>
              <w:top w:w="180" w:type="dxa"/>
              <w:left w:w="180" w:type="dxa"/>
              <w:bottom w:w="180" w:type="dxa"/>
              <w:right w:w="180" w:type="dxa"/>
            </w:tcMar>
            <w:hideMark/>
          </w:tcPr>
          <w:p w:rsidR="00222821" w:rsidRDefault="00222821" w:rsidP="00307FCE">
            <w:pPr>
              <w:pStyle w:val="normal0"/>
              <w:spacing w:line="240" w:lineRule="auto"/>
              <w:jc w:val="right"/>
              <w:rPr>
                <w:rFonts w:ascii="Arial Narrow" w:hAnsi="Arial Narrow"/>
                <w:szCs w:val="22"/>
              </w:rPr>
            </w:pPr>
            <w:r>
              <w:rPr>
                <w:rFonts w:ascii="Arial Narrow" w:eastAsia="Roboto Condensed" w:hAnsi="Arial Narrow" w:cs="Roboto Condensed"/>
                <w:color w:val="666666"/>
                <w:szCs w:val="22"/>
              </w:rPr>
              <w:t>$</w:t>
            </w:r>
            <w:r w:rsidR="00B63F0E">
              <w:rPr>
                <w:rFonts w:ascii="Arial Narrow" w:eastAsia="Roboto Condensed" w:hAnsi="Arial Narrow" w:cs="Roboto Condensed"/>
                <w:color w:val="666666"/>
                <w:szCs w:val="22"/>
              </w:rPr>
              <w:t>1,912</w:t>
            </w:r>
            <w:r>
              <w:rPr>
                <w:rFonts w:ascii="Arial Narrow" w:eastAsia="Roboto Condensed" w:hAnsi="Arial Narrow" w:cs="Roboto Condensed"/>
                <w:color w:val="666666"/>
                <w:szCs w:val="22"/>
              </w:rPr>
              <w:t>.00</w:t>
            </w:r>
          </w:p>
        </w:tc>
      </w:tr>
      <w:tr w:rsidR="00222821" w:rsidTr="00307FCE">
        <w:tc>
          <w:tcPr>
            <w:tcW w:w="5160" w:type="dxa"/>
            <w:tcBorders>
              <w:top w:val="single" w:sz="4" w:space="0" w:color="999999"/>
              <w:left w:val="single" w:sz="4" w:space="0" w:color="999999"/>
              <w:bottom w:val="single" w:sz="4" w:space="0" w:color="999999"/>
              <w:right w:val="single" w:sz="4" w:space="0" w:color="999999"/>
            </w:tcBorders>
            <w:shd w:val="clear" w:color="auto" w:fill="D9D9D9"/>
            <w:tcMar>
              <w:top w:w="180" w:type="dxa"/>
              <w:left w:w="180" w:type="dxa"/>
              <w:bottom w:w="180" w:type="dxa"/>
              <w:right w:w="180" w:type="dxa"/>
            </w:tcMar>
          </w:tcPr>
          <w:p w:rsidR="00222821" w:rsidRDefault="00222821" w:rsidP="00307FCE">
            <w:pPr>
              <w:pStyle w:val="normal0"/>
              <w:spacing w:line="240" w:lineRule="auto"/>
            </w:pPr>
          </w:p>
        </w:tc>
        <w:tc>
          <w:tcPr>
            <w:tcW w:w="1695" w:type="dxa"/>
            <w:tcBorders>
              <w:top w:val="single" w:sz="4" w:space="0" w:color="999999"/>
              <w:left w:val="single" w:sz="4" w:space="0" w:color="999999"/>
              <w:bottom w:val="single" w:sz="4" w:space="0" w:color="999999"/>
              <w:right w:val="single" w:sz="4" w:space="0" w:color="999999"/>
            </w:tcBorders>
            <w:shd w:val="clear" w:color="auto" w:fill="D9D9D9"/>
            <w:tcMar>
              <w:top w:w="180" w:type="dxa"/>
              <w:left w:w="180" w:type="dxa"/>
              <w:bottom w:w="180" w:type="dxa"/>
              <w:right w:w="180" w:type="dxa"/>
            </w:tcMar>
          </w:tcPr>
          <w:p w:rsidR="00222821" w:rsidRDefault="00222821" w:rsidP="00307FCE">
            <w:pPr>
              <w:pStyle w:val="normal0"/>
              <w:spacing w:line="240" w:lineRule="auto"/>
              <w:jc w:val="right"/>
            </w:pPr>
          </w:p>
        </w:tc>
        <w:tc>
          <w:tcPr>
            <w:tcW w:w="1770" w:type="dxa"/>
            <w:tcBorders>
              <w:top w:val="single" w:sz="4" w:space="0" w:color="999999"/>
              <w:left w:val="single" w:sz="4" w:space="0" w:color="999999"/>
              <w:bottom w:val="single" w:sz="4" w:space="0" w:color="999999"/>
              <w:right w:val="single" w:sz="4" w:space="0" w:color="999999"/>
            </w:tcBorders>
            <w:shd w:val="clear" w:color="auto" w:fill="D9D9D9"/>
            <w:tcMar>
              <w:top w:w="180" w:type="dxa"/>
              <w:left w:w="180" w:type="dxa"/>
              <w:bottom w:w="180" w:type="dxa"/>
              <w:right w:w="180" w:type="dxa"/>
            </w:tcMar>
            <w:hideMark/>
          </w:tcPr>
          <w:p w:rsidR="00222821" w:rsidRDefault="00222821" w:rsidP="00307FCE">
            <w:pPr>
              <w:pStyle w:val="normal0"/>
              <w:spacing w:line="240" w:lineRule="auto"/>
              <w:jc w:val="right"/>
              <w:rPr>
                <w:rFonts w:ascii="Arial Narrow" w:hAnsi="Arial Narrow"/>
                <w:szCs w:val="22"/>
              </w:rPr>
            </w:pPr>
            <w:r>
              <w:rPr>
                <w:rFonts w:ascii="Arial Narrow" w:eastAsia="Roboto Condensed" w:hAnsi="Arial Narrow" w:cs="Roboto Condensed"/>
                <w:color w:val="666666"/>
                <w:szCs w:val="22"/>
              </w:rPr>
              <w:t>Tax - 0%</w:t>
            </w:r>
          </w:p>
        </w:tc>
        <w:tc>
          <w:tcPr>
            <w:tcW w:w="2175" w:type="dxa"/>
            <w:tcBorders>
              <w:top w:val="single" w:sz="4" w:space="0" w:color="999999"/>
              <w:left w:val="single" w:sz="4" w:space="0" w:color="999999"/>
              <w:bottom w:val="single" w:sz="4" w:space="0" w:color="999999"/>
              <w:right w:val="single" w:sz="4" w:space="0" w:color="999999"/>
            </w:tcBorders>
            <w:shd w:val="clear" w:color="auto" w:fill="D9D9D9"/>
            <w:tcMar>
              <w:top w:w="180" w:type="dxa"/>
              <w:left w:w="180" w:type="dxa"/>
              <w:bottom w:w="180" w:type="dxa"/>
              <w:right w:w="180" w:type="dxa"/>
            </w:tcMar>
            <w:hideMark/>
          </w:tcPr>
          <w:p w:rsidR="00222821" w:rsidRDefault="00222821" w:rsidP="00307FCE">
            <w:pPr>
              <w:pStyle w:val="normal0"/>
              <w:spacing w:line="240" w:lineRule="auto"/>
              <w:jc w:val="right"/>
              <w:rPr>
                <w:rFonts w:ascii="Arial Narrow" w:hAnsi="Arial Narrow"/>
                <w:szCs w:val="22"/>
              </w:rPr>
            </w:pPr>
            <w:r>
              <w:rPr>
                <w:rFonts w:ascii="Arial Narrow" w:eastAsia="Roboto Condensed" w:hAnsi="Arial Narrow" w:cs="Roboto Condensed"/>
                <w:color w:val="666666"/>
                <w:szCs w:val="22"/>
              </w:rPr>
              <w:t>0.00</w:t>
            </w:r>
          </w:p>
        </w:tc>
      </w:tr>
      <w:tr w:rsidR="00222821" w:rsidTr="00307FCE">
        <w:tc>
          <w:tcPr>
            <w:tcW w:w="5160" w:type="dxa"/>
            <w:tcBorders>
              <w:top w:val="single" w:sz="4" w:space="0" w:color="999999"/>
              <w:left w:val="single" w:sz="4" w:space="0" w:color="999999"/>
              <w:bottom w:val="single" w:sz="4" w:space="0" w:color="999999"/>
              <w:right w:val="single" w:sz="4" w:space="0" w:color="999999"/>
            </w:tcBorders>
            <w:shd w:val="clear" w:color="auto" w:fill="999999"/>
            <w:tcMar>
              <w:top w:w="180" w:type="dxa"/>
              <w:left w:w="180" w:type="dxa"/>
              <w:bottom w:w="180" w:type="dxa"/>
              <w:right w:w="180" w:type="dxa"/>
            </w:tcMar>
          </w:tcPr>
          <w:p w:rsidR="00222821" w:rsidRDefault="00222821" w:rsidP="00307FCE">
            <w:pPr>
              <w:pStyle w:val="normal0"/>
              <w:spacing w:line="240" w:lineRule="auto"/>
            </w:pPr>
          </w:p>
        </w:tc>
        <w:tc>
          <w:tcPr>
            <w:tcW w:w="1695" w:type="dxa"/>
            <w:tcBorders>
              <w:top w:val="single" w:sz="4" w:space="0" w:color="999999"/>
              <w:left w:val="single" w:sz="4" w:space="0" w:color="999999"/>
              <w:bottom w:val="single" w:sz="4" w:space="0" w:color="999999"/>
              <w:right w:val="single" w:sz="4" w:space="0" w:color="999999"/>
            </w:tcBorders>
            <w:shd w:val="clear" w:color="auto" w:fill="999999"/>
            <w:tcMar>
              <w:top w:w="180" w:type="dxa"/>
              <w:left w:w="180" w:type="dxa"/>
              <w:bottom w:w="180" w:type="dxa"/>
              <w:right w:w="180" w:type="dxa"/>
            </w:tcMar>
          </w:tcPr>
          <w:p w:rsidR="00222821" w:rsidRDefault="00222821" w:rsidP="00307FCE">
            <w:pPr>
              <w:pStyle w:val="normal0"/>
              <w:spacing w:line="240" w:lineRule="auto"/>
              <w:jc w:val="right"/>
            </w:pPr>
          </w:p>
        </w:tc>
        <w:tc>
          <w:tcPr>
            <w:tcW w:w="1770" w:type="dxa"/>
            <w:tcBorders>
              <w:top w:val="single" w:sz="4" w:space="0" w:color="999999"/>
              <w:left w:val="single" w:sz="4" w:space="0" w:color="999999"/>
              <w:bottom w:val="single" w:sz="4" w:space="0" w:color="999999"/>
              <w:right w:val="single" w:sz="4" w:space="0" w:color="999999"/>
            </w:tcBorders>
            <w:shd w:val="clear" w:color="auto" w:fill="999999"/>
            <w:tcMar>
              <w:top w:w="180" w:type="dxa"/>
              <w:left w:w="180" w:type="dxa"/>
              <w:bottom w:w="180" w:type="dxa"/>
              <w:right w:w="180" w:type="dxa"/>
            </w:tcMar>
            <w:hideMark/>
          </w:tcPr>
          <w:p w:rsidR="00222821" w:rsidRDefault="00222821" w:rsidP="00307FCE">
            <w:pPr>
              <w:pStyle w:val="normal0"/>
              <w:spacing w:line="240" w:lineRule="auto"/>
              <w:jc w:val="right"/>
              <w:rPr>
                <w:rFonts w:ascii="Arial Narrow" w:hAnsi="Arial Narrow"/>
                <w:szCs w:val="22"/>
              </w:rPr>
            </w:pPr>
            <w:r>
              <w:rPr>
                <w:rFonts w:ascii="Arial Narrow" w:eastAsia="Roboto Condensed" w:hAnsi="Arial Narrow" w:cs="Roboto Condensed"/>
                <w:color w:val="FFFFFF"/>
                <w:szCs w:val="22"/>
              </w:rPr>
              <w:t>TOTAL</w:t>
            </w:r>
          </w:p>
        </w:tc>
        <w:tc>
          <w:tcPr>
            <w:tcW w:w="2175" w:type="dxa"/>
            <w:tcBorders>
              <w:top w:val="single" w:sz="4" w:space="0" w:color="999999"/>
              <w:left w:val="single" w:sz="4" w:space="0" w:color="999999"/>
              <w:bottom w:val="single" w:sz="4" w:space="0" w:color="999999"/>
              <w:right w:val="single" w:sz="4" w:space="0" w:color="999999"/>
            </w:tcBorders>
            <w:shd w:val="clear" w:color="auto" w:fill="999999"/>
            <w:tcMar>
              <w:top w:w="180" w:type="dxa"/>
              <w:left w:w="180" w:type="dxa"/>
              <w:bottom w:w="180" w:type="dxa"/>
              <w:right w:w="180" w:type="dxa"/>
            </w:tcMar>
            <w:hideMark/>
          </w:tcPr>
          <w:p w:rsidR="00222821" w:rsidRDefault="00222821" w:rsidP="00307FCE">
            <w:pPr>
              <w:pStyle w:val="normal0"/>
              <w:spacing w:line="240" w:lineRule="auto"/>
              <w:jc w:val="right"/>
              <w:rPr>
                <w:rFonts w:ascii="Arial Narrow" w:hAnsi="Arial Narrow"/>
                <w:szCs w:val="22"/>
              </w:rPr>
            </w:pPr>
            <w:r>
              <w:rPr>
                <w:rFonts w:ascii="Arial Narrow" w:eastAsia="Roboto Condensed" w:hAnsi="Arial Narrow" w:cs="Roboto Condensed"/>
                <w:color w:val="FFFFFF"/>
                <w:szCs w:val="22"/>
              </w:rPr>
              <w:t>$</w:t>
            </w:r>
            <w:r w:rsidR="00B63F0E">
              <w:rPr>
                <w:rFonts w:ascii="Arial Narrow" w:eastAsia="Roboto Condensed" w:hAnsi="Arial Narrow" w:cs="Roboto Condensed"/>
                <w:color w:val="FFFFFF"/>
                <w:szCs w:val="22"/>
              </w:rPr>
              <w:t>1,912</w:t>
            </w:r>
            <w:r>
              <w:rPr>
                <w:rFonts w:ascii="Arial Narrow" w:eastAsia="Roboto Condensed" w:hAnsi="Arial Narrow" w:cs="Roboto Condensed"/>
                <w:color w:val="FFFFFF"/>
                <w:szCs w:val="22"/>
              </w:rPr>
              <w:t>.00</w:t>
            </w:r>
          </w:p>
        </w:tc>
      </w:tr>
    </w:tbl>
    <w:p w:rsidR="00222821" w:rsidRDefault="00222821" w:rsidP="00222821">
      <w:pPr>
        <w:pStyle w:val="normal0"/>
        <w:spacing w:line="360" w:lineRule="auto"/>
      </w:pPr>
    </w:p>
    <w:p w:rsidR="00222821" w:rsidRDefault="00222821" w:rsidP="00222821">
      <w:pPr>
        <w:pStyle w:val="normal0"/>
        <w:spacing w:line="360" w:lineRule="auto"/>
      </w:pPr>
    </w:p>
    <w:p w:rsidR="00222821" w:rsidRDefault="00222821" w:rsidP="00222821">
      <w:pPr>
        <w:pStyle w:val="normal0"/>
        <w:spacing w:line="360" w:lineRule="auto"/>
      </w:pPr>
    </w:p>
    <w:p w:rsidR="00222821" w:rsidRDefault="00222821" w:rsidP="00222821">
      <w:pPr>
        <w:spacing w:after="0"/>
        <w:jc w:val="center"/>
        <w:outlineLvl w:val="0"/>
        <w:rPr>
          <w:rFonts w:ascii="Copperplate Gothic Bold" w:eastAsia="Times New Roman" w:hAnsi="Copperplate Gothic Bold" w:cs="Times New Roman"/>
          <w:b/>
          <w:bCs/>
          <w:color w:val="002060"/>
          <w:kern w:val="36"/>
          <w:sz w:val="48"/>
          <w:szCs w:val="48"/>
        </w:rPr>
      </w:pPr>
      <w:r>
        <w:rPr>
          <w:rFonts w:ascii="Copperplate Gothic Bold" w:eastAsia="Times New Roman" w:hAnsi="Copperplate Gothic Bold" w:cs="Times New Roman"/>
          <w:b/>
          <w:bCs/>
          <w:color w:val="002060"/>
          <w:kern w:val="36"/>
          <w:sz w:val="72"/>
          <w:szCs w:val="72"/>
        </w:rPr>
        <w:lastRenderedPageBreak/>
        <w:t>G</w:t>
      </w:r>
      <w:r>
        <w:rPr>
          <w:rFonts w:ascii="Copperplate Gothic Bold" w:eastAsia="Times New Roman" w:hAnsi="Copperplate Gothic Bold" w:cs="Times New Roman"/>
          <w:b/>
          <w:bCs/>
          <w:color w:val="002060"/>
          <w:kern w:val="36"/>
          <w:sz w:val="48"/>
          <w:szCs w:val="48"/>
        </w:rPr>
        <w:t xml:space="preserve">uidelines </w:t>
      </w:r>
    </w:p>
    <w:p w:rsidR="00222821" w:rsidRDefault="00222821" w:rsidP="00222821">
      <w:pPr>
        <w:spacing w:after="0"/>
        <w:jc w:val="center"/>
        <w:outlineLvl w:val="0"/>
        <w:rPr>
          <w:rFonts w:ascii="Copperplate Gothic Bold" w:eastAsia="Times New Roman" w:hAnsi="Copperplate Gothic Bold" w:cs="Times New Roman"/>
          <w:b/>
          <w:bCs/>
          <w:color w:val="002060"/>
          <w:kern w:val="36"/>
          <w:sz w:val="48"/>
          <w:szCs w:val="48"/>
        </w:rPr>
      </w:pPr>
      <w:r>
        <w:rPr>
          <w:rFonts w:ascii="Times New Roman" w:hAnsi="Times New Roman" w:cs="Times New Roman"/>
          <w:b/>
          <w:color w:val="FF0000"/>
          <w:sz w:val="26"/>
          <w:szCs w:val="26"/>
        </w:rPr>
        <w:t>Rules</w:t>
      </w:r>
      <w:r>
        <w:rPr>
          <w:rFonts w:ascii="Times New Roman" w:hAnsi="Times New Roman" w:cs="Times New Roman"/>
          <w:b/>
          <w:sz w:val="26"/>
          <w:szCs w:val="26"/>
        </w:rPr>
        <w:t xml:space="preserve">, </w:t>
      </w:r>
      <w:r>
        <w:rPr>
          <w:rFonts w:ascii="Times New Roman" w:hAnsi="Times New Roman" w:cs="Times New Roman"/>
          <w:b/>
          <w:color w:val="E36C0A" w:themeColor="accent6" w:themeShade="BF"/>
          <w:sz w:val="26"/>
          <w:szCs w:val="26"/>
        </w:rPr>
        <w:t>Regulations</w:t>
      </w:r>
      <w:r>
        <w:rPr>
          <w:rFonts w:ascii="Times New Roman" w:hAnsi="Times New Roman" w:cs="Times New Roman"/>
          <w:b/>
          <w:sz w:val="26"/>
          <w:szCs w:val="26"/>
        </w:rPr>
        <w:t xml:space="preserve"> and </w:t>
      </w:r>
      <w:r>
        <w:rPr>
          <w:rFonts w:ascii="Times New Roman" w:hAnsi="Times New Roman" w:cs="Times New Roman"/>
          <w:b/>
          <w:color w:val="4F6228" w:themeColor="accent3" w:themeShade="80"/>
          <w:sz w:val="26"/>
          <w:szCs w:val="26"/>
        </w:rPr>
        <w:t>Tips</w:t>
      </w:r>
    </w:p>
    <w:p w:rsidR="00222821" w:rsidRPr="00821A50" w:rsidRDefault="00222821" w:rsidP="00222821">
      <w:pPr>
        <w:spacing w:after="0"/>
        <w:jc w:val="center"/>
        <w:outlineLvl w:val="0"/>
        <w:rPr>
          <w:rFonts w:ascii="Copperplate Gothic Bold" w:eastAsia="Times New Roman" w:hAnsi="Copperplate Gothic Bold" w:cs="Times New Roman"/>
          <w:b/>
          <w:bCs/>
          <w:color w:val="002060"/>
          <w:kern w:val="36"/>
          <w:sz w:val="30"/>
          <w:szCs w:val="30"/>
        </w:rPr>
      </w:pPr>
    </w:p>
    <w:p w:rsidR="00222821" w:rsidRDefault="00222821" w:rsidP="00222821">
      <w:pPr>
        <w:pStyle w:val="Heading1"/>
        <w:spacing w:before="0"/>
        <w:rPr>
          <w:rFonts w:ascii="Copperplate Gothic Bold" w:hAnsi="Copperplate Gothic Bold"/>
          <w:sz w:val="28"/>
          <w:szCs w:val="28"/>
        </w:rPr>
      </w:pPr>
      <w:r>
        <w:rPr>
          <w:rFonts w:ascii="Copperplate Gothic Bold" w:hAnsi="Copperplate Gothic Bold"/>
          <w:sz w:val="28"/>
          <w:szCs w:val="28"/>
        </w:rPr>
        <w:t>What’s next?</w:t>
      </w:r>
    </w:p>
    <w:p w:rsidR="00222821" w:rsidRDefault="00222821" w:rsidP="00222821">
      <w:pPr>
        <w:pStyle w:val="normal0"/>
      </w:pPr>
    </w:p>
    <w:p w:rsidR="00222821" w:rsidRDefault="00222821" w:rsidP="00222821">
      <w:pPr>
        <w:pStyle w:val="ListParagraph"/>
        <w:numPr>
          <w:ilvl w:val="0"/>
          <w:numId w:val="1"/>
        </w:numPr>
        <w:spacing w:before="0" w:after="0"/>
        <w:ind w:left="0" w:right="0"/>
        <w:rPr>
          <w:rFonts w:asciiTheme="majorHAnsi" w:hAnsiTheme="majorHAnsi" w:cs="Times New Roman"/>
          <w:color w:val="auto"/>
          <w:sz w:val="22"/>
          <w:szCs w:val="22"/>
        </w:rPr>
      </w:pPr>
      <w:r>
        <w:rPr>
          <w:rFonts w:asciiTheme="majorHAnsi" w:hAnsiTheme="majorHAnsi" w:cs="Times New Roman"/>
          <w:color w:val="auto"/>
          <w:sz w:val="22"/>
          <w:szCs w:val="22"/>
        </w:rPr>
        <w:t>You will receive funds via USPS from our client; this payment has been sent in the form of check.</w:t>
      </w:r>
    </w:p>
    <w:p w:rsidR="00222821" w:rsidRPr="00924B88" w:rsidRDefault="00222821" w:rsidP="00222821">
      <w:pPr>
        <w:spacing w:after="0"/>
        <w:rPr>
          <w:rFonts w:asciiTheme="majorHAnsi" w:hAnsiTheme="majorHAnsi" w:cs="Times New Roman"/>
          <w:i/>
          <w:sz w:val="24"/>
          <w:szCs w:val="24"/>
        </w:rPr>
      </w:pPr>
      <w:r>
        <w:rPr>
          <w:rFonts w:asciiTheme="majorHAnsi" w:hAnsiTheme="majorHAnsi" w:cs="Times New Roman"/>
          <w:i/>
        </w:rPr>
        <w:t>(The funds are for products that have already been delivered to our customer; an overview of the products that have been delivered)</w:t>
      </w:r>
    </w:p>
    <w:p w:rsidR="00222821" w:rsidRDefault="00222821" w:rsidP="00222821">
      <w:pPr>
        <w:spacing w:after="0"/>
        <w:rPr>
          <w:rFonts w:asciiTheme="majorHAnsi" w:hAnsiTheme="majorHAnsi" w:cs="Times New Roman"/>
          <w:b/>
          <w:color w:val="FF0000"/>
        </w:rPr>
      </w:pPr>
      <w:r>
        <w:rPr>
          <w:rFonts w:asciiTheme="majorHAnsi" w:hAnsiTheme="majorHAnsi" w:cs="Times New Roman"/>
          <w:b/>
          <w:color w:val="FF0000"/>
        </w:rPr>
        <w:t>The check should be delivered to your address within 3 to 7 working days.</w:t>
      </w:r>
    </w:p>
    <w:p w:rsidR="00222821" w:rsidRPr="00924B88" w:rsidRDefault="00222821" w:rsidP="00222821">
      <w:pPr>
        <w:spacing w:after="0"/>
        <w:rPr>
          <w:rFonts w:asciiTheme="majorHAnsi" w:hAnsiTheme="majorHAnsi" w:cs="Times New Roman"/>
          <w:b/>
          <w:color w:val="FF0000"/>
        </w:rPr>
      </w:pPr>
    </w:p>
    <w:p w:rsidR="00222821" w:rsidRDefault="00222821" w:rsidP="00222821">
      <w:pPr>
        <w:pStyle w:val="ListParagraph"/>
        <w:numPr>
          <w:ilvl w:val="0"/>
          <w:numId w:val="1"/>
        </w:numPr>
        <w:spacing w:before="0" w:after="0"/>
        <w:ind w:left="0" w:right="0"/>
        <w:rPr>
          <w:rFonts w:asciiTheme="majorHAnsi" w:hAnsiTheme="majorHAnsi" w:cs="Times New Roman"/>
          <w:color w:val="auto"/>
          <w:sz w:val="22"/>
          <w:szCs w:val="22"/>
        </w:rPr>
      </w:pPr>
      <w:r>
        <w:rPr>
          <w:rFonts w:asciiTheme="majorHAnsi" w:hAnsiTheme="majorHAnsi" w:cs="Times New Roman"/>
          <w:color w:val="auto"/>
          <w:sz w:val="22"/>
          <w:szCs w:val="22"/>
        </w:rPr>
        <w:t xml:space="preserve"> Deposit and receive cash funds for the checks.</w:t>
      </w:r>
    </w:p>
    <w:p w:rsidR="00222821" w:rsidRPr="00924B88" w:rsidRDefault="00222821" w:rsidP="00222821">
      <w:pPr>
        <w:pStyle w:val="ListParagraph"/>
        <w:spacing w:before="0" w:after="0"/>
        <w:ind w:left="0" w:right="0"/>
        <w:rPr>
          <w:rFonts w:asciiTheme="majorHAnsi" w:hAnsiTheme="majorHAnsi" w:cs="Times New Roman"/>
          <w:color w:val="auto"/>
          <w:sz w:val="22"/>
          <w:szCs w:val="22"/>
        </w:rPr>
      </w:pPr>
    </w:p>
    <w:p w:rsidR="00222821" w:rsidRDefault="00222821" w:rsidP="00222821">
      <w:pPr>
        <w:pStyle w:val="ListParagraph"/>
        <w:numPr>
          <w:ilvl w:val="0"/>
          <w:numId w:val="1"/>
        </w:numPr>
        <w:spacing w:before="0" w:after="0"/>
        <w:ind w:left="0" w:right="0"/>
        <w:rPr>
          <w:rFonts w:asciiTheme="majorHAnsi" w:hAnsiTheme="majorHAnsi" w:cs="Times New Roman"/>
          <w:color w:val="auto"/>
          <w:sz w:val="22"/>
          <w:szCs w:val="22"/>
        </w:rPr>
      </w:pPr>
      <w:r>
        <w:rPr>
          <w:rFonts w:asciiTheme="majorHAnsi" w:hAnsiTheme="majorHAnsi" w:cs="Times New Roman"/>
          <w:color w:val="auto"/>
          <w:sz w:val="22"/>
          <w:szCs w:val="22"/>
        </w:rPr>
        <w:t>Deduct expenses. (Bank Fees, Transportation Expenses,)</w:t>
      </w:r>
    </w:p>
    <w:p w:rsidR="00222821" w:rsidRDefault="00222821" w:rsidP="00222821">
      <w:pPr>
        <w:pStyle w:val="ListParagraph"/>
        <w:spacing w:before="0" w:after="0"/>
        <w:rPr>
          <w:rFonts w:asciiTheme="majorHAnsi" w:hAnsiTheme="majorHAnsi" w:cs="Times New Roman"/>
          <w:color w:val="auto"/>
          <w:sz w:val="22"/>
          <w:szCs w:val="22"/>
        </w:rPr>
      </w:pPr>
    </w:p>
    <w:p w:rsidR="00222821" w:rsidRDefault="00222821" w:rsidP="00222821">
      <w:pPr>
        <w:pStyle w:val="ListParagraph"/>
        <w:spacing w:before="0" w:after="0"/>
        <w:ind w:left="0" w:right="0"/>
        <w:rPr>
          <w:rFonts w:asciiTheme="majorHAnsi" w:hAnsiTheme="majorHAnsi" w:cs="Times New Roman"/>
          <w:color w:val="FF0000"/>
          <w:sz w:val="22"/>
          <w:szCs w:val="22"/>
        </w:rPr>
      </w:pPr>
      <w:r>
        <w:rPr>
          <w:rFonts w:asciiTheme="majorHAnsi" w:hAnsiTheme="majorHAnsi" w:cs="Times New Roman"/>
          <w:color w:val="FF0000"/>
          <w:sz w:val="22"/>
          <w:szCs w:val="22"/>
        </w:rPr>
        <w:t xml:space="preserve">All the fees you encounter in the process of transferring a payment you receive should be deducted from the payment itself. </w:t>
      </w:r>
    </w:p>
    <w:p w:rsidR="00222821" w:rsidRDefault="00222821" w:rsidP="00222821">
      <w:pPr>
        <w:pStyle w:val="ListParagraph"/>
        <w:spacing w:before="0" w:after="0"/>
        <w:ind w:left="0" w:right="0"/>
        <w:rPr>
          <w:rFonts w:asciiTheme="majorHAnsi" w:hAnsiTheme="majorHAnsi" w:cs="Times New Roman"/>
          <w:color w:val="FF0000"/>
          <w:sz w:val="22"/>
          <w:szCs w:val="22"/>
        </w:rPr>
      </w:pPr>
    </w:p>
    <w:p w:rsidR="00222821" w:rsidRDefault="00222821" w:rsidP="00222821">
      <w:pPr>
        <w:pStyle w:val="ListParagraph"/>
        <w:spacing w:before="0" w:after="0"/>
        <w:ind w:left="0" w:right="0"/>
        <w:rPr>
          <w:rFonts w:asciiTheme="majorHAnsi" w:hAnsiTheme="majorHAnsi" w:cs="Times New Roman"/>
          <w:color w:val="FF0000"/>
          <w:sz w:val="22"/>
          <w:szCs w:val="22"/>
          <w:u w:val="single"/>
        </w:rPr>
      </w:pPr>
      <w:r>
        <w:rPr>
          <w:rFonts w:asciiTheme="majorHAnsi" w:hAnsiTheme="majorHAnsi" w:cs="Times New Roman"/>
          <w:color w:val="FF0000"/>
          <w:sz w:val="22"/>
          <w:szCs w:val="22"/>
          <w:u w:val="single"/>
        </w:rPr>
        <w:t>Your final report on the payment should include a summary of these expenses:</w:t>
      </w:r>
    </w:p>
    <w:p w:rsidR="00222821" w:rsidRDefault="00222821" w:rsidP="00222821">
      <w:pPr>
        <w:spacing w:after="0"/>
        <w:rPr>
          <w:rFonts w:asciiTheme="majorHAnsi" w:hAnsiTheme="majorHAnsi" w:cs="Times New Roman"/>
          <w:b/>
          <w:color w:val="FF0000"/>
          <w:sz w:val="24"/>
          <w:szCs w:val="24"/>
        </w:rPr>
      </w:pPr>
    </w:p>
    <w:p w:rsidR="00222821" w:rsidRDefault="00222821" w:rsidP="00222821">
      <w:pPr>
        <w:spacing w:after="0"/>
        <w:rPr>
          <w:rFonts w:asciiTheme="majorHAnsi" w:hAnsiTheme="majorHAnsi" w:cs="Times New Roman"/>
          <w:color w:val="FF0000"/>
        </w:rPr>
      </w:pPr>
      <w:r>
        <w:rPr>
          <w:rFonts w:asciiTheme="majorHAnsi" w:hAnsiTheme="majorHAnsi" w:cs="Times New Roman"/>
          <w:b/>
          <w:color w:val="FF0000"/>
        </w:rPr>
        <w:t>Bank Fees:</w:t>
      </w:r>
      <w:r>
        <w:rPr>
          <w:rFonts w:asciiTheme="majorHAnsi" w:hAnsiTheme="majorHAnsi" w:cs="Times New Roman"/>
          <w:color w:val="FF0000"/>
        </w:rPr>
        <w:t xml:space="preserve"> (Your bank charges a fee to process a check the amount you were charged should be placed here)</w:t>
      </w:r>
    </w:p>
    <w:p w:rsidR="00222821" w:rsidRDefault="00222821" w:rsidP="00222821">
      <w:pPr>
        <w:spacing w:after="0"/>
        <w:rPr>
          <w:rFonts w:asciiTheme="majorHAnsi" w:hAnsiTheme="majorHAnsi" w:cs="Times New Roman"/>
          <w:color w:val="FF0000"/>
        </w:rPr>
      </w:pPr>
    </w:p>
    <w:p w:rsidR="00222821" w:rsidRDefault="00222821" w:rsidP="00222821">
      <w:pPr>
        <w:spacing w:after="0"/>
        <w:rPr>
          <w:rFonts w:asciiTheme="majorHAnsi" w:hAnsiTheme="majorHAnsi" w:cs="Times New Roman"/>
          <w:color w:val="FF0000"/>
        </w:rPr>
      </w:pPr>
      <w:r>
        <w:rPr>
          <w:rFonts w:asciiTheme="majorHAnsi" w:hAnsiTheme="majorHAnsi" w:cs="Times New Roman"/>
          <w:b/>
          <w:color w:val="FF0000"/>
        </w:rPr>
        <w:t>Transportation Expenses:</w:t>
      </w:r>
      <w:r>
        <w:rPr>
          <w:rFonts w:asciiTheme="majorHAnsi" w:hAnsiTheme="majorHAnsi" w:cs="Times New Roman"/>
          <w:color w:val="FF0000"/>
        </w:rPr>
        <w:t xml:space="preserve"> (You may use your car, a bus sometimes even a train to get to your bank or to a location, sometimes multiple BITCOIN  locations will need to be visited in order to complete the transfer, please add all the costs and inform us about them here :</w:t>
      </w:r>
    </w:p>
    <w:p w:rsidR="00222821" w:rsidRDefault="00222821" w:rsidP="00222821">
      <w:pPr>
        <w:spacing w:after="0"/>
        <w:rPr>
          <w:rFonts w:asciiTheme="majorHAnsi" w:hAnsiTheme="majorHAnsi" w:cs="Times New Roman"/>
          <w:color w:val="FF0000"/>
        </w:rPr>
      </w:pPr>
    </w:p>
    <w:p w:rsidR="00222821" w:rsidRDefault="00222821" w:rsidP="00222821">
      <w:pPr>
        <w:spacing w:after="0"/>
        <w:rPr>
          <w:rFonts w:asciiTheme="majorHAnsi" w:hAnsiTheme="majorHAnsi" w:cs="Times New Roman"/>
          <w:i/>
          <w:color w:val="FF0000"/>
        </w:rPr>
      </w:pPr>
      <w:r>
        <w:rPr>
          <w:rFonts w:asciiTheme="majorHAnsi" w:hAnsiTheme="majorHAnsi" w:cs="Times New Roman"/>
          <w:i/>
          <w:color w:val="FF0000"/>
        </w:rPr>
        <w:t>Beginning on Jan. 1, 2018, the standard mileage rates for the use of a car (also vans, pickups or panel trucks) will be:</w:t>
      </w:r>
    </w:p>
    <w:p w:rsidR="00222821" w:rsidRDefault="00222821" w:rsidP="00222821">
      <w:pPr>
        <w:spacing w:after="0"/>
        <w:rPr>
          <w:rFonts w:asciiTheme="majorHAnsi" w:hAnsiTheme="majorHAnsi" w:cs="Times New Roman"/>
          <w:i/>
          <w:color w:val="FF0000"/>
        </w:rPr>
      </w:pPr>
    </w:p>
    <w:p w:rsidR="00222821" w:rsidRDefault="00222821" w:rsidP="00222821">
      <w:pPr>
        <w:pStyle w:val="ListParagraph"/>
        <w:numPr>
          <w:ilvl w:val="0"/>
          <w:numId w:val="2"/>
        </w:numPr>
        <w:spacing w:before="0" w:after="0"/>
        <w:rPr>
          <w:rFonts w:asciiTheme="majorHAnsi" w:hAnsiTheme="majorHAnsi" w:cs="Times New Roman"/>
          <w:i/>
          <w:color w:val="FF0000"/>
        </w:rPr>
      </w:pPr>
      <w:r>
        <w:rPr>
          <w:rFonts w:asciiTheme="majorHAnsi" w:hAnsiTheme="majorHAnsi" w:cs="Times New Roman"/>
          <w:i/>
          <w:color w:val="FF0000"/>
        </w:rPr>
        <w:t xml:space="preserve">54.5 cents per mile for business miles driven, up one cent from the rate of 2017. </w:t>
      </w:r>
    </w:p>
    <w:p w:rsidR="00222821" w:rsidRDefault="00222821" w:rsidP="00222821">
      <w:pPr>
        <w:pStyle w:val="ListParagraph"/>
        <w:spacing w:before="0" w:after="0"/>
        <w:ind w:left="0" w:right="0"/>
        <w:rPr>
          <w:rFonts w:asciiTheme="majorHAnsi" w:hAnsiTheme="majorHAnsi" w:cs="Times New Roman"/>
          <w:color w:val="auto"/>
          <w:sz w:val="22"/>
          <w:szCs w:val="22"/>
        </w:rPr>
      </w:pPr>
    </w:p>
    <w:p w:rsidR="00222821" w:rsidRDefault="00222821" w:rsidP="00222821">
      <w:pPr>
        <w:pStyle w:val="ListParagraph"/>
        <w:spacing w:before="0" w:after="0"/>
        <w:rPr>
          <w:rFonts w:asciiTheme="majorHAnsi" w:hAnsiTheme="majorHAnsi" w:cs="Times New Roman"/>
          <w:color w:val="auto"/>
          <w:sz w:val="22"/>
          <w:szCs w:val="22"/>
        </w:rPr>
      </w:pPr>
    </w:p>
    <w:p w:rsidR="00222821" w:rsidRDefault="00222821" w:rsidP="00222821">
      <w:pPr>
        <w:pStyle w:val="ListParagraph"/>
        <w:numPr>
          <w:ilvl w:val="0"/>
          <w:numId w:val="1"/>
        </w:numPr>
        <w:spacing w:before="0" w:after="0"/>
        <w:ind w:left="0" w:right="0"/>
        <w:rPr>
          <w:rFonts w:asciiTheme="majorHAnsi" w:hAnsiTheme="majorHAnsi" w:cs="Times New Roman"/>
          <w:b/>
          <w:color w:val="auto"/>
          <w:sz w:val="22"/>
          <w:szCs w:val="22"/>
          <w:u w:val="single"/>
        </w:rPr>
      </w:pPr>
      <w:r>
        <w:rPr>
          <w:rFonts w:asciiTheme="majorHAnsi" w:hAnsiTheme="majorHAnsi" w:cs="Times New Roman"/>
          <w:b/>
          <w:color w:val="auto"/>
          <w:sz w:val="22"/>
          <w:szCs w:val="22"/>
          <w:u w:val="single"/>
        </w:rPr>
        <w:t>Deduct your Cash Bonus for this each payment ($</w:t>
      </w:r>
      <w:r w:rsidR="000D7638">
        <w:rPr>
          <w:rFonts w:asciiTheme="majorHAnsi" w:hAnsiTheme="majorHAnsi" w:cs="Times New Roman"/>
          <w:b/>
          <w:color w:val="auto"/>
          <w:sz w:val="22"/>
          <w:szCs w:val="22"/>
          <w:u w:val="single"/>
        </w:rPr>
        <w:t>60</w:t>
      </w:r>
      <w:r>
        <w:rPr>
          <w:rFonts w:asciiTheme="majorHAnsi" w:hAnsiTheme="majorHAnsi" w:cs="Times New Roman"/>
          <w:b/>
          <w:color w:val="auto"/>
          <w:sz w:val="22"/>
          <w:szCs w:val="22"/>
          <w:u w:val="single"/>
        </w:rPr>
        <w:t>.00).</w:t>
      </w:r>
    </w:p>
    <w:p w:rsidR="00222821" w:rsidRDefault="00222821" w:rsidP="00222821">
      <w:pPr>
        <w:pStyle w:val="ListParagraph"/>
        <w:spacing w:before="0" w:after="0"/>
        <w:rPr>
          <w:rFonts w:asciiTheme="majorHAnsi" w:hAnsiTheme="majorHAnsi" w:cs="Times New Roman"/>
          <w:color w:val="auto"/>
          <w:sz w:val="22"/>
          <w:szCs w:val="22"/>
          <w:u w:val="single"/>
        </w:rPr>
      </w:pPr>
    </w:p>
    <w:p w:rsidR="00222821" w:rsidRDefault="00222821" w:rsidP="00222821">
      <w:pPr>
        <w:spacing w:after="0"/>
        <w:rPr>
          <w:b/>
          <w:i/>
          <w:sz w:val="24"/>
          <w:szCs w:val="24"/>
        </w:rPr>
      </w:pPr>
      <w:r>
        <w:rPr>
          <w:b/>
          <w:i/>
        </w:rPr>
        <w:t xml:space="preserve">TIP As stipulated in the agreement please review again this </w:t>
      </w:r>
    </w:p>
    <w:p w:rsidR="00222821" w:rsidRDefault="00222821" w:rsidP="00821A50">
      <w:pPr>
        <w:spacing w:after="0"/>
        <w:rPr>
          <w:i/>
        </w:rPr>
      </w:pPr>
      <w:proofErr w:type="gramStart"/>
      <w:r>
        <w:rPr>
          <w:i/>
        </w:rPr>
        <w:t>“Section 3.2 Cash Incentive Bonus.</w:t>
      </w:r>
      <w:proofErr w:type="gramEnd"/>
      <w:r>
        <w:rPr>
          <w:i/>
        </w:rPr>
        <w:t xml:space="preserve">  For each payment received on behalf of the Company, the Company's subsidiaries, the company's dealers and partners or any such entity as determined by the company and successfully transferred to the Company, the Company shall pay the Employee a minimum Cash Bonus of </w:t>
      </w:r>
      <w:r w:rsidR="00371343">
        <w:rPr>
          <w:i/>
        </w:rPr>
        <w:t>50</w:t>
      </w:r>
      <w:r>
        <w:rPr>
          <w:i/>
        </w:rPr>
        <w:t xml:space="preserve">.00 US Dollars; the Cash Bonus cannot exceed the amount of </w:t>
      </w:r>
      <w:r w:rsidR="000D7C49">
        <w:rPr>
          <w:i/>
        </w:rPr>
        <w:t>200</w:t>
      </w:r>
      <w:r>
        <w:rPr>
          <w:i/>
        </w:rPr>
        <w:t>.00 US Dollars for any one payment transferred. The compensation specified in this subsection (b), together with any such compensation modifications in that the Company may make from time to time, is referred to this Agreement as the "Cash Bonus".”</w:t>
      </w:r>
    </w:p>
    <w:p w:rsidR="00821A50" w:rsidRPr="00821A50" w:rsidRDefault="00821A50" w:rsidP="00821A50">
      <w:pPr>
        <w:pStyle w:val="ListParagraph"/>
        <w:spacing w:after="0"/>
        <w:ind w:left="360"/>
        <w:rPr>
          <w:i/>
        </w:rPr>
      </w:pPr>
    </w:p>
    <w:p w:rsidR="00821A50" w:rsidRDefault="00821A50" w:rsidP="00821A50">
      <w:pPr>
        <w:pStyle w:val="ListParagraph"/>
        <w:numPr>
          <w:ilvl w:val="0"/>
          <w:numId w:val="1"/>
        </w:numPr>
        <w:spacing w:before="0" w:after="0"/>
        <w:ind w:left="0" w:right="0"/>
        <w:rPr>
          <w:rFonts w:asciiTheme="majorHAnsi" w:hAnsiTheme="majorHAnsi" w:cs="Times New Roman"/>
          <w:b/>
          <w:color w:val="auto"/>
          <w:sz w:val="22"/>
          <w:szCs w:val="22"/>
          <w:u w:val="single"/>
        </w:rPr>
      </w:pPr>
      <w:r>
        <w:rPr>
          <w:rFonts w:asciiTheme="majorHAnsi" w:hAnsiTheme="majorHAnsi" w:cs="Times New Roman"/>
          <w:b/>
          <w:color w:val="auto"/>
          <w:sz w:val="22"/>
          <w:szCs w:val="22"/>
          <w:u w:val="single"/>
        </w:rPr>
        <w:t>Deduct your Haste Bonus.</w:t>
      </w:r>
    </w:p>
    <w:p w:rsidR="00821A50" w:rsidRDefault="00821A50" w:rsidP="00821A50">
      <w:pPr>
        <w:pStyle w:val="ListParagraph"/>
        <w:spacing w:before="0" w:after="0"/>
        <w:ind w:left="0" w:right="0"/>
        <w:rPr>
          <w:rFonts w:asciiTheme="majorHAnsi" w:hAnsiTheme="majorHAnsi" w:cs="Times New Roman"/>
          <w:b/>
          <w:color w:val="auto"/>
          <w:sz w:val="22"/>
          <w:szCs w:val="22"/>
          <w:u w:val="single"/>
        </w:rPr>
      </w:pPr>
    </w:p>
    <w:p w:rsidR="00821A50" w:rsidRDefault="00821A50" w:rsidP="00821A50">
      <w:pPr>
        <w:pStyle w:val="ListParagraph"/>
        <w:spacing w:before="0" w:after="0"/>
        <w:ind w:left="0" w:right="0"/>
        <w:rPr>
          <w:rFonts w:asciiTheme="majorHAnsi" w:hAnsiTheme="majorHAnsi" w:cs="Times New Roman"/>
          <w:color w:val="auto"/>
          <w:sz w:val="22"/>
          <w:szCs w:val="22"/>
        </w:rPr>
      </w:pPr>
      <w:r>
        <w:rPr>
          <w:rFonts w:asciiTheme="majorHAnsi" w:hAnsiTheme="majorHAnsi" w:cs="Times New Roman"/>
          <w:color w:val="auto"/>
          <w:sz w:val="22"/>
          <w:szCs w:val="22"/>
        </w:rPr>
        <w:t>Haste bonuses depend on how fast you complete an account. The margins are as follows:</w:t>
      </w:r>
    </w:p>
    <w:p w:rsidR="00821A50" w:rsidRDefault="00821A50" w:rsidP="001D058F">
      <w:pPr>
        <w:pStyle w:val="ListParagraph"/>
        <w:numPr>
          <w:ilvl w:val="0"/>
          <w:numId w:val="6"/>
        </w:numPr>
        <w:spacing w:before="0" w:after="0"/>
        <w:ind w:right="0"/>
        <w:rPr>
          <w:rFonts w:asciiTheme="majorHAnsi" w:hAnsiTheme="majorHAnsi" w:cs="Times New Roman"/>
          <w:color w:val="auto"/>
          <w:sz w:val="22"/>
          <w:szCs w:val="22"/>
        </w:rPr>
      </w:pPr>
      <w:r>
        <w:rPr>
          <w:rFonts w:asciiTheme="majorHAnsi" w:hAnsiTheme="majorHAnsi" w:cs="Times New Roman"/>
          <w:color w:val="auto"/>
          <w:sz w:val="22"/>
          <w:szCs w:val="22"/>
        </w:rPr>
        <w:t>Complete the transfer for one account within 24 hours from receiving the payments: $250</w:t>
      </w:r>
      <w:r w:rsidR="00322451">
        <w:rPr>
          <w:rFonts w:asciiTheme="majorHAnsi" w:hAnsiTheme="majorHAnsi" w:cs="Times New Roman"/>
          <w:color w:val="auto"/>
          <w:sz w:val="22"/>
          <w:szCs w:val="22"/>
        </w:rPr>
        <w:t>.00</w:t>
      </w:r>
    </w:p>
    <w:p w:rsidR="00821A50" w:rsidRDefault="00821A50" w:rsidP="001D058F">
      <w:pPr>
        <w:pStyle w:val="ListParagraph"/>
        <w:numPr>
          <w:ilvl w:val="0"/>
          <w:numId w:val="6"/>
        </w:numPr>
        <w:spacing w:before="0" w:after="0"/>
        <w:ind w:right="0"/>
        <w:rPr>
          <w:rFonts w:asciiTheme="majorHAnsi" w:hAnsiTheme="majorHAnsi" w:cs="Times New Roman"/>
          <w:color w:val="auto"/>
          <w:sz w:val="22"/>
          <w:szCs w:val="22"/>
        </w:rPr>
      </w:pPr>
      <w:r>
        <w:rPr>
          <w:rFonts w:asciiTheme="majorHAnsi" w:hAnsiTheme="majorHAnsi" w:cs="Times New Roman"/>
          <w:color w:val="auto"/>
          <w:sz w:val="22"/>
          <w:szCs w:val="22"/>
        </w:rPr>
        <w:t>Complete the transfer for one account within 48 hours from receiving the payments: $150</w:t>
      </w:r>
      <w:r w:rsidR="00322451">
        <w:rPr>
          <w:rFonts w:asciiTheme="majorHAnsi" w:hAnsiTheme="majorHAnsi" w:cs="Times New Roman"/>
          <w:color w:val="auto"/>
          <w:sz w:val="22"/>
          <w:szCs w:val="22"/>
        </w:rPr>
        <w:t>.00</w:t>
      </w:r>
    </w:p>
    <w:p w:rsidR="00821A50" w:rsidRPr="00821A50" w:rsidRDefault="00821A50" w:rsidP="001D058F">
      <w:pPr>
        <w:pStyle w:val="ListParagraph"/>
        <w:numPr>
          <w:ilvl w:val="0"/>
          <w:numId w:val="6"/>
        </w:numPr>
        <w:spacing w:before="0" w:after="0"/>
        <w:ind w:right="0"/>
        <w:rPr>
          <w:rFonts w:asciiTheme="majorHAnsi" w:hAnsiTheme="majorHAnsi" w:cs="Times New Roman"/>
          <w:color w:val="auto"/>
          <w:sz w:val="22"/>
          <w:szCs w:val="22"/>
        </w:rPr>
      </w:pPr>
      <w:r>
        <w:rPr>
          <w:rFonts w:asciiTheme="majorHAnsi" w:hAnsiTheme="majorHAnsi" w:cs="Times New Roman"/>
          <w:color w:val="auto"/>
          <w:sz w:val="22"/>
          <w:szCs w:val="22"/>
        </w:rPr>
        <w:t>Complete</w:t>
      </w:r>
      <w:r w:rsidRPr="00821A50">
        <w:rPr>
          <w:rFonts w:asciiTheme="majorHAnsi" w:hAnsiTheme="majorHAnsi" w:cs="Times New Roman"/>
          <w:color w:val="auto"/>
          <w:sz w:val="22"/>
          <w:szCs w:val="22"/>
        </w:rPr>
        <w:t xml:space="preserve"> </w:t>
      </w:r>
      <w:r>
        <w:rPr>
          <w:rFonts w:asciiTheme="majorHAnsi" w:hAnsiTheme="majorHAnsi" w:cs="Times New Roman"/>
          <w:color w:val="auto"/>
          <w:sz w:val="22"/>
          <w:szCs w:val="22"/>
        </w:rPr>
        <w:t>the transfer for one account within 72 hours from receiving the payments: $100</w:t>
      </w:r>
      <w:r w:rsidR="00322451">
        <w:rPr>
          <w:rFonts w:asciiTheme="majorHAnsi" w:hAnsiTheme="majorHAnsi" w:cs="Times New Roman"/>
          <w:color w:val="auto"/>
          <w:sz w:val="22"/>
          <w:szCs w:val="22"/>
        </w:rPr>
        <w:t>.00</w:t>
      </w:r>
    </w:p>
    <w:p w:rsidR="00787A5F" w:rsidRPr="001D058F" w:rsidRDefault="00322451" w:rsidP="00222821">
      <w:pPr>
        <w:spacing w:after="0"/>
        <w:rPr>
          <w:rFonts w:asciiTheme="majorHAnsi" w:hAnsiTheme="majorHAnsi" w:cs="Times New Roman"/>
          <w:b/>
        </w:rPr>
      </w:pPr>
      <w:r w:rsidRPr="001D058F">
        <w:rPr>
          <w:rFonts w:asciiTheme="majorHAnsi" w:hAnsiTheme="majorHAnsi" w:cs="Times New Roman"/>
          <w:b/>
        </w:rPr>
        <w:t>Haste bonuses do NOT apply for period</w:t>
      </w:r>
      <w:r w:rsidR="00613F9F">
        <w:rPr>
          <w:rFonts w:asciiTheme="majorHAnsi" w:hAnsiTheme="majorHAnsi" w:cs="Times New Roman"/>
          <w:b/>
        </w:rPr>
        <w:t>s</w:t>
      </w:r>
      <w:r w:rsidRPr="001D058F">
        <w:rPr>
          <w:rFonts w:asciiTheme="majorHAnsi" w:hAnsiTheme="majorHAnsi" w:cs="Times New Roman"/>
          <w:b/>
        </w:rPr>
        <w:t xml:space="preserve"> longer than 72 hours.</w:t>
      </w:r>
    </w:p>
    <w:p w:rsidR="00787A5F" w:rsidRDefault="00787A5F" w:rsidP="00222821">
      <w:pPr>
        <w:spacing w:after="0"/>
        <w:rPr>
          <w:rFonts w:asciiTheme="majorHAnsi" w:hAnsiTheme="majorHAnsi" w:cs="Times New Roman"/>
        </w:rPr>
      </w:pPr>
    </w:p>
    <w:p w:rsidR="00A03487" w:rsidRDefault="00A03487" w:rsidP="00A03487">
      <w:pPr>
        <w:pStyle w:val="Heading1"/>
        <w:spacing w:before="0"/>
        <w:rPr>
          <w:rFonts w:ascii="Copperplate Gothic Bold" w:hAnsi="Copperplate Gothic Bold"/>
          <w:sz w:val="28"/>
          <w:szCs w:val="28"/>
        </w:rPr>
      </w:pPr>
      <w:r>
        <w:rPr>
          <w:rFonts w:ascii="Copperplate Gothic Bold" w:hAnsi="Copperplate Gothic Bold"/>
          <w:sz w:val="28"/>
          <w:szCs w:val="28"/>
        </w:rPr>
        <w:lastRenderedPageBreak/>
        <w:t>How do I transfer the payments to the company?</w:t>
      </w:r>
    </w:p>
    <w:p w:rsidR="00A03487" w:rsidRDefault="00A03487" w:rsidP="00A03487">
      <w:pPr>
        <w:pStyle w:val="normal0"/>
      </w:pPr>
    </w:p>
    <w:p w:rsidR="00A03487" w:rsidRDefault="00A03487" w:rsidP="00A03487">
      <w:pPr>
        <w:spacing w:after="0"/>
        <w:rPr>
          <w:rFonts w:asciiTheme="majorHAnsi" w:eastAsiaTheme="minorHAnsi" w:hAnsiTheme="majorHAnsi" w:cs="Times New Roman"/>
          <w:b/>
          <w:color w:val="FF0000"/>
          <w:sz w:val="26"/>
          <w:szCs w:val="26"/>
        </w:rPr>
      </w:pPr>
      <w:r>
        <w:rPr>
          <w:rFonts w:asciiTheme="majorHAnsi" w:eastAsiaTheme="minorHAnsi" w:hAnsiTheme="majorHAnsi" w:cs="Times New Roman"/>
          <w:b/>
          <w:color w:val="FF0000"/>
          <w:sz w:val="26"/>
          <w:szCs w:val="26"/>
        </w:rPr>
        <w:t>For internal company transfers we use BITCOIN. (Highly secure method of electronic funds transfer (</w:t>
      </w:r>
      <w:proofErr w:type="spellStart"/>
      <w:r>
        <w:rPr>
          <w:rFonts w:asciiTheme="majorHAnsi" w:eastAsiaTheme="minorHAnsi" w:hAnsiTheme="majorHAnsi" w:cs="Times New Roman"/>
          <w:b/>
          <w:color w:val="FF0000"/>
          <w:sz w:val="26"/>
          <w:szCs w:val="26"/>
        </w:rPr>
        <w:t>Cryptocurrency</w:t>
      </w:r>
      <w:proofErr w:type="spellEnd"/>
      <w:r>
        <w:rPr>
          <w:rFonts w:asciiTheme="majorHAnsi" w:eastAsiaTheme="minorHAnsi" w:hAnsiTheme="majorHAnsi" w:cs="Times New Roman"/>
          <w:b/>
          <w:color w:val="FF0000"/>
          <w:sz w:val="26"/>
          <w:szCs w:val="26"/>
        </w:rPr>
        <w:t>) available to companies today)</w:t>
      </w:r>
    </w:p>
    <w:p w:rsidR="00A03487" w:rsidRPr="00924B88" w:rsidRDefault="00A03487" w:rsidP="00A03487">
      <w:pPr>
        <w:spacing w:after="0"/>
        <w:rPr>
          <w:rFonts w:asciiTheme="majorHAnsi" w:eastAsiaTheme="minorHAnsi" w:hAnsiTheme="majorHAnsi" w:cs="Times New Roman"/>
          <w:b/>
          <w:color w:val="FF0000"/>
          <w:sz w:val="26"/>
          <w:szCs w:val="26"/>
        </w:rPr>
      </w:pPr>
    </w:p>
    <w:p w:rsidR="00A03487" w:rsidRDefault="00A03487" w:rsidP="00A03487">
      <w:pPr>
        <w:spacing w:after="0"/>
        <w:rPr>
          <w:rFonts w:asciiTheme="majorHAnsi" w:hAnsiTheme="majorHAnsi" w:cs="Times New Roman"/>
        </w:rPr>
      </w:pPr>
      <w:r>
        <w:rPr>
          <w:rFonts w:asciiTheme="majorHAnsi" w:hAnsiTheme="majorHAnsi" w:cs="Times New Roman"/>
          <w:noProof/>
        </w:rPr>
        <w:drawing>
          <wp:inline distT="0" distB="0" distL="0" distR="0">
            <wp:extent cx="683260" cy="683260"/>
            <wp:effectExtent l="19050" t="0" r="2540" b="0"/>
            <wp:docPr id="2" name="Picture 59" descr="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8091"/>
                    <pic:cNvPicPr>
                      <a:picLocks noChangeAspect="1" noChangeArrowheads="1"/>
                    </pic:cNvPicPr>
                  </pic:nvPicPr>
                  <pic:blipFill>
                    <a:blip r:embed="rId8"/>
                    <a:srcRect/>
                    <a:stretch>
                      <a:fillRect/>
                    </a:stretch>
                  </pic:blipFill>
                  <pic:spPr bwMode="auto">
                    <a:xfrm>
                      <a:off x="0" y="0"/>
                      <a:ext cx="683260" cy="683260"/>
                    </a:xfrm>
                    <a:prstGeom prst="rect">
                      <a:avLst/>
                    </a:prstGeom>
                    <a:noFill/>
                    <a:ln w="9525">
                      <a:noFill/>
                      <a:miter lim="800000"/>
                      <a:headEnd/>
                      <a:tailEnd/>
                    </a:ln>
                  </pic:spPr>
                </pic:pic>
              </a:graphicData>
            </a:graphic>
          </wp:inline>
        </w:drawing>
      </w:r>
    </w:p>
    <w:p w:rsidR="00A03487" w:rsidRDefault="00A03487" w:rsidP="00A03487">
      <w:pPr>
        <w:spacing w:after="0"/>
        <w:rPr>
          <w:rFonts w:asciiTheme="majorHAnsi" w:hAnsiTheme="majorHAnsi" w:cs="Times New Roman"/>
        </w:rPr>
      </w:pPr>
    </w:p>
    <w:p w:rsidR="00A03487" w:rsidRDefault="00A03487" w:rsidP="00A03487">
      <w:pPr>
        <w:spacing w:after="0"/>
        <w:rPr>
          <w:rFonts w:asciiTheme="majorHAnsi" w:hAnsiTheme="majorHAnsi" w:cs="Times New Roman"/>
          <w:i/>
        </w:rPr>
      </w:pPr>
      <w:r>
        <w:rPr>
          <w:rFonts w:asciiTheme="majorHAnsi" w:hAnsiTheme="majorHAnsi" w:cs="Times New Roman"/>
          <w:b/>
          <w:i/>
          <w:color w:val="00B050"/>
        </w:rPr>
        <w:t>Tip:</w:t>
      </w:r>
      <w:r>
        <w:t xml:space="preserve"> </w:t>
      </w:r>
      <w:proofErr w:type="spellStart"/>
      <w:r>
        <w:rPr>
          <w:rFonts w:asciiTheme="majorHAnsi" w:hAnsiTheme="majorHAnsi" w:cs="Times New Roman"/>
          <w:i/>
        </w:rPr>
        <w:t>CryptoCurrency</w:t>
      </w:r>
      <w:proofErr w:type="spellEnd"/>
      <w:r>
        <w:rPr>
          <w:rFonts w:asciiTheme="majorHAnsi" w:hAnsiTheme="majorHAnsi" w:cs="Times New Roman"/>
          <w:i/>
        </w:rPr>
        <w:t xml:space="preserve"> Security Standard (CCSS) is a security standard that helps secure all information systems that make use of crypto currencies. By standardizing the security techniques and methodologies used by </w:t>
      </w:r>
      <w:proofErr w:type="spellStart"/>
      <w:r>
        <w:rPr>
          <w:rFonts w:asciiTheme="majorHAnsi" w:hAnsiTheme="majorHAnsi" w:cs="Times New Roman"/>
          <w:i/>
        </w:rPr>
        <w:t>Cryptocurrency</w:t>
      </w:r>
      <w:proofErr w:type="spellEnd"/>
      <w:r>
        <w:rPr>
          <w:rFonts w:asciiTheme="majorHAnsi" w:hAnsiTheme="majorHAnsi" w:cs="Times New Roman"/>
          <w:i/>
        </w:rPr>
        <w:t xml:space="preserve"> systems around the globe, end-users will be able to easily make educated decisions about which products and services to use and with which companies they wish to align.</w:t>
      </w:r>
    </w:p>
    <w:p w:rsidR="00A03487" w:rsidRDefault="00A03487" w:rsidP="00A03487">
      <w:pPr>
        <w:spacing w:after="0"/>
        <w:rPr>
          <w:rFonts w:asciiTheme="majorHAnsi" w:hAnsiTheme="majorHAnsi" w:cs="Times New Roman"/>
          <w:i/>
        </w:rPr>
      </w:pPr>
    </w:p>
    <w:p w:rsidR="00A03487" w:rsidRDefault="00A03487" w:rsidP="00A03487">
      <w:pPr>
        <w:pStyle w:val="normal0"/>
        <w:rPr>
          <w:rFonts w:ascii="Copperplate Gothic Bold" w:eastAsia="Trebuchet MS" w:hAnsi="Copperplate Gothic Bold" w:cs="Trebuchet MS"/>
          <w:sz w:val="28"/>
          <w:szCs w:val="28"/>
        </w:rPr>
      </w:pPr>
      <w:r>
        <w:rPr>
          <w:rFonts w:ascii="Copperplate Gothic Bold" w:eastAsia="Trebuchet MS" w:hAnsi="Copperplate Gothic Bold" w:cs="Trebuchet MS"/>
          <w:sz w:val="28"/>
          <w:szCs w:val="28"/>
        </w:rPr>
        <w:t>Where can I find BITCOIN?</w:t>
      </w:r>
    </w:p>
    <w:p w:rsidR="00A03487" w:rsidRDefault="00A03487" w:rsidP="00A03487">
      <w:pPr>
        <w:pStyle w:val="normal0"/>
      </w:pPr>
    </w:p>
    <w:p w:rsidR="00A03487" w:rsidRDefault="00A03487" w:rsidP="00A03487">
      <w:pPr>
        <w:pStyle w:val="normal0"/>
        <w:rPr>
          <w:b/>
        </w:rPr>
      </w:pPr>
      <w:r>
        <w:rPr>
          <w:b/>
        </w:rPr>
        <w:t xml:space="preserve">The simplest method to obtain BITCOIN is to find an ATM that sells this type of </w:t>
      </w:r>
      <w:proofErr w:type="spellStart"/>
      <w:r>
        <w:rPr>
          <w:b/>
        </w:rPr>
        <w:t>Cryptocurrency</w:t>
      </w:r>
      <w:proofErr w:type="spellEnd"/>
      <w:r>
        <w:rPr>
          <w:b/>
        </w:rPr>
        <w:t xml:space="preserve"> near you.</w:t>
      </w:r>
    </w:p>
    <w:p w:rsidR="00A03487" w:rsidRDefault="00A03487" w:rsidP="00A03487">
      <w:pPr>
        <w:pStyle w:val="normal0"/>
        <w:rPr>
          <w:b/>
        </w:rPr>
      </w:pPr>
      <w:r>
        <w:rPr>
          <w:b/>
        </w:rPr>
        <w:t>Where can I find such an ATM?</w:t>
      </w:r>
    </w:p>
    <w:p w:rsidR="00A03487" w:rsidRDefault="00A03487" w:rsidP="00A03487">
      <w:pPr>
        <w:pStyle w:val="normal0"/>
        <w:rPr>
          <w:b/>
        </w:rPr>
      </w:pPr>
    </w:p>
    <w:p w:rsidR="00A03487" w:rsidRDefault="00A03487" w:rsidP="00A03487">
      <w:pPr>
        <w:pStyle w:val="normal0"/>
        <w:rPr>
          <w:b/>
        </w:rPr>
      </w:pPr>
      <w:r>
        <w:rPr>
          <w:b/>
        </w:rPr>
        <w:t>We took the liberty of selecting locations with BITCOIN Locations in a 20 mile radius near the address you provided us with and below is what we came up with:</w:t>
      </w:r>
    </w:p>
    <w:p w:rsidR="00A03487" w:rsidRDefault="00A03487" w:rsidP="00A03487">
      <w:pPr>
        <w:pStyle w:val="normal0"/>
        <w:rPr>
          <w:b/>
        </w:rPr>
      </w:pPr>
    </w:p>
    <w:tbl>
      <w:tblPr>
        <w:tblStyle w:val="TableGrid"/>
        <w:tblW w:w="0" w:type="auto"/>
        <w:tblLook w:val="04A0"/>
      </w:tblPr>
      <w:tblGrid>
        <w:gridCol w:w="2754"/>
        <w:gridCol w:w="2754"/>
        <w:gridCol w:w="2754"/>
        <w:gridCol w:w="2754"/>
      </w:tblGrid>
      <w:tr w:rsidR="00A03487" w:rsidTr="003779AB">
        <w:trPr>
          <w:trHeight w:val="1799"/>
        </w:trPr>
        <w:tc>
          <w:tcPr>
            <w:tcW w:w="2754" w:type="dxa"/>
            <w:vAlign w:val="center"/>
          </w:tcPr>
          <w:p w:rsidR="00823B6B" w:rsidRDefault="00823B6B" w:rsidP="00823B6B">
            <w:pPr>
              <w:pStyle w:val="normal0"/>
            </w:pPr>
            <w:r>
              <w:t xml:space="preserve">Location: La </w:t>
            </w:r>
            <w:proofErr w:type="spellStart"/>
            <w:r>
              <w:t>bendicion</w:t>
            </w:r>
            <w:proofErr w:type="spellEnd"/>
            <w:r>
              <w:t xml:space="preserve"> market</w:t>
            </w:r>
          </w:p>
          <w:p w:rsidR="00823B6B" w:rsidRDefault="00823B6B" w:rsidP="00823B6B">
            <w:pPr>
              <w:pStyle w:val="normal0"/>
            </w:pPr>
            <w:r>
              <w:t>Address:</w:t>
            </w:r>
          </w:p>
          <w:p w:rsidR="00823B6B" w:rsidRDefault="00823B6B" w:rsidP="00823B6B">
            <w:pPr>
              <w:pStyle w:val="normal0"/>
            </w:pPr>
            <w:r>
              <w:t>5922 Allentown way</w:t>
            </w:r>
          </w:p>
          <w:p w:rsidR="00A03487" w:rsidRPr="00D7667C" w:rsidRDefault="00823B6B" w:rsidP="00823B6B">
            <w:pPr>
              <w:pStyle w:val="normal0"/>
            </w:pPr>
            <w:r>
              <w:t>Temple hills, 20748, MD</w:t>
            </w:r>
          </w:p>
        </w:tc>
        <w:tc>
          <w:tcPr>
            <w:tcW w:w="2754" w:type="dxa"/>
            <w:vAlign w:val="center"/>
          </w:tcPr>
          <w:p w:rsidR="00823B6B" w:rsidRDefault="00823B6B" w:rsidP="00823B6B">
            <w:pPr>
              <w:pStyle w:val="normal0"/>
            </w:pPr>
            <w:r>
              <w:t>Location: One Stop Food Store</w:t>
            </w:r>
          </w:p>
          <w:p w:rsidR="00823B6B" w:rsidRDefault="00823B6B" w:rsidP="00823B6B">
            <w:pPr>
              <w:pStyle w:val="normal0"/>
            </w:pPr>
            <w:r>
              <w:t>Address:</w:t>
            </w:r>
          </w:p>
          <w:p w:rsidR="00823B6B" w:rsidRDefault="00823B6B" w:rsidP="00823B6B">
            <w:pPr>
              <w:pStyle w:val="normal0"/>
            </w:pPr>
            <w:r>
              <w:t>5699 Suitland Rd</w:t>
            </w:r>
          </w:p>
          <w:p w:rsidR="00A03487" w:rsidRPr="00D7667C" w:rsidRDefault="00823B6B" w:rsidP="00823B6B">
            <w:pPr>
              <w:pStyle w:val="normal0"/>
            </w:pPr>
            <w:r>
              <w:t>Suitland, MD 20746</w:t>
            </w:r>
          </w:p>
        </w:tc>
        <w:tc>
          <w:tcPr>
            <w:tcW w:w="2754" w:type="dxa"/>
            <w:vAlign w:val="center"/>
          </w:tcPr>
          <w:p w:rsidR="00823B6B" w:rsidRDefault="00823B6B" w:rsidP="00823B6B">
            <w:pPr>
              <w:pStyle w:val="normal0"/>
            </w:pPr>
            <w:r>
              <w:t>Location: Tobacco plus</w:t>
            </w:r>
          </w:p>
          <w:p w:rsidR="00823B6B" w:rsidRDefault="00823B6B" w:rsidP="00823B6B">
            <w:pPr>
              <w:pStyle w:val="normal0"/>
            </w:pPr>
            <w:r>
              <w:t>Address:</w:t>
            </w:r>
          </w:p>
          <w:p w:rsidR="00823B6B" w:rsidRDefault="00823B6B" w:rsidP="00823B6B">
            <w:pPr>
              <w:pStyle w:val="normal0"/>
            </w:pPr>
            <w:r>
              <w:t>6132 Marlboro Pike</w:t>
            </w:r>
          </w:p>
          <w:p w:rsidR="00A03487" w:rsidRPr="00D7667C" w:rsidRDefault="00823B6B" w:rsidP="00823B6B">
            <w:pPr>
              <w:pStyle w:val="normal0"/>
            </w:pPr>
            <w:r>
              <w:t>District Heights, 20747</w:t>
            </w:r>
          </w:p>
        </w:tc>
        <w:tc>
          <w:tcPr>
            <w:tcW w:w="2754" w:type="dxa"/>
            <w:vAlign w:val="center"/>
          </w:tcPr>
          <w:p w:rsidR="00823B6B" w:rsidRDefault="00823B6B" w:rsidP="00823B6B">
            <w:pPr>
              <w:pStyle w:val="normal0"/>
            </w:pPr>
            <w:r>
              <w:t xml:space="preserve">Location: Marlow </w:t>
            </w:r>
            <w:proofErr w:type="spellStart"/>
            <w:r>
              <w:t>Winghouse</w:t>
            </w:r>
            <w:proofErr w:type="spellEnd"/>
            <w:r>
              <w:t xml:space="preserve"> &amp; Sports Grille</w:t>
            </w:r>
          </w:p>
          <w:p w:rsidR="00823B6B" w:rsidRDefault="00823B6B" w:rsidP="00823B6B">
            <w:pPr>
              <w:pStyle w:val="normal0"/>
            </w:pPr>
            <w:r>
              <w:t>Address:</w:t>
            </w:r>
          </w:p>
          <w:p w:rsidR="00823B6B" w:rsidRDefault="00823B6B" w:rsidP="00823B6B">
            <w:pPr>
              <w:pStyle w:val="normal0"/>
            </w:pPr>
            <w:r>
              <w:t>Marlow Heights Shopping Center</w:t>
            </w:r>
          </w:p>
          <w:p w:rsidR="00823B6B" w:rsidRDefault="00823B6B" w:rsidP="00823B6B">
            <w:pPr>
              <w:pStyle w:val="normal0"/>
            </w:pPr>
            <w:r>
              <w:t>4147 Branch Ave</w:t>
            </w:r>
          </w:p>
          <w:p w:rsidR="00A03487" w:rsidRPr="00D7667C" w:rsidRDefault="00823B6B" w:rsidP="00823B6B">
            <w:pPr>
              <w:pStyle w:val="normal0"/>
            </w:pPr>
            <w:r>
              <w:t>Temple Hills, MD 20748</w:t>
            </w:r>
          </w:p>
        </w:tc>
      </w:tr>
    </w:tbl>
    <w:p w:rsidR="00A03487" w:rsidRDefault="00A03487" w:rsidP="00A03487">
      <w:pPr>
        <w:pStyle w:val="normal0"/>
        <w:rPr>
          <w:b/>
        </w:rPr>
      </w:pPr>
    </w:p>
    <w:p w:rsidR="00A03487" w:rsidRPr="000D7930" w:rsidRDefault="00A03487" w:rsidP="00A03487">
      <w:pPr>
        <w:pStyle w:val="ListParagraph"/>
        <w:spacing w:before="0" w:after="0"/>
        <w:ind w:left="0" w:right="0"/>
        <w:rPr>
          <w:rFonts w:asciiTheme="majorHAnsi" w:hAnsiTheme="majorHAnsi" w:cs="Times New Roman"/>
          <w:b/>
          <w:color w:val="auto"/>
          <w:sz w:val="24"/>
          <w:szCs w:val="24"/>
        </w:rPr>
      </w:pPr>
      <w:r w:rsidRPr="000D7930">
        <w:rPr>
          <w:rFonts w:asciiTheme="majorHAnsi" w:hAnsiTheme="majorHAnsi" w:cs="Times New Roman"/>
          <w:b/>
          <w:color w:val="auto"/>
          <w:sz w:val="24"/>
          <w:szCs w:val="24"/>
        </w:rPr>
        <w:t>You should either call these locations or visit them to make sure their machine is functional at this time.</w:t>
      </w:r>
    </w:p>
    <w:p w:rsidR="00222821" w:rsidRDefault="00222821" w:rsidP="00222821">
      <w:pPr>
        <w:pStyle w:val="Heading1"/>
        <w:spacing w:before="0"/>
        <w:rPr>
          <w:rFonts w:ascii="Copperplate Gothic Bold" w:hAnsi="Copperplate Gothic Bold"/>
          <w:sz w:val="28"/>
          <w:szCs w:val="28"/>
        </w:rPr>
      </w:pPr>
    </w:p>
    <w:p w:rsidR="00222821" w:rsidRDefault="00222821" w:rsidP="00222821">
      <w:pPr>
        <w:pStyle w:val="normal0"/>
        <w:rPr>
          <w:rFonts w:ascii="Copperplate Gothic Bold" w:eastAsia="Trebuchet MS" w:hAnsi="Copperplate Gothic Bold" w:cs="Trebuchet MS"/>
          <w:sz w:val="28"/>
          <w:szCs w:val="28"/>
        </w:rPr>
      </w:pPr>
      <w:r>
        <w:rPr>
          <w:rFonts w:ascii="Copperplate Gothic Bold" w:eastAsia="Trebuchet MS" w:hAnsi="Copperplate Gothic Bold" w:cs="Trebuchet MS"/>
          <w:sz w:val="28"/>
          <w:szCs w:val="28"/>
        </w:rPr>
        <w:t>How do I use a BITCOIN ATM?</w:t>
      </w:r>
    </w:p>
    <w:p w:rsidR="00222821" w:rsidRDefault="00222821" w:rsidP="00222821">
      <w:pPr>
        <w:pStyle w:val="normal0"/>
        <w:rPr>
          <w:rFonts w:ascii="Copperplate Gothic Bold" w:eastAsia="Trebuchet MS" w:hAnsi="Copperplate Gothic Bold" w:cs="Trebuchet MS"/>
          <w:sz w:val="28"/>
          <w:szCs w:val="28"/>
        </w:rPr>
      </w:pPr>
    </w:p>
    <w:p w:rsidR="00222821" w:rsidRDefault="00222821" w:rsidP="00222821">
      <w:pPr>
        <w:pStyle w:val="normal0"/>
      </w:pPr>
      <w:r>
        <w:t>The general process can be described in 4 simple steps:</w:t>
      </w:r>
    </w:p>
    <w:p w:rsidR="00222821" w:rsidRDefault="00222821" w:rsidP="00222821">
      <w:pPr>
        <w:pStyle w:val="normal0"/>
      </w:pPr>
    </w:p>
    <w:p w:rsidR="00222821" w:rsidRDefault="00222821" w:rsidP="00222821">
      <w:pPr>
        <w:pStyle w:val="normal0"/>
        <w:numPr>
          <w:ilvl w:val="0"/>
          <w:numId w:val="3"/>
        </w:numPr>
      </w:pPr>
      <w:r>
        <w:t>Verification step (optional and may vary substantially depending on machine’s type)</w:t>
      </w:r>
    </w:p>
    <w:p w:rsidR="00222821" w:rsidRDefault="00222821" w:rsidP="00222821">
      <w:pPr>
        <w:pStyle w:val="normal0"/>
        <w:numPr>
          <w:ilvl w:val="0"/>
          <w:numId w:val="3"/>
        </w:numPr>
      </w:pPr>
      <w:r>
        <w:t>Provide BITCOIN address for deposit (optionally can be generated and printed/emailed at some ATMs on the fly, but better to have your own with you before using a machine)</w:t>
      </w:r>
    </w:p>
    <w:p w:rsidR="00222821" w:rsidRDefault="00222821" w:rsidP="00222821">
      <w:pPr>
        <w:pStyle w:val="normal0"/>
        <w:numPr>
          <w:ilvl w:val="0"/>
          <w:numId w:val="3"/>
        </w:numPr>
      </w:pPr>
      <w:r>
        <w:t>Insert cash into the ATM</w:t>
      </w:r>
    </w:p>
    <w:p w:rsidR="00222821" w:rsidRDefault="00222821" w:rsidP="00222821">
      <w:pPr>
        <w:pStyle w:val="normal0"/>
        <w:numPr>
          <w:ilvl w:val="0"/>
          <w:numId w:val="3"/>
        </w:numPr>
        <w:rPr>
          <w:rFonts w:eastAsia="Trebuchet MS"/>
          <w:szCs w:val="22"/>
        </w:rPr>
      </w:pPr>
      <w:r>
        <w:t>Confirm operation (BITCOINS sent to your BITCOIN address at this moment)</w:t>
      </w:r>
    </w:p>
    <w:p w:rsidR="00222821" w:rsidRDefault="00222821" w:rsidP="00222821">
      <w:pPr>
        <w:pStyle w:val="normal0"/>
        <w:rPr>
          <w:rFonts w:eastAsia="Trebuchet MS"/>
          <w:szCs w:val="22"/>
        </w:rPr>
      </w:pPr>
    </w:p>
    <w:p w:rsidR="00222821" w:rsidRDefault="00222821" w:rsidP="00222821">
      <w:pPr>
        <w:pStyle w:val="normal0"/>
      </w:pPr>
      <w:r>
        <w:t>Please also take a look at the following video, which is very instructive:</w:t>
      </w:r>
    </w:p>
    <w:p w:rsidR="006416F8" w:rsidRDefault="006416F8" w:rsidP="00222821">
      <w:pPr>
        <w:pStyle w:val="normal0"/>
      </w:pPr>
    </w:p>
    <w:p w:rsidR="00222821" w:rsidRDefault="00BB3B95" w:rsidP="00222821">
      <w:pPr>
        <w:pStyle w:val="normal0"/>
      </w:pPr>
      <w:hyperlink r:id="rId9" w:history="1">
        <w:r w:rsidR="006416F8" w:rsidRPr="00013F61">
          <w:rPr>
            <w:rStyle w:val="Hyperlink"/>
          </w:rPr>
          <w:t>https://youtu.be/M-Txxy847bE</w:t>
        </w:r>
      </w:hyperlink>
    </w:p>
    <w:p w:rsidR="006416F8" w:rsidRPr="00CC6D05" w:rsidRDefault="006416F8" w:rsidP="00222821">
      <w:pPr>
        <w:pStyle w:val="normal0"/>
      </w:pPr>
    </w:p>
    <w:p w:rsidR="00222821" w:rsidRDefault="00222821" w:rsidP="00222821">
      <w:pPr>
        <w:pStyle w:val="Heading1"/>
        <w:spacing w:before="0"/>
        <w:rPr>
          <w:rFonts w:ascii="Copperplate Gothic Bold" w:hAnsi="Copperplate Gothic Bold"/>
          <w:sz w:val="28"/>
          <w:szCs w:val="28"/>
        </w:rPr>
      </w:pPr>
      <w:r>
        <w:rPr>
          <w:rFonts w:ascii="Copperplate Gothic Bold" w:hAnsi="Copperplate Gothic Bold"/>
          <w:sz w:val="28"/>
          <w:szCs w:val="28"/>
        </w:rPr>
        <w:t>Where do I transfer the BITCOIN to?</w:t>
      </w:r>
    </w:p>
    <w:p w:rsidR="00222821" w:rsidRDefault="00222821" w:rsidP="00222821">
      <w:pPr>
        <w:pStyle w:val="normal0"/>
      </w:pPr>
    </w:p>
    <w:p w:rsidR="00222821" w:rsidRDefault="00222821" w:rsidP="00222821">
      <w:pPr>
        <w:pStyle w:val="normal0"/>
        <w:rPr>
          <w:b/>
        </w:rPr>
      </w:pPr>
      <w:r>
        <w:rPr>
          <w:b/>
        </w:rPr>
        <w:t xml:space="preserve">Please transfer the BITCOIN you purchased from the ATM to the following company wallet address (typewritten in </w:t>
      </w:r>
      <w:r>
        <w:rPr>
          <w:b/>
          <w:color w:val="FF0000"/>
        </w:rPr>
        <w:t>red</w:t>
      </w:r>
      <w:r>
        <w:rPr>
          <w:b/>
        </w:rPr>
        <w:t xml:space="preserve"> below)</w:t>
      </w:r>
    </w:p>
    <w:p w:rsidR="00222821" w:rsidRDefault="00222821" w:rsidP="00222821">
      <w:pPr>
        <w:pStyle w:val="normal0"/>
        <w:rPr>
          <w:b/>
        </w:rPr>
      </w:pPr>
    </w:p>
    <w:p w:rsidR="00E8713A" w:rsidRDefault="00F977AF" w:rsidP="00222821">
      <w:pPr>
        <w:pStyle w:val="normal0"/>
        <w:rPr>
          <w:b/>
          <w:color w:val="FF0000"/>
        </w:rPr>
      </w:pPr>
      <w:r w:rsidRPr="00F977AF">
        <w:rPr>
          <w:b/>
          <w:color w:val="FF0000"/>
        </w:rPr>
        <w:t>14g1qNnvb1AJwyq3xuV8PUuNMSAfKnYZHr</w:t>
      </w:r>
    </w:p>
    <w:p w:rsidR="00F977AF" w:rsidRDefault="00F977AF" w:rsidP="00222821">
      <w:pPr>
        <w:pStyle w:val="normal0"/>
      </w:pPr>
    </w:p>
    <w:p w:rsidR="00222821" w:rsidRDefault="00222821" w:rsidP="00222821">
      <w:pPr>
        <w:pStyle w:val="normal0"/>
      </w:pPr>
      <w:r>
        <w:t>For ease of transfer you can also scan the following QR code:</w:t>
      </w:r>
    </w:p>
    <w:p w:rsidR="00222821" w:rsidRDefault="00EA5A33" w:rsidP="00222821">
      <w:pPr>
        <w:pStyle w:val="Heading1"/>
        <w:spacing w:before="0"/>
        <w:rPr>
          <w:rFonts w:ascii="Copperplate Gothic Bold" w:hAnsi="Copperplate Gothic Bold"/>
          <w:sz w:val="28"/>
          <w:szCs w:val="28"/>
        </w:rPr>
      </w:pPr>
      <w:r>
        <w:rPr>
          <w:rFonts w:ascii="Copperplate Gothic Bold" w:hAnsi="Copperplate Gothic Bold"/>
          <w:noProof/>
          <w:sz w:val="28"/>
          <w:szCs w:val="28"/>
          <w:lang w:eastAsia="en-US"/>
        </w:rPr>
        <w:drawing>
          <wp:inline distT="0" distB="0" distL="0" distR="0">
            <wp:extent cx="1913890" cy="1903095"/>
            <wp:effectExtent l="19050" t="0" r="0" b="0"/>
            <wp:docPr id="4" name="Picture 1" descr="C:\Users\2e\Desktop\btc addreses 10+\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e\Desktop\btc addreses 10+\2\2.1.jpg"/>
                    <pic:cNvPicPr>
                      <a:picLocks noChangeAspect="1" noChangeArrowheads="1"/>
                    </pic:cNvPicPr>
                  </pic:nvPicPr>
                  <pic:blipFill>
                    <a:blip r:embed="rId10"/>
                    <a:srcRect/>
                    <a:stretch>
                      <a:fillRect/>
                    </a:stretch>
                  </pic:blipFill>
                  <pic:spPr bwMode="auto">
                    <a:xfrm>
                      <a:off x="0" y="0"/>
                      <a:ext cx="1913890" cy="1903095"/>
                    </a:xfrm>
                    <a:prstGeom prst="rect">
                      <a:avLst/>
                    </a:prstGeom>
                    <a:noFill/>
                    <a:ln w="9525">
                      <a:noFill/>
                      <a:miter lim="800000"/>
                      <a:headEnd/>
                      <a:tailEnd/>
                    </a:ln>
                  </pic:spPr>
                </pic:pic>
              </a:graphicData>
            </a:graphic>
          </wp:inline>
        </w:drawing>
      </w:r>
    </w:p>
    <w:p w:rsidR="00222821" w:rsidRDefault="00222821" w:rsidP="00222821">
      <w:pPr>
        <w:spacing w:after="0"/>
        <w:rPr>
          <w:rFonts w:ascii="Copperplate Gothic Bold" w:hAnsi="Copperplate Gothic Bold"/>
          <w:sz w:val="28"/>
          <w:szCs w:val="28"/>
        </w:rPr>
      </w:pPr>
    </w:p>
    <w:p w:rsidR="00222821" w:rsidRDefault="00222821" w:rsidP="00222821">
      <w:pPr>
        <w:spacing w:after="0"/>
        <w:rPr>
          <w:rFonts w:asciiTheme="majorHAnsi" w:hAnsiTheme="majorHAnsi" w:cs="Times New Roman"/>
          <w:sz w:val="24"/>
          <w:szCs w:val="24"/>
        </w:rPr>
      </w:pPr>
      <w:r>
        <w:rPr>
          <w:rFonts w:ascii="Copperplate Gothic Bold" w:hAnsi="Copperplate Gothic Bold"/>
          <w:sz w:val="28"/>
          <w:szCs w:val="28"/>
        </w:rPr>
        <w:t>Final step to complete the transaction</w:t>
      </w:r>
    </w:p>
    <w:p w:rsidR="00222821" w:rsidRDefault="00222821" w:rsidP="00222821">
      <w:pPr>
        <w:spacing w:after="0"/>
        <w:rPr>
          <w:rFonts w:asciiTheme="majorHAnsi" w:hAnsiTheme="majorHAnsi" w:cs="Times New Roman"/>
        </w:rPr>
      </w:pPr>
    </w:p>
    <w:p w:rsidR="00222821" w:rsidRDefault="00222821" w:rsidP="00222821">
      <w:pPr>
        <w:pStyle w:val="ListParagraph"/>
        <w:spacing w:before="0" w:after="0"/>
        <w:ind w:left="0" w:right="0"/>
        <w:rPr>
          <w:rFonts w:asciiTheme="majorHAnsi" w:hAnsiTheme="majorHAnsi" w:cs="Times New Roman"/>
          <w:color w:val="auto"/>
          <w:sz w:val="22"/>
          <w:szCs w:val="22"/>
        </w:rPr>
      </w:pPr>
      <w:r>
        <w:rPr>
          <w:rFonts w:asciiTheme="majorHAnsi" w:hAnsiTheme="majorHAnsi" w:cs="Times New Roman"/>
          <w:color w:val="auto"/>
          <w:sz w:val="22"/>
          <w:szCs w:val="22"/>
        </w:rPr>
        <w:t>Provide a report containing the transaction details:</w:t>
      </w:r>
    </w:p>
    <w:p w:rsidR="00222821" w:rsidRDefault="00222821" w:rsidP="00222821">
      <w:pPr>
        <w:pStyle w:val="ListParagraph"/>
        <w:spacing w:before="0" w:after="0"/>
        <w:ind w:left="0" w:right="0"/>
        <w:rPr>
          <w:rFonts w:asciiTheme="majorHAnsi" w:hAnsiTheme="majorHAnsi" w:cs="Times New Roman"/>
          <w:color w:val="auto"/>
          <w:sz w:val="22"/>
          <w:szCs w:val="22"/>
        </w:rPr>
      </w:pPr>
    </w:p>
    <w:p w:rsidR="00222821" w:rsidRDefault="00222821" w:rsidP="00222821">
      <w:pPr>
        <w:spacing w:after="0"/>
        <w:rPr>
          <w:rFonts w:asciiTheme="majorHAnsi" w:eastAsiaTheme="minorHAnsi" w:hAnsiTheme="majorHAnsi" w:cs="Times New Roman"/>
        </w:rPr>
      </w:pPr>
      <w:r>
        <w:rPr>
          <w:rFonts w:asciiTheme="majorHAnsi" w:eastAsiaTheme="minorHAnsi" w:hAnsiTheme="majorHAnsi" w:cs="Times New Roman"/>
        </w:rPr>
        <w:t>Attach to your report any and all receipts received in the process.</w:t>
      </w:r>
    </w:p>
    <w:p w:rsidR="00222821" w:rsidRDefault="00222821" w:rsidP="00222821">
      <w:pPr>
        <w:spacing w:after="0"/>
        <w:rPr>
          <w:rFonts w:asciiTheme="majorHAnsi" w:hAnsiTheme="majorHAnsi" w:cs="Times New Roman"/>
          <w:lang w:eastAsia="ja-JP"/>
        </w:rPr>
      </w:pPr>
    </w:p>
    <w:p w:rsidR="00222821" w:rsidRDefault="00222821" w:rsidP="00222821">
      <w:pPr>
        <w:spacing w:after="0"/>
        <w:rPr>
          <w:rFonts w:asciiTheme="majorHAnsi" w:hAnsiTheme="majorHAnsi" w:cs="Times New Roman"/>
          <w:b/>
        </w:rPr>
      </w:pPr>
      <w:r>
        <w:rPr>
          <w:rFonts w:asciiTheme="majorHAnsi" w:hAnsiTheme="majorHAnsi" w:cs="Times New Roman"/>
          <w:b/>
        </w:rPr>
        <w:t>As stated above your report needs to contain a picture of the receipts the BITCOIN ATM released.</w:t>
      </w:r>
    </w:p>
    <w:p w:rsidR="00222821" w:rsidRDefault="00222821" w:rsidP="00222821">
      <w:pPr>
        <w:spacing w:after="0"/>
        <w:rPr>
          <w:rFonts w:asciiTheme="majorHAnsi" w:hAnsiTheme="majorHAnsi" w:cs="Times New Roman"/>
          <w:b/>
          <w:sz w:val="24"/>
          <w:szCs w:val="24"/>
        </w:rPr>
      </w:pPr>
    </w:p>
    <w:p w:rsidR="00222821" w:rsidRDefault="00222821" w:rsidP="00222821">
      <w:pPr>
        <w:spacing w:after="0"/>
        <w:rPr>
          <w:rFonts w:asciiTheme="majorHAnsi" w:hAnsiTheme="majorHAnsi" w:cs="Times New Roman"/>
          <w:b/>
        </w:rPr>
      </w:pPr>
      <w:r>
        <w:rPr>
          <w:rFonts w:asciiTheme="majorHAnsi" w:hAnsiTheme="majorHAnsi" w:cs="Times New Roman"/>
          <w:b/>
        </w:rPr>
        <w:t>This report needs to be provided to me via email</w:t>
      </w:r>
    </w:p>
    <w:p w:rsidR="00222821" w:rsidRDefault="00222821" w:rsidP="00222821">
      <w:pPr>
        <w:spacing w:after="0"/>
        <w:rPr>
          <w:rFonts w:asciiTheme="majorHAnsi" w:hAnsiTheme="majorHAnsi" w:cs="Times New Roman"/>
          <w:b/>
          <w:sz w:val="24"/>
          <w:szCs w:val="24"/>
        </w:rPr>
      </w:pPr>
    </w:p>
    <w:p w:rsidR="00222821" w:rsidRPr="00434FEC" w:rsidRDefault="00222821" w:rsidP="00222821">
      <w:pPr>
        <w:spacing w:after="0"/>
        <w:rPr>
          <w:rFonts w:asciiTheme="majorHAnsi" w:hAnsiTheme="majorHAnsi" w:cs="Times New Roman"/>
          <w:b/>
          <w:sz w:val="24"/>
          <w:szCs w:val="24"/>
        </w:rPr>
      </w:pPr>
      <w:r>
        <w:rPr>
          <w:rFonts w:asciiTheme="majorHAnsi" w:hAnsiTheme="majorHAnsi" w:cs="Times New Roman"/>
          <w:b/>
        </w:rPr>
        <w:t>The report information is to look like this:</w:t>
      </w:r>
    </w:p>
    <w:tbl>
      <w:tblPr>
        <w:tblStyle w:val="LightList-Accent3"/>
        <w:tblW w:w="0" w:type="auto"/>
        <w:tblLook w:val="04A0"/>
      </w:tblPr>
      <w:tblGrid>
        <w:gridCol w:w="5508"/>
        <w:gridCol w:w="5508"/>
      </w:tblGrid>
      <w:tr w:rsidR="00222821" w:rsidTr="00307FCE">
        <w:trPr>
          <w:cnfStyle w:val="100000000000"/>
        </w:trPr>
        <w:tc>
          <w:tcPr>
            <w:cnfStyle w:val="001000000000"/>
            <w:tcW w:w="5508" w:type="dxa"/>
            <w:tcBorders>
              <w:top w:val="single" w:sz="8" w:space="0" w:color="9BBB59" w:themeColor="accent3"/>
              <w:left w:val="single" w:sz="8" w:space="0" w:color="9BBB59" w:themeColor="accent3"/>
              <w:bottom w:val="nil"/>
              <w:right w:val="nil"/>
            </w:tcBorders>
          </w:tcPr>
          <w:p w:rsidR="00222821" w:rsidRDefault="00222821" w:rsidP="00307FCE">
            <w:pPr>
              <w:rPr>
                <w:rFonts w:asciiTheme="majorHAnsi" w:hAnsiTheme="majorHAnsi" w:cs="Tahoma"/>
                <w:b w:val="0"/>
                <w:sz w:val="20"/>
                <w:szCs w:val="20"/>
              </w:rPr>
            </w:pPr>
            <w:r>
              <w:rPr>
                <w:rFonts w:asciiTheme="majorHAnsi" w:hAnsiTheme="majorHAnsi" w:cs="Tahoma"/>
                <w:sz w:val="20"/>
                <w:szCs w:val="20"/>
              </w:rPr>
              <w:t>PAYMENT PROCESSING REPORT</w:t>
            </w:r>
          </w:p>
          <w:p w:rsidR="00222821" w:rsidRDefault="00222821" w:rsidP="00307FCE">
            <w:pPr>
              <w:rPr>
                <w:rFonts w:asciiTheme="majorHAnsi" w:hAnsiTheme="majorHAnsi" w:cs="Times New Roman"/>
                <w:b w:val="0"/>
                <w:sz w:val="20"/>
                <w:szCs w:val="20"/>
              </w:rPr>
            </w:pPr>
            <w:r>
              <w:rPr>
                <w:rFonts w:asciiTheme="majorHAnsi" w:hAnsiTheme="majorHAnsi" w:cs="Times New Roman"/>
                <w:sz w:val="20"/>
                <w:szCs w:val="20"/>
              </w:rPr>
              <w:t>Invoice #</w:t>
            </w:r>
            <w:r w:rsidR="00B63F0E">
              <w:rPr>
                <w:rFonts w:asciiTheme="majorHAnsi" w:hAnsiTheme="majorHAnsi" w:cs="Times New Roman"/>
                <w:sz w:val="20"/>
                <w:szCs w:val="20"/>
              </w:rPr>
              <w:t>5826</w:t>
            </w:r>
            <w:r>
              <w:rPr>
                <w:rFonts w:asciiTheme="majorHAnsi" w:hAnsiTheme="majorHAnsi" w:cs="Times New Roman"/>
                <w:sz w:val="20"/>
                <w:szCs w:val="20"/>
              </w:rPr>
              <w:t xml:space="preserve"> – $</w:t>
            </w:r>
            <w:r w:rsidR="00B63F0E">
              <w:rPr>
                <w:rFonts w:asciiTheme="majorHAnsi" w:hAnsiTheme="majorHAnsi" w:cs="Times New Roman"/>
                <w:sz w:val="20"/>
                <w:szCs w:val="20"/>
              </w:rPr>
              <w:t>949</w:t>
            </w:r>
            <w:r>
              <w:rPr>
                <w:rFonts w:asciiTheme="majorHAnsi" w:hAnsiTheme="majorHAnsi" w:cs="Times New Roman"/>
                <w:sz w:val="20"/>
                <w:szCs w:val="20"/>
              </w:rPr>
              <w:t xml:space="preserve">.00 </w:t>
            </w:r>
          </w:p>
          <w:p w:rsidR="00222821" w:rsidRDefault="00222821" w:rsidP="00307FCE">
            <w:pPr>
              <w:rPr>
                <w:rFonts w:asciiTheme="majorHAnsi" w:hAnsiTheme="majorHAnsi" w:cs="Tahoma"/>
                <w:sz w:val="20"/>
                <w:szCs w:val="20"/>
              </w:rPr>
            </w:pPr>
            <w:r>
              <w:rPr>
                <w:rFonts w:asciiTheme="majorHAnsi" w:hAnsiTheme="majorHAnsi" w:cs="Tahoma"/>
                <w:sz w:val="20"/>
                <w:szCs w:val="20"/>
              </w:rPr>
              <w:t>Payment Received</w:t>
            </w:r>
            <w:r>
              <w:rPr>
                <w:rFonts w:asciiTheme="majorHAnsi" w:hAnsiTheme="majorHAnsi" w:cs="Tahoma"/>
                <w:i/>
                <w:sz w:val="20"/>
                <w:szCs w:val="20"/>
              </w:rPr>
              <w:t>:</w:t>
            </w:r>
            <w:r>
              <w:rPr>
                <w:rFonts w:asciiTheme="majorHAnsi" w:hAnsiTheme="majorHAnsi" w:cs="Tahoma"/>
                <w:sz w:val="20"/>
                <w:szCs w:val="20"/>
              </w:rPr>
              <w:t xml:space="preserve"> xx/xx/2018</w:t>
            </w:r>
          </w:p>
          <w:p w:rsidR="00222821" w:rsidRDefault="00222821" w:rsidP="00307FCE">
            <w:pPr>
              <w:rPr>
                <w:rFonts w:asciiTheme="majorHAnsi" w:hAnsiTheme="majorHAnsi" w:cs="Tahoma"/>
                <w:sz w:val="20"/>
                <w:szCs w:val="20"/>
              </w:rPr>
            </w:pPr>
            <w:r>
              <w:rPr>
                <w:rFonts w:asciiTheme="majorHAnsi" w:hAnsiTheme="majorHAnsi" w:cs="Tahoma"/>
                <w:sz w:val="20"/>
                <w:szCs w:val="20"/>
              </w:rPr>
              <w:t>Payment Deposited: xx/xx/2018</w:t>
            </w:r>
          </w:p>
          <w:p w:rsidR="00222821" w:rsidRDefault="00222821" w:rsidP="00307FCE">
            <w:pPr>
              <w:rPr>
                <w:rFonts w:asciiTheme="majorHAnsi" w:hAnsiTheme="majorHAnsi" w:cs="Tahoma"/>
                <w:sz w:val="20"/>
                <w:szCs w:val="20"/>
              </w:rPr>
            </w:pPr>
            <w:r>
              <w:rPr>
                <w:rFonts w:asciiTheme="majorHAnsi" w:hAnsiTheme="majorHAnsi" w:cs="Tahoma"/>
                <w:sz w:val="20"/>
                <w:szCs w:val="20"/>
              </w:rPr>
              <w:t>Funds Released: xx/xx/2018</w:t>
            </w:r>
          </w:p>
          <w:p w:rsidR="00222821" w:rsidRDefault="00222821" w:rsidP="00307FCE">
            <w:pPr>
              <w:rPr>
                <w:rFonts w:asciiTheme="majorHAnsi" w:hAnsiTheme="majorHAnsi" w:cs="Tahoma"/>
                <w:sz w:val="20"/>
                <w:szCs w:val="20"/>
              </w:rPr>
            </w:pPr>
            <w:r>
              <w:rPr>
                <w:rFonts w:asciiTheme="majorHAnsi" w:hAnsiTheme="majorHAnsi" w:cs="Tahoma"/>
                <w:sz w:val="20"/>
                <w:szCs w:val="20"/>
              </w:rPr>
              <w:t>Payment Sent: xx/xx/2018</w:t>
            </w:r>
          </w:p>
          <w:p w:rsidR="00222821" w:rsidRDefault="00222821" w:rsidP="00307FCE">
            <w:pPr>
              <w:rPr>
                <w:rFonts w:asciiTheme="majorHAnsi" w:hAnsiTheme="majorHAnsi" w:cs="Tahoma"/>
                <w:b w:val="0"/>
                <w:sz w:val="20"/>
                <w:szCs w:val="20"/>
              </w:rPr>
            </w:pPr>
          </w:p>
        </w:tc>
        <w:tc>
          <w:tcPr>
            <w:tcW w:w="5508" w:type="dxa"/>
            <w:tcBorders>
              <w:top w:val="single" w:sz="8" w:space="0" w:color="9BBB59" w:themeColor="accent3"/>
              <w:left w:val="nil"/>
              <w:bottom w:val="nil"/>
              <w:right w:val="single" w:sz="8" w:space="0" w:color="9BBB59" w:themeColor="accent3"/>
            </w:tcBorders>
          </w:tcPr>
          <w:p w:rsidR="00222821" w:rsidRDefault="00222821" w:rsidP="00307FCE">
            <w:pPr>
              <w:cnfStyle w:val="100000000000"/>
              <w:rPr>
                <w:rFonts w:asciiTheme="majorHAnsi" w:hAnsiTheme="majorHAnsi" w:cs="Tahoma"/>
                <w:b w:val="0"/>
                <w:sz w:val="20"/>
                <w:szCs w:val="20"/>
              </w:rPr>
            </w:pPr>
            <w:r>
              <w:rPr>
                <w:rFonts w:asciiTheme="majorHAnsi" w:hAnsiTheme="majorHAnsi" w:cs="Tahoma"/>
                <w:sz w:val="20"/>
                <w:szCs w:val="20"/>
              </w:rPr>
              <w:t>PAYMENT PROCESSING REPORT</w:t>
            </w:r>
          </w:p>
          <w:p w:rsidR="00222821" w:rsidRDefault="00222821" w:rsidP="00307FCE">
            <w:pPr>
              <w:cnfStyle w:val="100000000000"/>
              <w:rPr>
                <w:rFonts w:asciiTheme="majorHAnsi" w:hAnsiTheme="majorHAnsi" w:cs="Times New Roman"/>
                <w:b w:val="0"/>
                <w:sz w:val="20"/>
                <w:szCs w:val="20"/>
              </w:rPr>
            </w:pPr>
            <w:r>
              <w:rPr>
                <w:rFonts w:asciiTheme="majorHAnsi" w:hAnsiTheme="majorHAnsi" w:cs="Times New Roman"/>
                <w:sz w:val="20"/>
                <w:szCs w:val="20"/>
              </w:rPr>
              <w:t>Invoice #</w:t>
            </w:r>
            <w:r w:rsidR="00B63F0E">
              <w:rPr>
                <w:rFonts w:asciiTheme="majorHAnsi" w:hAnsiTheme="majorHAnsi" w:cs="Times New Roman"/>
                <w:sz w:val="20"/>
                <w:szCs w:val="20"/>
              </w:rPr>
              <w:t>5827</w:t>
            </w:r>
            <w:r>
              <w:rPr>
                <w:rFonts w:asciiTheme="majorHAnsi" w:hAnsiTheme="majorHAnsi" w:cs="Times New Roman"/>
                <w:sz w:val="20"/>
                <w:szCs w:val="20"/>
              </w:rPr>
              <w:t xml:space="preserve"> – $</w:t>
            </w:r>
            <w:r w:rsidR="00B63F0E">
              <w:rPr>
                <w:rFonts w:asciiTheme="majorHAnsi" w:hAnsiTheme="majorHAnsi" w:cs="Times New Roman"/>
                <w:sz w:val="20"/>
                <w:szCs w:val="20"/>
              </w:rPr>
              <w:t>963</w:t>
            </w:r>
            <w:r>
              <w:rPr>
                <w:rFonts w:asciiTheme="majorHAnsi" w:hAnsiTheme="majorHAnsi" w:cs="Times New Roman"/>
                <w:sz w:val="20"/>
                <w:szCs w:val="20"/>
              </w:rPr>
              <w:t xml:space="preserve">.00 </w:t>
            </w:r>
          </w:p>
          <w:p w:rsidR="00222821" w:rsidRDefault="00222821" w:rsidP="00307FCE">
            <w:pPr>
              <w:cnfStyle w:val="100000000000"/>
              <w:rPr>
                <w:rFonts w:asciiTheme="majorHAnsi" w:hAnsiTheme="majorHAnsi" w:cs="Tahoma"/>
                <w:sz w:val="20"/>
                <w:szCs w:val="20"/>
              </w:rPr>
            </w:pPr>
            <w:r>
              <w:rPr>
                <w:rFonts w:asciiTheme="majorHAnsi" w:hAnsiTheme="majorHAnsi" w:cs="Tahoma"/>
                <w:sz w:val="20"/>
                <w:szCs w:val="20"/>
              </w:rPr>
              <w:t>Payment Received</w:t>
            </w:r>
            <w:r>
              <w:rPr>
                <w:rFonts w:asciiTheme="majorHAnsi" w:hAnsiTheme="majorHAnsi" w:cs="Tahoma"/>
                <w:i/>
                <w:sz w:val="20"/>
                <w:szCs w:val="20"/>
              </w:rPr>
              <w:t>:</w:t>
            </w:r>
            <w:r>
              <w:rPr>
                <w:rFonts w:asciiTheme="majorHAnsi" w:hAnsiTheme="majorHAnsi" w:cs="Tahoma"/>
                <w:sz w:val="20"/>
                <w:szCs w:val="20"/>
              </w:rPr>
              <w:t xml:space="preserve"> xx/xx/2018</w:t>
            </w:r>
          </w:p>
          <w:p w:rsidR="00222821" w:rsidRDefault="00222821" w:rsidP="00307FCE">
            <w:pPr>
              <w:cnfStyle w:val="100000000000"/>
              <w:rPr>
                <w:rFonts w:asciiTheme="majorHAnsi" w:hAnsiTheme="majorHAnsi" w:cs="Tahoma"/>
                <w:sz w:val="20"/>
                <w:szCs w:val="20"/>
              </w:rPr>
            </w:pPr>
            <w:r>
              <w:rPr>
                <w:rFonts w:asciiTheme="majorHAnsi" w:hAnsiTheme="majorHAnsi" w:cs="Tahoma"/>
                <w:sz w:val="20"/>
                <w:szCs w:val="20"/>
              </w:rPr>
              <w:t>Payment Deposited: xx/xx/2018</w:t>
            </w:r>
          </w:p>
          <w:p w:rsidR="00222821" w:rsidRDefault="00222821" w:rsidP="00307FCE">
            <w:pPr>
              <w:cnfStyle w:val="100000000000"/>
              <w:rPr>
                <w:rFonts w:asciiTheme="majorHAnsi" w:hAnsiTheme="majorHAnsi" w:cs="Tahoma"/>
                <w:sz w:val="20"/>
                <w:szCs w:val="20"/>
              </w:rPr>
            </w:pPr>
            <w:r>
              <w:rPr>
                <w:rFonts w:asciiTheme="majorHAnsi" w:hAnsiTheme="majorHAnsi" w:cs="Tahoma"/>
                <w:sz w:val="20"/>
                <w:szCs w:val="20"/>
              </w:rPr>
              <w:t>Funds Released: xx/xx/2018</w:t>
            </w:r>
          </w:p>
          <w:p w:rsidR="00222821" w:rsidRDefault="00222821" w:rsidP="00307FCE">
            <w:pPr>
              <w:cnfStyle w:val="100000000000"/>
              <w:rPr>
                <w:rFonts w:asciiTheme="majorHAnsi" w:hAnsiTheme="majorHAnsi" w:cs="Tahoma"/>
                <w:sz w:val="20"/>
                <w:szCs w:val="20"/>
              </w:rPr>
            </w:pPr>
            <w:r>
              <w:rPr>
                <w:rFonts w:asciiTheme="majorHAnsi" w:hAnsiTheme="majorHAnsi" w:cs="Tahoma"/>
                <w:sz w:val="20"/>
                <w:szCs w:val="20"/>
              </w:rPr>
              <w:t>Payment Sent: xx/xx/2018</w:t>
            </w:r>
          </w:p>
          <w:p w:rsidR="00222821" w:rsidRDefault="00222821" w:rsidP="00307FCE">
            <w:pPr>
              <w:cnfStyle w:val="100000000000"/>
              <w:rPr>
                <w:rFonts w:asciiTheme="majorHAnsi" w:hAnsiTheme="majorHAnsi" w:cs="Tahoma"/>
                <w:b w:val="0"/>
                <w:sz w:val="20"/>
                <w:szCs w:val="20"/>
              </w:rPr>
            </w:pPr>
          </w:p>
        </w:tc>
      </w:tr>
      <w:tr w:rsidR="00222821" w:rsidTr="00307FCE">
        <w:trPr>
          <w:cnfStyle w:val="000000100000"/>
          <w:trHeight w:val="395"/>
        </w:trPr>
        <w:tc>
          <w:tcPr>
            <w:cnfStyle w:val="001000000000"/>
            <w:tcW w:w="5508" w:type="dxa"/>
            <w:tcBorders>
              <w:right w:val="nil"/>
            </w:tcBorders>
          </w:tcPr>
          <w:p w:rsidR="00222821" w:rsidRDefault="00222821" w:rsidP="00307FCE">
            <w:pPr>
              <w:rPr>
                <w:rFonts w:asciiTheme="majorHAnsi" w:hAnsiTheme="majorHAnsi" w:cs="Tahoma"/>
                <w:b w:val="0"/>
                <w:sz w:val="20"/>
                <w:szCs w:val="20"/>
              </w:rPr>
            </w:pPr>
          </w:p>
        </w:tc>
        <w:tc>
          <w:tcPr>
            <w:tcW w:w="5508" w:type="dxa"/>
            <w:tcBorders>
              <w:left w:val="nil"/>
            </w:tcBorders>
            <w:shd w:val="clear" w:color="auto" w:fill="002060"/>
          </w:tcPr>
          <w:p w:rsidR="00222821" w:rsidRDefault="00222821" w:rsidP="00307FCE">
            <w:pPr>
              <w:cnfStyle w:val="000000100000"/>
              <w:rPr>
                <w:rFonts w:asciiTheme="majorHAnsi" w:hAnsiTheme="majorHAnsi" w:cs="Tahoma"/>
                <w:b/>
                <w:sz w:val="20"/>
                <w:szCs w:val="20"/>
              </w:rPr>
            </w:pPr>
            <w:r>
              <w:rPr>
                <w:rFonts w:asciiTheme="majorHAnsi" w:hAnsiTheme="majorHAnsi" w:cs="Tahoma"/>
                <w:b/>
                <w:sz w:val="20"/>
                <w:szCs w:val="20"/>
              </w:rPr>
              <w:t>Total $</w:t>
            </w:r>
            <w:r w:rsidR="00B63F0E">
              <w:rPr>
                <w:rFonts w:asciiTheme="majorHAnsi" w:hAnsiTheme="majorHAnsi" w:cs="Tahoma"/>
                <w:b/>
                <w:sz w:val="20"/>
                <w:szCs w:val="20"/>
              </w:rPr>
              <w:t>1,912</w:t>
            </w:r>
            <w:r>
              <w:rPr>
                <w:rFonts w:asciiTheme="majorHAnsi" w:hAnsiTheme="majorHAnsi" w:cs="Tahoma"/>
                <w:b/>
                <w:sz w:val="20"/>
                <w:szCs w:val="20"/>
              </w:rPr>
              <w:t>.00</w:t>
            </w:r>
          </w:p>
          <w:p w:rsidR="00222821" w:rsidRDefault="00222821" w:rsidP="00307FCE">
            <w:pPr>
              <w:cnfStyle w:val="000000100000"/>
              <w:rPr>
                <w:rFonts w:asciiTheme="majorHAnsi" w:hAnsiTheme="majorHAnsi" w:cs="Tahoma"/>
                <w:b/>
                <w:sz w:val="20"/>
                <w:szCs w:val="20"/>
              </w:rPr>
            </w:pPr>
          </w:p>
        </w:tc>
      </w:tr>
    </w:tbl>
    <w:p w:rsidR="00222821" w:rsidRDefault="00222821" w:rsidP="00222821">
      <w:pPr>
        <w:spacing w:after="0"/>
        <w:rPr>
          <w:rFonts w:asciiTheme="majorHAnsi" w:hAnsiTheme="majorHAnsi" w:cs="Times New Roman"/>
          <w:b/>
          <w:sz w:val="20"/>
          <w:szCs w:val="20"/>
          <w:lang w:eastAsia="ja-JP"/>
        </w:rPr>
      </w:pPr>
    </w:p>
    <w:p w:rsidR="00222821" w:rsidRDefault="00222821" w:rsidP="00222821">
      <w:pPr>
        <w:spacing w:after="0"/>
        <w:rPr>
          <w:rFonts w:asciiTheme="majorHAnsi" w:hAnsiTheme="majorHAnsi" w:cs="Times New Roman"/>
          <w:b/>
          <w:sz w:val="20"/>
          <w:szCs w:val="20"/>
        </w:rPr>
      </w:pPr>
      <w:r>
        <w:rPr>
          <w:rFonts w:asciiTheme="majorHAnsi" w:hAnsiTheme="majorHAnsi" w:cs="Times New Roman"/>
          <w:b/>
          <w:sz w:val="20"/>
          <w:szCs w:val="20"/>
        </w:rPr>
        <w:t xml:space="preserve">Expenses and Fee’s </w:t>
      </w:r>
    </w:p>
    <w:p w:rsidR="00222821" w:rsidRDefault="00222821" w:rsidP="00222821">
      <w:pPr>
        <w:spacing w:after="0"/>
        <w:rPr>
          <w:rFonts w:asciiTheme="majorHAnsi" w:hAnsiTheme="majorHAnsi" w:cs="Times New Roman"/>
          <w:b/>
          <w:sz w:val="20"/>
          <w:szCs w:val="20"/>
        </w:rPr>
      </w:pPr>
    </w:p>
    <w:p w:rsidR="00222821" w:rsidRDefault="00222821" w:rsidP="00222821">
      <w:pPr>
        <w:spacing w:after="0"/>
        <w:rPr>
          <w:rFonts w:asciiTheme="majorHAnsi" w:hAnsiTheme="majorHAnsi" w:cs="Times New Roman"/>
          <w:b/>
          <w:sz w:val="20"/>
          <w:szCs w:val="20"/>
        </w:rPr>
      </w:pPr>
      <w:r>
        <w:rPr>
          <w:rFonts w:asciiTheme="majorHAnsi" w:hAnsiTheme="majorHAnsi" w:cs="Times New Roman"/>
          <w:b/>
          <w:sz w:val="20"/>
          <w:szCs w:val="20"/>
        </w:rPr>
        <w:t>Travel expenses - $10.00</w:t>
      </w:r>
    </w:p>
    <w:p w:rsidR="00222821" w:rsidRDefault="00222821" w:rsidP="00222821">
      <w:pPr>
        <w:spacing w:after="0"/>
        <w:rPr>
          <w:rFonts w:asciiTheme="majorHAnsi" w:hAnsiTheme="majorHAnsi" w:cs="Times New Roman"/>
          <w:b/>
          <w:sz w:val="20"/>
          <w:szCs w:val="20"/>
        </w:rPr>
      </w:pPr>
      <w:r>
        <w:rPr>
          <w:rFonts w:asciiTheme="majorHAnsi" w:hAnsiTheme="majorHAnsi" w:cs="Times New Roman"/>
          <w:b/>
          <w:sz w:val="20"/>
          <w:szCs w:val="20"/>
        </w:rPr>
        <w:t>Cash bonus - $</w:t>
      </w:r>
      <w:r w:rsidR="00F52FE8">
        <w:rPr>
          <w:rFonts w:asciiTheme="majorHAnsi" w:hAnsiTheme="majorHAnsi" w:cs="Times New Roman"/>
          <w:b/>
          <w:sz w:val="20"/>
          <w:szCs w:val="20"/>
        </w:rPr>
        <w:t>120</w:t>
      </w:r>
      <w:r>
        <w:rPr>
          <w:rFonts w:asciiTheme="majorHAnsi" w:hAnsiTheme="majorHAnsi" w:cs="Times New Roman"/>
          <w:b/>
          <w:sz w:val="20"/>
          <w:szCs w:val="20"/>
        </w:rPr>
        <w:t>.00</w:t>
      </w:r>
    </w:p>
    <w:p w:rsidR="007E6129" w:rsidRDefault="007E6129" w:rsidP="00222821">
      <w:pPr>
        <w:spacing w:after="0"/>
        <w:rPr>
          <w:rFonts w:asciiTheme="majorHAnsi" w:hAnsiTheme="majorHAnsi" w:cs="Times New Roman"/>
          <w:b/>
          <w:sz w:val="20"/>
          <w:szCs w:val="20"/>
        </w:rPr>
      </w:pPr>
      <w:r>
        <w:rPr>
          <w:rFonts w:asciiTheme="majorHAnsi" w:hAnsiTheme="majorHAnsi" w:cs="Times New Roman"/>
          <w:b/>
          <w:sz w:val="20"/>
          <w:szCs w:val="20"/>
        </w:rPr>
        <w:t>Haste bonus</w:t>
      </w:r>
      <w:r w:rsidR="00322451">
        <w:rPr>
          <w:rFonts w:asciiTheme="majorHAnsi" w:hAnsiTheme="majorHAnsi" w:cs="Times New Roman"/>
          <w:b/>
          <w:sz w:val="20"/>
          <w:szCs w:val="20"/>
        </w:rPr>
        <w:t xml:space="preserve"> – Depending on how fast you complete these transfers you can collect:</w:t>
      </w:r>
      <w:r w:rsidR="001D058F">
        <w:rPr>
          <w:rFonts w:asciiTheme="majorHAnsi" w:hAnsiTheme="majorHAnsi" w:cs="Times New Roman"/>
          <w:b/>
          <w:sz w:val="20"/>
          <w:szCs w:val="20"/>
        </w:rPr>
        <w:t xml:space="preserve"> $250.00, $150.00 or $100.00 (please see page 2</w:t>
      </w:r>
      <w:r w:rsidR="00970938">
        <w:rPr>
          <w:rFonts w:asciiTheme="majorHAnsi" w:hAnsiTheme="majorHAnsi" w:cs="Times New Roman"/>
          <w:b/>
          <w:sz w:val="20"/>
          <w:szCs w:val="20"/>
        </w:rPr>
        <w:t>, point 5</w:t>
      </w:r>
      <w:r w:rsidR="001D058F">
        <w:rPr>
          <w:rFonts w:asciiTheme="majorHAnsi" w:hAnsiTheme="majorHAnsi" w:cs="Times New Roman"/>
          <w:b/>
          <w:sz w:val="20"/>
          <w:szCs w:val="20"/>
        </w:rPr>
        <w:t xml:space="preserve"> of this document to find out which amount you qualify for)</w:t>
      </w:r>
    </w:p>
    <w:p w:rsidR="00222821" w:rsidRPr="00924B88" w:rsidRDefault="00222821" w:rsidP="00222821">
      <w:pPr>
        <w:spacing w:after="0"/>
        <w:rPr>
          <w:rFonts w:asciiTheme="majorHAnsi" w:hAnsiTheme="majorHAnsi" w:cs="Times New Roman"/>
          <w:b/>
          <w:sz w:val="20"/>
          <w:szCs w:val="20"/>
        </w:rPr>
      </w:pPr>
      <w:r>
        <w:rPr>
          <w:rFonts w:asciiTheme="majorHAnsi" w:hAnsiTheme="majorHAnsi" w:cs="Times New Roman"/>
          <w:b/>
          <w:sz w:val="20"/>
          <w:szCs w:val="20"/>
        </w:rPr>
        <w:t>Amount of BITCOIN sent (you can find this amount on the receipt you received from the ATM you used)</w:t>
      </w:r>
    </w:p>
    <w:p w:rsidR="00222821" w:rsidRDefault="00222821" w:rsidP="00222821">
      <w:pPr>
        <w:spacing w:after="0"/>
        <w:rPr>
          <w:rFonts w:ascii="Times New Roman" w:hAnsi="Times New Roman" w:cs="Times New Roman"/>
          <w:b/>
          <w:color w:val="FF0000"/>
          <w:sz w:val="26"/>
          <w:szCs w:val="26"/>
        </w:rPr>
      </w:pPr>
    </w:p>
    <w:p w:rsidR="00222821" w:rsidRDefault="00222821" w:rsidP="00222821">
      <w:pPr>
        <w:spacing w:after="0"/>
        <w:jc w:val="center"/>
        <w:rPr>
          <w:rFonts w:ascii="Times New Roman" w:hAnsi="Times New Roman" w:cs="Times New Roman"/>
          <w:b/>
          <w:color w:val="FF0000"/>
          <w:sz w:val="26"/>
          <w:szCs w:val="26"/>
        </w:rPr>
      </w:pPr>
    </w:p>
    <w:p w:rsidR="00222821" w:rsidRDefault="00222821" w:rsidP="00222821">
      <w:pPr>
        <w:spacing w:after="0"/>
        <w:rPr>
          <w:rFonts w:ascii="Times New Roman" w:hAnsi="Times New Roman" w:cs="Times New Roman"/>
          <w:b/>
          <w:color w:val="FF0000"/>
          <w:sz w:val="26"/>
          <w:szCs w:val="26"/>
        </w:rPr>
      </w:pPr>
    </w:p>
    <w:p w:rsidR="00DE33A7" w:rsidRDefault="00DE33A7" w:rsidP="00222821">
      <w:pPr>
        <w:spacing w:after="0"/>
        <w:rPr>
          <w:rFonts w:ascii="Times New Roman" w:hAnsi="Times New Roman" w:cs="Times New Roman"/>
          <w:b/>
          <w:color w:val="FF0000"/>
          <w:sz w:val="26"/>
          <w:szCs w:val="26"/>
        </w:rPr>
      </w:pPr>
    </w:p>
    <w:p w:rsidR="00DE33A7" w:rsidRDefault="00DE33A7" w:rsidP="00222821">
      <w:pPr>
        <w:spacing w:after="0"/>
        <w:rPr>
          <w:rFonts w:ascii="Times New Roman" w:hAnsi="Times New Roman" w:cs="Times New Roman"/>
          <w:b/>
          <w:color w:val="FF0000"/>
          <w:sz w:val="26"/>
          <w:szCs w:val="26"/>
        </w:rPr>
      </w:pPr>
    </w:p>
    <w:p w:rsidR="00222821" w:rsidRDefault="00222821" w:rsidP="00222821">
      <w:pPr>
        <w:spacing w:after="0"/>
        <w:jc w:val="center"/>
        <w:rPr>
          <w:rFonts w:ascii="Times New Roman" w:hAnsi="Times New Roman" w:cs="Times New Roman"/>
          <w:b/>
          <w:sz w:val="26"/>
          <w:szCs w:val="26"/>
        </w:rPr>
      </w:pPr>
      <w:r>
        <w:rPr>
          <w:rFonts w:ascii="Times New Roman" w:hAnsi="Times New Roman" w:cs="Times New Roman"/>
          <w:b/>
          <w:color w:val="FF0000"/>
          <w:sz w:val="26"/>
          <w:szCs w:val="26"/>
        </w:rPr>
        <w:t>Rules</w:t>
      </w:r>
      <w:r>
        <w:rPr>
          <w:rFonts w:ascii="Times New Roman" w:hAnsi="Times New Roman" w:cs="Times New Roman"/>
          <w:b/>
          <w:sz w:val="26"/>
          <w:szCs w:val="26"/>
        </w:rPr>
        <w:t xml:space="preserve">, </w:t>
      </w:r>
      <w:r>
        <w:rPr>
          <w:rFonts w:ascii="Times New Roman" w:hAnsi="Times New Roman" w:cs="Times New Roman"/>
          <w:b/>
          <w:color w:val="E36C0A" w:themeColor="accent6" w:themeShade="BF"/>
          <w:sz w:val="26"/>
          <w:szCs w:val="26"/>
        </w:rPr>
        <w:t>Regulations</w:t>
      </w:r>
      <w:r>
        <w:rPr>
          <w:rFonts w:ascii="Times New Roman" w:hAnsi="Times New Roman" w:cs="Times New Roman"/>
          <w:b/>
          <w:sz w:val="26"/>
          <w:szCs w:val="26"/>
        </w:rPr>
        <w:t xml:space="preserve"> and </w:t>
      </w:r>
      <w:r>
        <w:rPr>
          <w:rFonts w:ascii="Times New Roman" w:hAnsi="Times New Roman" w:cs="Times New Roman"/>
          <w:b/>
          <w:color w:val="4F6228" w:themeColor="accent3" w:themeShade="80"/>
          <w:sz w:val="26"/>
          <w:szCs w:val="26"/>
        </w:rPr>
        <w:t>Tips</w:t>
      </w:r>
    </w:p>
    <w:p w:rsidR="00222821" w:rsidRDefault="00222821" w:rsidP="00222821">
      <w:pPr>
        <w:tabs>
          <w:tab w:val="left" w:pos="7320"/>
        </w:tabs>
        <w:spacing w:after="0"/>
        <w:rPr>
          <w:sz w:val="24"/>
          <w:szCs w:val="24"/>
        </w:rPr>
      </w:pPr>
    </w:p>
    <w:p w:rsidR="00222821" w:rsidRDefault="00222821" w:rsidP="00222821">
      <w:pPr>
        <w:spacing w:after="0"/>
        <w:rPr>
          <w:rFonts w:asciiTheme="majorHAnsi" w:hAnsiTheme="majorHAnsi" w:cs="Times New Roman"/>
        </w:rPr>
      </w:pPr>
      <w:r>
        <w:rPr>
          <w:rFonts w:asciiTheme="majorHAnsi" w:hAnsiTheme="majorHAnsi" w:cs="Times New Roman"/>
        </w:rPr>
        <w:t>Banks and Credit Unions across the U.S. are allowed to create their own internal rules, this means that the time between the moment you deposit a check and the time you are allowed access to the funds from that check can differ from institution to institution, but federal law establishes a maximum length of time a Bank or Credit Union can make you wait.</w:t>
      </w:r>
    </w:p>
    <w:p w:rsidR="00222821" w:rsidRDefault="00222821" w:rsidP="00222821">
      <w:pPr>
        <w:spacing w:after="0"/>
        <w:rPr>
          <w:rFonts w:ascii="Times New Roman" w:hAnsi="Times New Roman" w:cs="Times New Roman"/>
        </w:rPr>
      </w:pPr>
    </w:p>
    <w:p w:rsidR="00222821" w:rsidRDefault="00222821" w:rsidP="00222821">
      <w:pPr>
        <w:spacing w:after="0"/>
        <w:rPr>
          <w:rFonts w:asciiTheme="majorHAnsi" w:hAnsiTheme="majorHAnsi" w:cs="Times New Roman"/>
        </w:rPr>
      </w:pPr>
      <w:r>
        <w:rPr>
          <w:rFonts w:asciiTheme="majorHAnsi" w:hAnsiTheme="majorHAnsi" w:cs="Times New Roman"/>
          <w:b/>
          <w:color w:val="4F6228" w:themeColor="accent3" w:themeShade="80"/>
          <w:sz w:val="28"/>
          <w:szCs w:val="28"/>
        </w:rPr>
        <w:t>TIP</w:t>
      </w:r>
      <w:r>
        <w:rPr>
          <w:rFonts w:asciiTheme="majorHAnsi" w:hAnsiTheme="majorHAnsi" w:cs="Times New Roman"/>
        </w:rPr>
        <w:t>: Always ask your financial institution on how long they plan to hold the check for when depositing a payment from one your client accounts.</w:t>
      </w:r>
    </w:p>
    <w:p w:rsidR="00222821" w:rsidRDefault="00222821" w:rsidP="00222821">
      <w:pPr>
        <w:spacing w:after="0"/>
        <w:rPr>
          <w:rFonts w:asciiTheme="majorHAnsi" w:hAnsiTheme="majorHAnsi" w:cs="Times New Roman"/>
        </w:rPr>
      </w:pPr>
    </w:p>
    <w:p w:rsidR="00222821" w:rsidRDefault="00222821" w:rsidP="00222821">
      <w:pPr>
        <w:spacing w:after="0"/>
        <w:rPr>
          <w:rFonts w:asciiTheme="majorHAnsi" w:hAnsiTheme="majorHAnsi" w:cs="Times New Roman"/>
        </w:rPr>
      </w:pPr>
      <w:r>
        <w:rPr>
          <w:rFonts w:asciiTheme="majorHAnsi" w:hAnsiTheme="majorHAnsi" w:cs="Times New Roman"/>
        </w:rPr>
        <w:t>Federal Law (Currency and Foreign Transactions Reporting Act) requires all financial institutions on US soil to report transactions of $10,000.00 or more to the US government. This act also requires financial institutions in inquire as to what the source of the funds is if the transaction is over $10,000.00.</w:t>
      </w:r>
    </w:p>
    <w:p w:rsidR="00222821" w:rsidRDefault="00222821" w:rsidP="00222821">
      <w:pPr>
        <w:spacing w:after="0"/>
        <w:rPr>
          <w:rFonts w:asciiTheme="majorHAnsi" w:hAnsiTheme="majorHAnsi" w:cs="Times New Roman"/>
        </w:rPr>
      </w:pPr>
    </w:p>
    <w:p w:rsidR="00222821" w:rsidRDefault="00222821" w:rsidP="00222821">
      <w:pPr>
        <w:spacing w:after="0"/>
        <w:rPr>
          <w:rFonts w:asciiTheme="majorHAnsi" w:hAnsiTheme="majorHAnsi" w:cs="Times New Roman"/>
        </w:rPr>
      </w:pPr>
      <w:r>
        <w:rPr>
          <w:rFonts w:asciiTheme="majorHAnsi" w:hAnsiTheme="majorHAnsi" w:cs="Times New Roman"/>
          <w:b/>
          <w:color w:val="4F6228" w:themeColor="accent3" w:themeShade="80"/>
          <w:sz w:val="28"/>
          <w:szCs w:val="28"/>
        </w:rPr>
        <w:t>TIP</w:t>
      </w:r>
      <w:r>
        <w:rPr>
          <w:rFonts w:asciiTheme="majorHAnsi" w:hAnsiTheme="majorHAnsi" w:cs="Times New Roman"/>
        </w:rPr>
        <w:t>: In your case, the deposit of the check for #</w:t>
      </w:r>
      <w:r w:rsidR="00B63F0E">
        <w:rPr>
          <w:rFonts w:asciiTheme="majorHAnsi" w:hAnsiTheme="majorHAnsi" w:cs="Times New Roman"/>
        </w:rPr>
        <w:t>5826</w:t>
      </w:r>
      <w:r>
        <w:rPr>
          <w:rFonts w:asciiTheme="majorHAnsi" w:hAnsiTheme="majorHAnsi" w:cs="Times New Roman"/>
        </w:rPr>
        <w:t xml:space="preserve"> &amp; #</w:t>
      </w:r>
      <w:r w:rsidR="00B63F0E">
        <w:rPr>
          <w:rFonts w:asciiTheme="majorHAnsi" w:hAnsiTheme="majorHAnsi" w:cs="Times New Roman"/>
        </w:rPr>
        <w:t>5827</w:t>
      </w:r>
      <w:r>
        <w:rPr>
          <w:rFonts w:asciiTheme="majorHAnsi" w:hAnsiTheme="majorHAnsi" w:cs="Times New Roman"/>
        </w:rPr>
        <w:t xml:space="preserve"> (totaling $</w:t>
      </w:r>
      <w:r w:rsidR="00B63F0E">
        <w:rPr>
          <w:rFonts w:asciiTheme="majorHAnsi" w:hAnsiTheme="majorHAnsi" w:cs="Times New Roman"/>
        </w:rPr>
        <w:t>1,912</w:t>
      </w:r>
      <w:r>
        <w:rPr>
          <w:rFonts w:asciiTheme="majorHAnsi" w:hAnsiTheme="majorHAnsi" w:cs="Times New Roman"/>
        </w:rPr>
        <w:t>.00) should be smooth and no questions should be asked. If the bank asks you where the checks are from the best reply would be that you received them from clients and that you own a business. They have no reason or authority to pry into this matter. (The answer stated above will help you cash any check in a shorter amount of time).</w:t>
      </w:r>
    </w:p>
    <w:p w:rsidR="00222821" w:rsidRDefault="00222821" w:rsidP="00222821">
      <w:pPr>
        <w:spacing w:after="0"/>
        <w:rPr>
          <w:rFonts w:asciiTheme="majorHAnsi" w:hAnsiTheme="majorHAnsi" w:cs="Times New Roman"/>
        </w:rPr>
      </w:pPr>
    </w:p>
    <w:p w:rsidR="00222821" w:rsidRDefault="00222821" w:rsidP="00222821">
      <w:pPr>
        <w:spacing w:after="0"/>
        <w:rPr>
          <w:rFonts w:asciiTheme="majorHAnsi" w:hAnsiTheme="majorHAnsi" w:cs="Times New Roman"/>
        </w:rPr>
      </w:pPr>
      <w:r>
        <w:rPr>
          <w:rFonts w:asciiTheme="majorHAnsi" w:hAnsiTheme="majorHAnsi" w:cs="Times New Roman"/>
          <w:b/>
          <w:color w:val="4F6228" w:themeColor="accent3" w:themeShade="80"/>
          <w:sz w:val="28"/>
          <w:szCs w:val="28"/>
        </w:rPr>
        <w:t>TIP</w:t>
      </w:r>
      <w:r>
        <w:rPr>
          <w:rFonts w:asciiTheme="majorHAnsi" w:hAnsiTheme="majorHAnsi" w:cs="Times New Roman"/>
        </w:rPr>
        <w:t>: Banks and other financial institutions record the financial behavior of their clients. This means that a person that does not receive check payments often or does not utilize paper or electronic checks will have to wait a longer period of time to cash a check payment. After a few check payments have been through the banking process the whole verification process will be run in a shorter period of time.</w:t>
      </w:r>
    </w:p>
    <w:p w:rsidR="00222821" w:rsidRDefault="00222821" w:rsidP="00222821">
      <w:pPr>
        <w:spacing w:after="0"/>
        <w:rPr>
          <w:rFonts w:asciiTheme="majorHAnsi" w:hAnsiTheme="majorHAnsi" w:cs="Times New Roman"/>
        </w:rPr>
      </w:pPr>
    </w:p>
    <w:p w:rsidR="00222821" w:rsidRDefault="00222821" w:rsidP="00222821">
      <w:pPr>
        <w:spacing w:after="0"/>
        <w:rPr>
          <w:rFonts w:asciiTheme="majorHAnsi" w:hAnsiTheme="majorHAnsi" w:cs="Times New Roman"/>
          <w:b/>
        </w:rPr>
      </w:pPr>
      <w:r>
        <w:rPr>
          <w:rFonts w:asciiTheme="majorHAnsi" w:hAnsiTheme="majorHAnsi" w:cs="Times New Roman"/>
          <w:b/>
        </w:rPr>
        <w:t>End of document note:</w:t>
      </w:r>
    </w:p>
    <w:p w:rsidR="00222821" w:rsidRDefault="00222821" w:rsidP="00222821">
      <w:pPr>
        <w:spacing w:after="0"/>
        <w:rPr>
          <w:rFonts w:asciiTheme="majorHAnsi" w:hAnsiTheme="majorHAnsi" w:cs="Times New Roman"/>
          <w:b/>
        </w:rPr>
      </w:pPr>
    </w:p>
    <w:p w:rsidR="00222821" w:rsidRDefault="00222821" w:rsidP="00222821">
      <w:pPr>
        <w:spacing w:after="0"/>
        <w:rPr>
          <w:rFonts w:asciiTheme="majorHAnsi" w:hAnsiTheme="majorHAnsi" w:cs="Times New Roman"/>
          <w:b/>
        </w:rPr>
      </w:pPr>
      <w:r>
        <w:rPr>
          <w:rFonts w:asciiTheme="majorHAnsi" w:hAnsiTheme="majorHAnsi" w:cs="Times New Roman"/>
          <w:b/>
        </w:rPr>
        <w:t>Any questions you may have after reviewing this document should be emailed back as soon as possible.</w:t>
      </w:r>
    </w:p>
    <w:p w:rsidR="00222821" w:rsidRDefault="00222821" w:rsidP="00222821">
      <w:pPr>
        <w:pStyle w:val="normal0"/>
        <w:spacing w:line="360" w:lineRule="auto"/>
      </w:pPr>
    </w:p>
    <w:p w:rsidR="00222821" w:rsidRDefault="00222821" w:rsidP="00222821">
      <w:pPr>
        <w:pStyle w:val="normal0"/>
        <w:spacing w:line="360" w:lineRule="auto"/>
      </w:pPr>
    </w:p>
    <w:p w:rsidR="00222821" w:rsidRDefault="00222821" w:rsidP="00222821">
      <w:pPr>
        <w:spacing w:after="0"/>
      </w:pPr>
    </w:p>
    <w:p w:rsidR="00222821" w:rsidRDefault="00222821" w:rsidP="00222821">
      <w:pPr>
        <w:spacing w:after="0"/>
      </w:pPr>
    </w:p>
    <w:p w:rsidR="00222821" w:rsidRDefault="00222821" w:rsidP="00222821">
      <w:pPr>
        <w:spacing w:after="0"/>
      </w:pPr>
    </w:p>
    <w:p w:rsidR="00507CDA" w:rsidRDefault="00507CDA"/>
    <w:sectPr w:rsidR="00507CDA" w:rsidSect="00C0063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Condensed">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Droid Sans">
    <w:altName w:val="Franklin Gothic Medium Cond"/>
    <w:charset w:val="00"/>
    <w:family w:val="auto"/>
    <w:pitch w:val="variable"/>
    <w:sig w:usb0="00000001" w:usb1="4000205B" w:usb2="00000028" w:usb3="00000000" w:csb0="000000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71EB"/>
    <w:multiLevelType w:val="hybridMultilevel"/>
    <w:tmpl w:val="E65024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7846681"/>
    <w:multiLevelType w:val="hybridMultilevel"/>
    <w:tmpl w:val="D012E214"/>
    <w:lvl w:ilvl="0" w:tplc="DAC665DA">
      <w:start w:val="1"/>
      <w:numFmt w:val="decimal"/>
      <w:lvlText w:val="%1."/>
      <w:lvlJc w:val="left"/>
      <w:pPr>
        <w:ind w:left="36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6777019B"/>
    <w:multiLevelType w:val="hybridMultilevel"/>
    <w:tmpl w:val="8214A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116992"/>
    <w:multiLevelType w:val="hybridMultilevel"/>
    <w:tmpl w:val="8B6C27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8F7E4D"/>
    <w:rsid w:val="00001FE9"/>
    <w:rsid w:val="00016130"/>
    <w:rsid w:val="00020941"/>
    <w:rsid w:val="0003332C"/>
    <w:rsid w:val="000366FA"/>
    <w:rsid w:val="00050584"/>
    <w:rsid w:val="000544E1"/>
    <w:rsid w:val="00076D28"/>
    <w:rsid w:val="000942FF"/>
    <w:rsid w:val="000C4147"/>
    <w:rsid w:val="000C4854"/>
    <w:rsid w:val="000D6A79"/>
    <w:rsid w:val="000D7638"/>
    <w:rsid w:val="000D7C49"/>
    <w:rsid w:val="000E5602"/>
    <w:rsid w:val="00114518"/>
    <w:rsid w:val="00126695"/>
    <w:rsid w:val="00132CA1"/>
    <w:rsid w:val="00132F0E"/>
    <w:rsid w:val="00183C72"/>
    <w:rsid w:val="001926BC"/>
    <w:rsid w:val="001932C2"/>
    <w:rsid w:val="001A0C58"/>
    <w:rsid w:val="001A6F93"/>
    <w:rsid w:val="001B7A0B"/>
    <w:rsid w:val="001C674D"/>
    <w:rsid w:val="001D058F"/>
    <w:rsid w:val="001D66CF"/>
    <w:rsid w:val="001E31DB"/>
    <w:rsid w:val="001F0F40"/>
    <w:rsid w:val="00204632"/>
    <w:rsid w:val="00205005"/>
    <w:rsid w:val="00213A07"/>
    <w:rsid w:val="00222821"/>
    <w:rsid w:val="002416D6"/>
    <w:rsid w:val="00241A91"/>
    <w:rsid w:val="00247628"/>
    <w:rsid w:val="00260619"/>
    <w:rsid w:val="002B298A"/>
    <w:rsid w:val="002D056E"/>
    <w:rsid w:val="002D4E55"/>
    <w:rsid w:val="002F0131"/>
    <w:rsid w:val="002F2F3A"/>
    <w:rsid w:val="00314A06"/>
    <w:rsid w:val="00317D76"/>
    <w:rsid w:val="00321D2C"/>
    <w:rsid w:val="00322451"/>
    <w:rsid w:val="00333212"/>
    <w:rsid w:val="003515BC"/>
    <w:rsid w:val="00371343"/>
    <w:rsid w:val="003752E0"/>
    <w:rsid w:val="003958AD"/>
    <w:rsid w:val="003A46D0"/>
    <w:rsid w:val="003B2B37"/>
    <w:rsid w:val="003C4C63"/>
    <w:rsid w:val="003D3FA6"/>
    <w:rsid w:val="00400C23"/>
    <w:rsid w:val="0042427F"/>
    <w:rsid w:val="004410B1"/>
    <w:rsid w:val="00481ED5"/>
    <w:rsid w:val="0048327F"/>
    <w:rsid w:val="00494505"/>
    <w:rsid w:val="004A202A"/>
    <w:rsid w:val="004B6F0C"/>
    <w:rsid w:val="004F047D"/>
    <w:rsid w:val="004F147A"/>
    <w:rsid w:val="00502B38"/>
    <w:rsid w:val="00507CDA"/>
    <w:rsid w:val="00512A1D"/>
    <w:rsid w:val="00512F3E"/>
    <w:rsid w:val="0055150D"/>
    <w:rsid w:val="00562B27"/>
    <w:rsid w:val="005644F3"/>
    <w:rsid w:val="00577BCD"/>
    <w:rsid w:val="00595A3C"/>
    <w:rsid w:val="005A3CDC"/>
    <w:rsid w:val="005F5762"/>
    <w:rsid w:val="00613F9F"/>
    <w:rsid w:val="0061637B"/>
    <w:rsid w:val="006416F8"/>
    <w:rsid w:val="00662510"/>
    <w:rsid w:val="006964F6"/>
    <w:rsid w:val="006A5BA1"/>
    <w:rsid w:val="006B22F0"/>
    <w:rsid w:val="006C461B"/>
    <w:rsid w:val="006E65D9"/>
    <w:rsid w:val="006F09B5"/>
    <w:rsid w:val="006F3B16"/>
    <w:rsid w:val="007042BD"/>
    <w:rsid w:val="00705728"/>
    <w:rsid w:val="00713FA2"/>
    <w:rsid w:val="00716ADE"/>
    <w:rsid w:val="007220AD"/>
    <w:rsid w:val="00725DC5"/>
    <w:rsid w:val="00746DA4"/>
    <w:rsid w:val="00751577"/>
    <w:rsid w:val="00767825"/>
    <w:rsid w:val="0077119C"/>
    <w:rsid w:val="007829D3"/>
    <w:rsid w:val="007849A9"/>
    <w:rsid w:val="00785072"/>
    <w:rsid w:val="00787A5F"/>
    <w:rsid w:val="007968CF"/>
    <w:rsid w:val="007A3509"/>
    <w:rsid w:val="007A7B36"/>
    <w:rsid w:val="007B16D2"/>
    <w:rsid w:val="007E6129"/>
    <w:rsid w:val="00821A50"/>
    <w:rsid w:val="00823B6B"/>
    <w:rsid w:val="008338DA"/>
    <w:rsid w:val="00844F62"/>
    <w:rsid w:val="008609F1"/>
    <w:rsid w:val="00860B5C"/>
    <w:rsid w:val="0086357E"/>
    <w:rsid w:val="008B7003"/>
    <w:rsid w:val="008C273E"/>
    <w:rsid w:val="008C428C"/>
    <w:rsid w:val="008D36C3"/>
    <w:rsid w:val="008E0985"/>
    <w:rsid w:val="008E1D69"/>
    <w:rsid w:val="008F7E4D"/>
    <w:rsid w:val="00900848"/>
    <w:rsid w:val="00925A5B"/>
    <w:rsid w:val="0093220F"/>
    <w:rsid w:val="00970938"/>
    <w:rsid w:val="00973D71"/>
    <w:rsid w:val="009833BC"/>
    <w:rsid w:val="00995AA6"/>
    <w:rsid w:val="009A4623"/>
    <w:rsid w:val="009B2805"/>
    <w:rsid w:val="009B63EF"/>
    <w:rsid w:val="00A03487"/>
    <w:rsid w:val="00A05295"/>
    <w:rsid w:val="00A2760A"/>
    <w:rsid w:val="00A31EFF"/>
    <w:rsid w:val="00A4050B"/>
    <w:rsid w:val="00A41235"/>
    <w:rsid w:val="00A80B93"/>
    <w:rsid w:val="00A81B88"/>
    <w:rsid w:val="00A9475E"/>
    <w:rsid w:val="00AA69E6"/>
    <w:rsid w:val="00AB03E7"/>
    <w:rsid w:val="00AF3E99"/>
    <w:rsid w:val="00AF5BB5"/>
    <w:rsid w:val="00B021CB"/>
    <w:rsid w:val="00B177DC"/>
    <w:rsid w:val="00B329FD"/>
    <w:rsid w:val="00B42DCF"/>
    <w:rsid w:val="00B51D11"/>
    <w:rsid w:val="00B566FA"/>
    <w:rsid w:val="00B63F0E"/>
    <w:rsid w:val="00B70EFE"/>
    <w:rsid w:val="00B723B6"/>
    <w:rsid w:val="00B84542"/>
    <w:rsid w:val="00BA2213"/>
    <w:rsid w:val="00BA7100"/>
    <w:rsid w:val="00BB3B95"/>
    <w:rsid w:val="00BD1ACC"/>
    <w:rsid w:val="00BD2D52"/>
    <w:rsid w:val="00BE4830"/>
    <w:rsid w:val="00C04439"/>
    <w:rsid w:val="00C1594B"/>
    <w:rsid w:val="00C17CA1"/>
    <w:rsid w:val="00C42E53"/>
    <w:rsid w:val="00C52E41"/>
    <w:rsid w:val="00C65F15"/>
    <w:rsid w:val="00C7736B"/>
    <w:rsid w:val="00C7798D"/>
    <w:rsid w:val="00CB189C"/>
    <w:rsid w:val="00CB42C2"/>
    <w:rsid w:val="00CE010F"/>
    <w:rsid w:val="00CF0B40"/>
    <w:rsid w:val="00CF1284"/>
    <w:rsid w:val="00CF38C1"/>
    <w:rsid w:val="00D222A1"/>
    <w:rsid w:val="00D26B18"/>
    <w:rsid w:val="00D730FC"/>
    <w:rsid w:val="00D93AB6"/>
    <w:rsid w:val="00DC46CA"/>
    <w:rsid w:val="00DD4645"/>
    <w:rsid w:val="00DE33A7"/>
    <w:rsid w:val="00DF7505"/>
    <w:rsid w:val="00E10922"/>
    <w:rsid w:val="00E13182"/>
    <w:rsid w:val="00E34DBC"/>
    <w:rsid w:val="00E744FB"/>
    <w:rsid w:val="00E83B5B"/>
    <w:rsid w:val="00E846D8"/>
    <w:rsid w:val="00E8713A"/>
    <w:rsid w:val="00EA3EED"/>
    <w:rsid w:val="00EA5A33"/>
    <w:rsid w:val="00EC7CBC"/>
    <w:rsid w:val="00ED0655"/>
    <w:rsid w:val="00EE6CDD"/>
    <w:rsid w:val="00EF7161"/>
    <w:rsid w:val="00F25E6C"/>
    <w:rsid w:val="00F52FE8"/>
    <w:rsid w:val="00F747D6"/>
    <w:rsid w:val="00F751C9"/>
    <w:rsid w:val="00F818E8"/>
    <w:rsid w:val="00F9733C"/>
    <w:rsid w:val="00F977AF"/>
    <w:rsid w:val="00FA5995"/>
    <w:rsid w:val="00FC5CB0"/>
    <w:rsid w:val="00FD132E"/>
    <w:rsid w:val="00FD1573"/>
    <w:rsid w:val="00FE627B"/>
    <w:rsid w:val="00FF39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CA1"/>
  </w:style>
  <w:style w:type="paragraph" w:styleId="Heading1">
    <w:name w:val="heading 1"/>
    <w:basedOn w:val="normal0"/>
    <w:next w:val="normal0"/>
    <w:link w:val="Heading1Char"/>
    <w:qFormat/>
    <w:rsid w:val="00222821"/>
    <w:pPr>
      <w:spacing w:before="200"/>
      <w:contextualSpacing/>
      <w:outlineLvl w:val="0"/>
    </w:pPr>
    <w:rPr>
      <w:rFonts w:ascii="Trebuchet MS" w:eastAsia="Trebuchet MS" w:hAnsi="Trebuchet MS" w:cs="Trebuchet M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2821"/>
    <w:rPr>
      <w:rFonts w:ascii="Trebuchet MS" w:eastAsia="Trebuchet MS" w:hAnsi="Trebuchet MS" w:cs="Trebuchet MS"/>
      <w:color w:val="000000"/>
      <w:sz w:val="32"/>
      <w:szCs w:val="24"/>
      <w:lang w:eastAsia="ja-JP"/>
    </w:rPr>
  </w:style>
  <w:style w:type="character" w:styleId="Hyperlink">
    <w:name w:val="Hyperlink"/>
    <w:basedOn w:val="DefaultParagraphFont"/>
    <w:uiPriority w:val="99"/>
    <w:unhideWhenUsed/>
    <w:rsid w:val="00222821"/>
    <w:rPr>
      <w:color w:val="0000FF" w:themeColor="hyperlink"/>
      <w:u w:val="single"/>
    </w:rPr>
  </w:style>
  <w:style w:type="paragraph" w:styleId="Header">
    <w:name w:val="header"/>
    <w:basedOn w:val="Normal"/>
    <w:link w:val="HeaderChar"/>
    <w:uiPriority w:val="99"/>
    <w:semiHidden/>
    <w:unhideWhenUsed/>
    <w:rsid w:val="00222821"/>
    <w:pPr>
      <w:tabs>
        <w:tab w:val="center" w:pos="4320"/>
        <w:tab w:val="right" w:pos="8640"/>
      </w:tabs>
      <w:spacing w:after="0" w:line="240" w:lineRule="auto"/>
    </w:pPr>
    <w:rPr>
      <w:sz w:val="24"/>
      <w:szCs w:val="24"/>
      <w:lang w:eastAsia="ja-JP"/>
    </w:rPr>
  </w:style>
  <w:style w:type="character" w:customStyle="1" w:styleId="HeaderChar">
    <w:name w:val="Header Char"/>
    <w:basedOn w:val="DefaultParagraphFont"/>
    <w:link w:val="Header"/>
    <w:uiPriority w:val="99"/>
    <w:semiHidden/>
    <w:rsid w:val="00222821"/>
    <w:rPr>
      <w:sz w:val="24"/>
      <w:szCs w:val="24"/>
      <w:lang w:eastAsia="ja-JP"/>
    </w:rPr>
  </w:style>
  <w:style w:type="paragraph" w:styleId="ListParagraph">
    <w:name w:val="List Paragraph"/>
    <w:basedOn w:val="Normal"/>
    <w:uiPriority w:val="34"/>
    <w:qFormat/>
    <w:rsid w:val="00222821"/>
    <w:pPr>
      <w:spacing w:before="60" w:after="60" w:line="240" w:lineRule="auto"/>
      <w:ind w:left="720" w:right="144"/>
      <w:contextualSpacing/>
    </w:pPr>
    <w:rPr>
      <w:rFonts w:eastAsiaTheme="minorHAnsi"/>
      <w:color w:val="1F497D" w:themeColor="text2"/>
      <w:sz w:val="20"/>
      <w:szCs w:val="20"/>
    </w:rPr>
  </w:style>
  <w:style w:type="paragraph" w:customStyle="1" w:styleId="normal0">
    <w:name w:val="normal"/>
    <w:rsid w:val="00222821"/>
    <w:pPr>
      <w:spacing w:after="0"/>
    </w:pPr>
    <w:rPr>
      <w:rFonts w:ascii="Arial" w:eastAsia="Arial" w:hAnsi="Arial" w:cs="Arial"/>
      <w:color w:val="000000"/>
      <w:szCs w:val="24"/>
      <w:lang w:eastAsia="ja-JP"/>
    </w:rPr>
  </w:style>
  <w:style w:type="table" w:styleId="LightList-Accent3">
    <w:name w:val="Light List Accent 3"/>
    <w:basedOn w:val="TableNormal"/>
    <w:uiPriority w:val="61"/>
    <w:rsid w:val="00222821"/>
    <w:pPr>
      <w:spacing w:after="0" w:line="240" w:lineRule="auto"/>
    </w:pPr>
    <w:rPr>
      <w:sz w:val="24"/>
      <w:szCs w:val="24"/>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9BBB59" w:themeFill="accent3"/>
      </w:tcPr>
    </w:tblStylePr>
    <w:tblStylePr w:type="lastRow">
      <w:pPr>
        <w:spacing w:beforeLines="0" w:beforeAutospacing="0" w:afterLines="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222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821"/>
    <w:rPr>
      <w:rFonts w:ascii="Tahoma" w:hAnsi="Tahoma" w:cs="Tahoma"/>
      <w:sz w:val="16"/>
      <w:szCs w:val="16"/>
    </w:rPr>
  </w:style>
  <w:style w:type="table" w:styleId="TableGrid">
    <w:name w:val="Table Grid"/>
    <w:basedOn w:val="TableNormal"/>
    <w:uiPriority w:val="59"/>
    <w:rsid w:val="00A034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youtu.be/M-Txxy847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174</cp:revision>
  <dcterms:created xsi:type="dcterms:W3CDTF">2018-05-24T12:15:00Z</dcterms:created>
  <dcterms:modified xsi:type="dcterms:W3CDTF">2018-06-27T12:52:00Z</dcterms:modified>
</cp:coreProperties>
</file>