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9506B" w14:textId="77777777" w:rsidR="00BE0CDE" w:rsidRDefault="00000000">
      <w:pPr>
        <w:pStyle w:val="Title"/>
      </w:pPr>
      <w:r>
        <w:t>Water‑Vapour Concentration in Lean Combustion Products</w:t>
      </w:r>
    </w:p>
    <w:p w14:paraId="1E2ECC59" w14:textId="77777777" w:rsidR="00BE0CDE" w:rsidRDefault="00000000">
      <w:pPr>
        <w:pStyle w:val="Heading1"/>
      </w:pPr>
      <w:r>
        <w:t>1  Introduction</w:t>
      </w:r>
    </w:p>
    <w:p w14:paraId="04624402" w14:textId="77777777" w:rsidR="00BE0CDE" w:rsidRDefault="00000000">
      <w:r>
        <w:t>This note summarises the equations implemented in the accompanying Python script for estimating the water‑vapour content in the products of complete, lean combustion (φ &lt; 1) of hydrocarbon and oxygenated fuels.</w:t>
      </w:r>
    </w:p>
    <w:p w14:paraId="48D7B3C1" w14:textId="77777777" w:rsidR="00BE0CDE" w:rsidRDefault="00000000">
      <w:pPr>
        <w:pStyle w:val="Heading1"/>
      </w:pPr>
      <w:r>
        <w:t>2  Stoichiometric oxygen requirement</w:t>
      </w:r>
    </w:p>
    <w:p w14:paraId="1617C157" w14:textId="77777777" w:rsidR="00BE0CDE" w:rsidRDefault="00000000">
      <w:r>
        <w:t>For a generic fuel CxHyOz, the moles of O2 required for complete combustion per mole of fuel are</w:t>
      </w:r>
    </w:p>
    <w:p w14:paraId="2860F25C" w14:textId="77777777" w:rsidR="00BE0CDE" w:rsidRDefault="00000000">
      <w:r>
        <w:t xml:space="preserve">    a_st = x + y/4 – z/2</w:t>
      </w:r>
    </w:p>
    <w:p w14:paraId="717E69EE" w14:textId="77777777" w:rsidR="00D11B05" w:rsidRPr="00D11B05" w:rsidRDefault="00D11B05" w:rsidP="00D11B05">
      <w:r w:rsidRPr="00D11B05">
        <w:rPr>
          <w:b/>
          <w:bCs/>
        </w:rPr>
        <w:t>Source</w:t>
      </w:r>
      <w:r w:rsidRPr="00D11B05">
        <w:t>:</w:t>
      </w:r>
    </w:p>
    <w:p w14:paraId="19B2B5BE" w14:textId="77777777" w:rsidR="00D11B05" w:rsidRPr="00D11B05" w:rsidRDefault="00D11B05" w:rsidP="00D11B05">
      <w:pPr>
        <w:numPr>
          <w:ilvl w:val="0"/>
          <w:numId w:val="10"/>
        </w:numPr>
      </w:pPr>
      <w:r w:rsidRPr="00D11B05">
        <w:rPr>
          <w:i/>
          <w:iCs/>
        </w:rPr>
        <w:t>Turns, S. R. (2012).</w:t>
      </w:r>
      <w:r w:rsidRPr="00D11B05">
        <w:t xml:space="preserve"> </w:t>
      </w:r>
      <w:r w:rsidRPr="00D11B05">
        <w:rPr>
          <w:i/>
          <w:iCs/>
        </w:rPr>
        <w:t>An Introduction to Combustion</w:t>
      </w:r>
      <w:r w:rsidRPr="00D11B05">
        <w:t>, 3rd ed., McGraw-Hill.</w:t>
      </w:r>
    </w:p>
    <w:p w14:paraId="77F2EB40" w14:textId="77777777" w:rsidR="00D11B05" w:rsidRPr="00D11B05" w:rsidRDefault="00D11B05" w:rsidP="00D11B05">
      <w:pPr>
        <w:numPr>
          <w:ilvl w:val="0"/>
          <w:numId w:val="10"/>
        </w:numPr>
      </w:pPr>
      <w:r w:rsidRPr="00D11B05">
        <w:rPr>
          <w:b/>
          <w:bCs/>
        </w:rPr>
        <w:t>Chapter 4</w:t>
      </w:r>
      <w:r w:rsidRPr="00D11B05">
        <w:t>, around Section 4.1–4.2.</w:t>
      </w:r>
    </w:p>
    <w:p w14:paraId="5D02270E" w14:textId="565367A7" w:rsidR="00D11B05" w:rsidRDefault="00D11B05" w:rsidP="00D11B05">
      <w:pPr>
        <w:numPr>
          <w:ilvl w:val="0"/>
          <w:numId w:val="10"/>
        </w:numPr>
      </w:pPr>
      <w:r w:rsidRPr="00D11B05">
        <w:t>This comes from the derivation of stoichiometric combustion for a generic hydrocarbon or oxygenated fuel.</w:t>
      </w:r>
    </w:p>
    <w:p w14:paraId="2A3E7F67" w14:textId="77777777" w:rsidR="00BE0CDE" w:rsidRDefault="00000000">
      <w:pPr>
        <w:pStyle w:val="Heading1"/>
      </w:pPr>
      <w:r>
        <w:t>3  Equivalence ratio and excess‑air factor</w:t>
      </w:r>
    </w:p>
    <w:p w14:paraId="3AAA4CF0" w14:textId="77777777" w:rsidR="00BE0CDE" w:rsidRDefault="00000000">
      <w:r>
        <w:t>The equivalence ratio is defined as</w:t>
      </w:r>
    </w:p>
    <w:p w14:paraId="325667B5" w14:textId="77777777" w:rsidR="00BE0CDE" w:rsidRDefault="00000000">
      <w:r>
        <w:t xml:space="preserve">    φ = (F/A)/(F/A)_st</w:t>
      </w:r>
    </w:p>
    <w:p w14:paraId="37D56066" w14:textId="77777777" w:rsidR="00BE0CDE" w:rsidRDefault="00000000">
      <w:r>
        <w:t>and its reciprocal is the excess‑air factor λ = 1/φ. Lean combustion corresponds to λ &gt; 1.</w:t>
      </w:r>
    </w:p>
    <w:p w14:paraId="6772081E" w14:textId="77777777" w:rsidR="00D11B05" w:rsidRPr="00D11B05" w:rsidRDefault="00D11B05" w:rsidP="00D11B05">
      <w:r w:rsidRPr="00D11B05">
        <w:rPr>
          <w:b/>
          <w:bCs/>
        </w:rPr>
        <w:t>Source</w:t>
      </w:r>
      <w:r w:rsidRPr="00D11B05">
        <w:t>:</w:t>
      </w:r>
    </w:p>
    <w:p w14:paraId="1CAE496E" w14:textId="77777777" w:rsidR="00D11B05" w:rsidRPr="00D11B05" w:rsidRDefault="00D11B05" w:rsidP="00D11B05">
      <w:pPr>
        <w:numPr>
          <w:ilvl w:val="0"/>
          <w:numId w:val="11"/>
        </w:numPr>
      </w:pPr>
      <w:r w:rsidRPr="00D11B05">
        <w:rPr>
          <w:i/>
          <w:iCs/>
        </w:rPr>
        <w:t>Turns, S. R. (2012).</w:t>
      </w:r>
      <w:r w:rsidRPr="00D11B05">
        <w:t xml:space="preserve"> </w:t>
      </w:r>
      <w:r w:rsidRPr="00D11B05">
        <w:rPr>
          <w:i/>
          <w:iCs/>
        </w:rPr>
        <w:t>An Introduction to Combustion</w:t>
      </w:r>
      <w:r w:rsidRPr="00D11B05">
        <w:t>, 3rd ed., McGraw-Hill.</w:t>
      </w:r>
    </w:p>
    <w:p w14:paraId="5986D162" w14:textId="6641EAD3" w:rsidR="00D11B05" w:rsidRDefault="00D11B05" w:rsidP="00D11B05">
      <w:pPr>
        <w:numPr>
          <w:ilvl w:val="0"/>
          <w:numId w:val="11"/>
        </w:numPr>
      </w:pPr>
      <w:r w:rsidRPr="00D11B05">
        <w:rPr>
          <w:b/>
          <w:bCs/>
        </w:rPr>
        <w:t>Chapter 5</w:t>
      </w:r>
      <w:r w:rsidRPr="00D11B05">
        <w:t>, typically around Sections 5.1–5.2.</w:t>
      </w:r>
    </w:p>
    <w:p w14:paraId="0FDFF423" w14:textId="77777777" w:rsidR="00BE0CDE" w:rsidRDefault="00000000">
      <w:pPr>
        <w:pStyle w:val="Heading1"/>
      </w:pPr>
      <w:r>
        <w:t>4  Ideal combustion reaction (lean, complete)</w:t>
      </w:r>
    </w:p>
    <w:p w14:paraId="1DA59658" w14:textId="77777777" w:rsidR="00BE0CDE" w:rsidRDefault="00000000">
      <w:r>
        <w:t>CxHyOz + λ·a_st (O2 + 3.76 N2) → x CO2 + y/2 H2O + (λ–1)·a_st O2 + 3.76 λ·a_st N2</w:t>
      </w:r>
    </w:p>
    <w:p w14:paraId="7B3737F9" w14:textId="77777777" w:rsidR="00D11B05" w:rsidRPr="00D11B05" w:rsidRDefault="00D11B05" w:rsidP="00D11B05">
      <w:r w:rsidRPr="00D11B05">
        <w:rPr>
          <w:b/>
          <w:bCs/>
        </w:rPr>
        <w:t>Source</w:t>
      </w:r>
      <w:r w:rsidRPr="00D11B05">
        <w:t>:</w:t>
      </w:r>
    </w:p>
    <w:p w14:paraId="106B3748" w14:textId="77777777" w:rsidR="00D11B05" w:rsidRPr="00D11B05" w:rsidRDefault="00D11B05" w:rsidP="00D11B05">
      <w:pPr>
        <w:numPr>
          <w:ilvl w:val="0"/>
          <w:numId w:val="12"/>
        </w:numPr>
      </w:pPr>
      <w:r w:rsidRPr="00D11B05">
        <w:rPr>
          <w:i/>
          <w:iCs/>
        </w:rPr>
        <w:lastRenderedPageBreak/>
        <w:t>Turns, S. R. (2012)</w:t>
      </w:r>
      <w:r w:rsidRPr="00D11B05">
        <w:t xml:space="preserve">, again </w:t>
      </w:r>
      <w:r w:rsidRPr="00D11B05">
        <w:rPr>
          <w:b/>
          <w:bCs/>
        </w:rPr>
        <w:t>Chapter 5</w:t>
      </w:r>
      <w:r w:rsidRPr="00D11B05">
        <w:t>, or summary tables at the end of combustion analysis chapters.</w:t>
      </w:r>
    </w:p>
    <w:p w14:paraId="0D80DC30" w14:textId="77777777" w:rsidR="00D11B05" w:rsidRDefault="00D11B05"/>
    <w:p w14:paraId="74856736" w14:textId="77777777" w:rsidR="00BE0CDE" w:rsidRPr="00055A42" w:rsidRDefault="00000000">
      <w:pPr>
        <w:pStyle w:val="Heading1"/>
        <w:rPr>
          <w:lang w:val="fr-FR"/>
        </w:rPr>
      </w:pPr>
      <w:r w:rsidRPr="00055A42">
        <w:rPr>
          <w:lang w:val="fr-FR"/>
        </w:rPr>
        <w:t>5  Water‑vapour mole fraction</w:t>
      </w:r>
    </w:p>
    <w:p w14:paraId="3CD57A21" w14:textId="77777777" w:rsidR="00BE0CDE" w:rsidRPr="00055A42" w:rsidRDefault="00000000">
      <w:pPr>
        <w:rPr>
          <w:lang w:val="fr-FR"/>
        </w:rPr>
      </w:pPr>
      <w:r w:rsidRPr="00055A42">
        <w:rPr>
          <w:lang w:val="fr-FR"/>
        </w:rPr>
        <w:t>n_H2O = y/2</w:t>
      </w:r>
    </w:p>
    <w:p w14:paraId="64BB1309" w14:textId="77777777" w:rsidR="00BE0CDE" w:rsidRDefault="00000000">
      <w:r>
        <w:t>Total moles N_tot = n_H2O + n_CO2 + n_O2(excess) + n_N2</w:t>
      </w:r>
    </w:p>
    <w:p w14:paraId="77D6324F" w14:textId="77777777" w:rsidR="00BE0CDE" w:rsidRDefault="00000000">
      <w:pPr>
        <w:rPr>
          <w:lang w:val="it-IT"/>
        </w:rPr>
      </w:pPr>
      <w:r w:rsidRPr="00055A42">
        <w:rPr>
          <w:lang w:val="it-IT"/>
        </w:rPr>
        <w:t>Mole fraction : X_H2O = n_H2O / N_tot</w:t>
      </w:r>
    </w:p>
    <w:p w14:paraId="3722C03C" w14:textId="77777777" w:rsidR="00D11B05" w:rsidRPr="00D11B05" w:rsidRDefault="00D11B05" w:rsidP="00D11B05">
      <w:r w:rsidRPr="00D11B05">
        <w:rPr>
          <w:b/>
          <w:bCs/>
        </w:rPr>
        <w:t>Source</w:t>
      </w:r>
      <w:r w:rsidRPr="00D11B05">
        <w:t>:</w:t>
      </w:r>
    </w:p>
    <w:p w14:paraId="4B35879A" w14:textId="77777777" w:rsidR="00D11B05" w:rsidRPr="00D11B05" w:rsidRDefault="00D11B05" w:rsidP="00D11B05">
      <w:pPr>
        <w:numPr>
          <w:ilvl w:val="0"/>
          <w:numId w:val="13"/>
        </w:numPr>
      </w:pPr>
      <w:r w:rsidRPr="00D11B05">
        <w:rPr>
          <w:i/>
          <w:iCs/>
        </w:rPr>
        <w:t>Turns, S. R. (2012)</w:t>
      </w:r>
      <w:r w:rsidRPr="00D11B05">
        <w:t xml:space="preserve"> and consistent with general mole fraction definitions from thermodynamics.</w:t>
      </w:r>
    </w:p>
    <w:p w14:paraId="1F2C7358" w14:textId="7FE774D9" w:rsidR="00D11B05" w:rsidRPr="00D11B05" w:rsidRDefault="00D11B05" w:rsidP="00D11B05">
      <w:pPr>
        <w:numPr>
          <w:ilvl w:val="0"/>
          <w:numId w:val="13"/>
        </w:numPr>
      </w:pPr>
      <w:r w:rsidRPr="00D11B05">
        <w:t xml:space="preserve">Also appears in </w:t>
      </w:r>
      <w:r w:rsidRPr="00D11B05">
        <w:rPr>
          <w:i/>
          <w:iCs/>
        </w:rPr>
        <w:t>Thermal-Fluid Sciences</w:t>
      </w:r>
      <w:r w:rsidRPr="00D11B05">
        <w:t xml:space="preserve"> by Turns (2000), </w:t>
      </w:r>
      <w:r w:rsidRPr="00D11B05">
        <w:rPr>
          <w:b/>
          <w:bCs/>
        </w:rPr>
        <w:t>Chapter on Thermodynamics of Mixtures</w:t>
      </w:r>
      <w:r w:rsidRPr="00D11B05">
        <w:t>.</w:t>
      </w:r>
    </w:p>
    <w:p w14:paraId="6F54EC12" w14:textId="77777777" w:rsidR="00BE0CDE" w:rsidRDefault="00000000">
      <w:pPr>
        <w:pStyle w:val="Heading1"/>
      </w:pPr>
      <w:r>
        <w:t>6  Water‑vapour mass fraction</w:t>
      </w:r>
    </w:p>
    <w:p w14:paraId="27F1539E" w14:textId="77777777" w:rsidR="00BE0CDE" w:rsidRDefault="00000000">
      <w:r>
        <w:t>Mass_H2O = n_H2O · M_H2O</w:t>
      </w:r>
    </w:p>
    <w:p w14:paraId="7021AF95" w14:textId="77777777" w:rsidR="00BE0CDE" w:rsidRPr="00055A42" w:rsidRDefault="00000000">
      <w:pPr>
        <w:rPr>
          <w:lang w:val="it-IT"/>
        </w:rPr>
      </w:pPr>
      <w:r w:rsidRPr="00055A42">
        <w:rPr>
          <w:lang w:val="it-IT"/>
        </w:rPr>
        <w:t xml:space="preserve">Total mass = </w:t>
      </w:r>
      <w:r>
        <w:t>Σ</w:t>
      </w:r>
      <w:r w:rsidRPr="00055A42">
        <w:rPr>
          <w:lang w:val="it-IT"/>
        </w:rPr>
        <w:t xml:space="preserve"> n_i M_i (H2O, CO2, O2, N2)</w:t>
      </w:r>
    </w:p>
    <w:p w14:paraId="5759E981" w14:textId="77777777" w:rsidR="00BE0CDE" w:rsidRDefault="00000000">
      <w:r>
        <w:t>Mass fraction : w_H2O = Mass_H2O / Total_mass</w:t>
      </w:r>
    </w:p>
    <w:p w14:paraId="75C33DCF" w14:textId="77777777" w:rsidR="00D11B05" w:rsidRPr="00D11B05" w:rsidRDefault="00D11B05" w:rsidP="00D11B05">
      <w:r w:rsidRPr="00D11B05">
        <w:rPr>
          <w:b/>
          <w:bCs/>
        </w:rPr>
        <w:t>Source</w:t>
      </w:r>
      <w:r w:rsidRPr="00D11B05">
        <w:t>:</w:t>
      </w:r>
    </w:p>
    <w:p w14:paraId="5E273631" w14:textId="77777777" w:rsidR="00D11B05" w:rsidRPr="00D11B05" w:rsidRDefault="00D11B05" w:rsidP="00D11B05">
      <w:pPr>
        <w:numPr>
          <w:ilvl w:val="0"/>
          <w:numId w:val="14"/>
        </w:numPr>
      </w:pPr>
      <w:r w:rsidRPr="00D11B05">
        <w:rPr>
          <w:i/>
          <w:iCs/>
        </w:rPr>
        <w:t>Heywood, J. B. (1988).</w:t>
      </w:r>
      <w:r w:rsidRPr="00D11B05">
        <w:t xml:space="preserve"> </w:t>
      </w:r>
      <w:r w:rsidRPr="00D11B05">
        <w:rPr>
          <w:i/>
          <w:iCs/>
        </w:rPr>
        <w:t>Internal Combustion Engine Fundamentals</w:t>
      </w:r>
      <w:r w:rsidRPr="00D11B05">
        <w:t>, McGraw-Hill.</w:t>
      </w:r>
    </w:p>
    <w:p w14:paraId="2156E9B8" w14:textId="77777777" w:rsidR="00D11B05" w:rsidRPr="00D11B05" w:rsidRDefault="00D11B05" w:rsidP="00D11B05">
      <w:pPr>
        <w:numPr>
          <w:ilvl w:val="0"/>
          <w:numId w:val="14"/>
        </w:numPr>
      </w:pPr>
      <w:r w:rsidRPr="00D11B05">
        <w:rPr>
          <w:b/>
          <w:bCs/>
        </w:rPr>
        <w:t>Chapter 3</w:t>
      </w:r>
      <w:r w:rsidRPr="00D11B05">
        <w:t>, covering combustion thermodynamics and gas analysis.</w:t>
      </w:r>
    </w:p>
    <w:p w14:paraId="168B2665" w14:textId="77777777" w:rsidR="00D11B05" w:rsidRDefault="00D11B05"/>
    <w:p w14:paraId="2F5FD5CD" w14:textId="77777777" w:rsidR="00BE0CDE" w:rsidRDefault="00000000">
      <w:pPr>
        <w:pStyle w:val="Heading1"/>
      </w:pPr>
      <w:r>
        <w:t>7  Example (Jet‑A, φ = 0.24)</w:t>
      </w:r>
    </w:p>
    <w:p w14:paraId="0A99EE72" w14:textId="77777777" w:rsidR="00BE0CDE" w:rsidRDefault="00000000">
      <w:r>
        <w:t>Fuel model : C12H23</w:t>
      </w:r>
    </w:p>
    <w:p w14:paraId="0E60F0B8" w14:textId="28382EE6" w:rsidR="00D11B05" w:rsidRPr="00D11B05" w:rsidRDefault="00D11B05" w:rsidP="00D11B05">
      <w:r w:rsidRPr="00D11B05">
        <w:rPr>
          <w:b/>
          <w:bCs/>
        </w:rPr>
        <w:t>Sources</w:t>
      </w:r>
      <w:r>
        <w:rPr>
          <w:b/>
          <w:bCs/>
        </w:rPr>
        <w:t xml:space="preserve"> for fuel compositions</w:t>
      </w:r>
      <w:r w:rsidRPr="00D11B05">
        <w:t>:</w:t>
      </w:r>
    </w:p>
    <w:p w14:paraId="37FF7007" w14:textId="77777777" w:rsidR="00D11B05" w:rsidRPr="00D11B05" w:rsidRDefault="00D11B05" w:rsidP="00D11B05">
      <w:pPr>
        <w:numPr>
          <w:ilvl w:val="0"/>
          <w:numId w:val="15"/>
        </w:numPr>
      </w:pPr>
      <w:r w:rsidRPr="00D11B05">
        <w:rPr>
          <w:i/>
          <w:iCs/>
        </w:rPr>
        <w:t>ASTM D1655-21</w:t>
      </w:r>
      <w:r w:rsidRPr="00D11B05">
        <w:t>: Jet-A fuel specification.</w:t>
      </w:r>
    </w:p>
    <w:p w14:paraId="5D798453" w14:textId="77777777" w:rsidR="00D11B05" w:rsidRPr="00D11B05" w:rsidRDefault="00D11B05" w:rsidP="00D11B05">
      <w:pPr>
        <w:numPr>
          <w:ilvl w:val="0"/>
          <w:numId w:val="15"/>
        </w:numPr>
      </w:pPr>
      <w:r w:rsidRPr="00D11B05">
        <w:rPr>
          <w:i/>
          <w:iCs/>
        </w:rPr>
        <w:t>U.S. Department of Energy AFDC</w:t>
      </w:r>
      <w:r w:rsidRPr="00D11B05">
        <w:t>: https://afdc.energy.gov/fuels/jet_fuel.html</w:t>
      </w:r>
    </w:p>
    <w:p w14:paraId="19D63E72" w14:textId="77777777" w:rsidR="00D11B05" w:rsidRPr="00D11B05" w:rsidRDefault="00D11B05" w:rsidP="00D11B05">
      <w:pPr>
        <w:numPr>
          <w:ilvl w:val="0"/>
          <w:numId w:val="15"/>
        </w:numPr>
      </w:pPr>
      <w:r w:rsidRPr="00D11B05">
        <w:rPr>
          <w:i/>
          <w:iCs/>
        </w:rPr>
        <w:t>Lefebvre &amp; Ballal (2010)</w:t>
      </w:r>
      <w:r w:rsidRPr="00D11B05">
        <w:t xml:space="preserve"> for alternative jet fuels like HEFA-SPK, FT-SPK, etc.</w:t>
      </w:r>
    </w:p>
    <w:p w14:paraId="2E044567" w14:textId="77777777" w:rsidR="00D11B05" w:rsidRDefault="00D11B05"/>
    <w:p w14:paraId="4E5D3E24" w14:textId="77777777" w:rsidR="00BE0CDE" w:rsidRDefault="00000000">
      <w:r>
        <w:t>a_st = 12 + 23/4 = 17.75 mol O2/mol</w:t>
      </w:r>
    </w:p>
    <w:p w14:paraId="6A25C3CA" w14:textId="77777777" w:rsidR="00BE0CDE" w:rsidRDefault="00000000">
      <w:r>
        <w:t>λ = 1/0.24 ≈ 4.17</w:t>
      </w:r>
    </w:p>
    <w:p w14:paraId="45D51EFC" w14:textId="77777777" w:rsidR="00BE0CDE" w:rsidRDefault="00000000">
      <w:r>
        <w:t>n_H2O = 11.5, n_CO2 = 12, n_O2(excess) = 56.2, n_N2 = 278.1</w:t>
      </w:r>
    </w:p>
    <w:p w14:paraId="1C127407" w14:textId="77777777" w:rsidR="00BE0CDE" w:rsidRPr="00055A42" w:rsidRDefault="00000000">
      <w:pPr>
        <w:rPr>
          <w:lang w:val="it-IT"/>
        </w:rPr>
      </w:pPr>
      <w:r w:rsidRPr="00055A42">
        <w:rPr>
          <w:lang w:val="it-IT"/>
        </w:rPr>
        <w:t>N_tot = 357.8 → X_H2O ≈ 0.032 (3.2 %)</w:t>
      </w:r>
    </w:p>
    <w:p w14:paraId="0AF9F927" w14:textId="77777777" w:rsidR="00BE0CDE" w:rsidRPr="00055A42" w:rsidRDefault="00000000">
      <w:pPr>
        <w:rPr>
          <w:lang w:val="it-IT"/>
        </w:rPr>
      </w:pPr>
      <w:r w:rsidRPr="00055A42">
        <w:rPr>
          <w:lang w:val="it-IT"/>
        </w:rPr>
        <w:t>w_H2O ≈ 0.020 (2.0 %)</w:t>
      </w:r>
    </w:p>
    <w:p w14:paraId="32D80105" w14:textId="77777777" w:rsidR="00BE0CDE" w:rsidRDefault="00000000">
      <w:pPr>
        <w:pStyle w:val="Heading1"/>
      </w:pPr>
      <w:r>
        <w:t>8  Assumptions &amp; limitations</w:t>
      </w:r>
    </w:p>
    <w:p w14:paraId="23ABEAF8" w14:textId="77777777" w:rsidR="00BE0CDE" w:rsidRDefault="00000000">
      <w:pPr>
        <w:pStyle w:val="ListBullet"/>
      </w:pPr>
      <w:r>
        <w:t>Perfectly complete combustion; no CO, unburned fuel, NOx, SOx.</w:t>
      </w:r>
    </w:p>
    <w:p w14:paraId="1561F0E1" w14:textId="77777777" w:rsidR="00BE0CDE" w:rsidRDefault="00000000">
      <w:pPr>
        <w:pStyle w:val="ListBullet"/>
      </w:pPr>
      <w:r>
        <w:t>Dissociation is neglected (reasonable for φ ≲ 0.5).</w:t>
      </w:r>
    </w:p>
    <w:p w14:paraId="6962B7D6" w14:textId="77777777" w:rsidR="00BE0CDE" w:rsidRDefault="00000000">
      <w:pPr>
        <w:pStyle w:val="ListBullet"/>
      </w:pPr>
      <w:r>
        <w:t>Air composition fixed at 79 % N2 / 21 % O2 by volume.</w:t>
      </w:r>
    </w:p>
    <w:p w14:paraId="54400943" w14:textId="16AC00A1" w:rsidR="00055A42" w:rsidRDefault="00000000" w:rsidP="00055A42">
      <w:pPr>
        <w:pStyle w:val="ListBullet"/>
      </w:pPr>
      <w:r>
        <w:t>Lumped‑formula fuels approximate real blends (Jet‑A, HEFA‑SPK, etc.).</w:t>
      </w:r>
    </w:p>
    <w:p w14:paraId="0DA19DF4" w14:textId="77777777" w:rsidR="00055A42" w:rsidRPr="00055A42" w:rsidRDefault="00055A42" w:rsidP="00055A42">
      <w:pPr>
        <w:pStyle w:val="Heading1"/>
      </w:pPr>
      <w:r w:rsidRPr="00055A42">
        <w:t>9  References</w:t>
      </w:r>
    </w:p>
    <w:p w14:paraId="0C35469A" w14:textId="77777777" w:rsidR="00055A42" w:rsidRPr="00055A42" w:rsidRDefault="00055A42" w:rsidP="00055A42">
      <w:pPr>
        <w:pStyle w:val="ListBullet"/>
      </w:pPr>
      <w:r w:rsidRPr="00055A42">
        <w:t>1. Turns, S. R. (2012). An Introduction to Combustion: Concepts and Applications (3rd ed.). McGraw-Hill.</w:t>
      </w:r>
    </w:p>
    <w:p w14:paraId="72E234D2" w14:textId="77777777" w:rsidR="00055A42" w:rsidRPr="00055A42" w:rsidRDefault="00055A42" w:rsidP="00055A42">
      <w:pPr>
        <w:pStyle w:val="ListBullet"/>
      </w:pPr>
      <w:r w:rsidRPr="00055A42">
        <w:t>2. Lefebvre, A. H., &amp; Ballal, D. R. (2010). Gas Turbine Combustion: Alternative Fuels and Emissions (3rd ed.). CRC Press.</w:t>
      </w:r>
    </w:p>
    <w:p w14:paraId="6B1142F0" w14:textId="77777777" w:rsidR="00055A42" w:rsidRPr="00055A42" w:rsidRDefault="00055A42" w:rsidP="00055A42">
      <w:pPr>
        <w:pStyle w:val="ListBullet"/>
      </w:pPr>
      <w:r w:rsidRPr="00055A42">
        <w:t>3. Heywood, J. B. (1988). Internal Combustion Engine Fundamentals. McGraw-Hill.</w:t>
      </w:r>
    </w:p>
    <w:p w14:paraId="1041EBB3" w14:textId="77777777" w:rsidR="00055A42" w:rsidRPr="00055A42" w:rsidRDefault="00055A42" w:rsidP="00055A42">
      <w:pPr>
        <w:pStyle w:val="ListBullet"/>
      </w:pPr>
      <w:r w:rsidRPr="00055A42">
        <w:t>4. ASTM D1655-21. Standard Specification for Aviation Turbine Fuels. ASTM International.</w:t>
      </w:r>
    </w:p>
    <w:p w14:paraId="4BFBE4E7" w14:textId="77777777" w:rsidR="00055A42" w:rsidRPr="00055A42" w:rsidRDefault="00055A42" w:rsidP="00055A42">
      <w:pPr>
        <w:pStyle w:val="ListBullet"/>
      </w:pPr>
      <w:r w:rsidRPr="00055A42">
        <w:t>5. U.S. Department of Energy. Alternative Fuels Data Center – Jet Fuel Properties.</w:t>
      </w:r>
    </w:p>
    <w:p w14:paraId="19895893" w14:textId="77777777" w:rsidR="00055A42" w:rsidRPr="00055A42" w:rsidRDefault="00055A42" w:rsidP="00055A42">
      <w:pPr>
        <w:pStyle w:val="ListBullet"/>
      </w:pPr>
      <w:r w:rsidRPr="00055A42">
        <w:t>6. Turns, S. R. (2000). Thermal-Fluid Sciences. McGraw-Hill.</w:t>
      </w:r>
    </w:p>
    <w:p w14:paraId="7C4B19D4" w14:textId="77777777" w:rsidR="00055A42" w:rsidRDefault="00055A42" w:rsidP="00055A42">
      <w:pPr>
        <w:pStyle w:val="ListBullet"/>
        <w:numPr>
          <w:ilvl w:val="0"/>
          <w:numId w:val="0"/>
        </w:numPr>
      </w:pPr>
    </w:p>
    <w:sectPr w:rsidR="00055A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F82C57"/>
    <w:multiLevelType w:val="multilevel"/>
    <w:tmpl w:val="5CE0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73009A"/>
    <w:multiLevelType w:val="multilevel"/>
    <w:tmpl w:val="70E8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93503"/>
    <w:multiLevelType w:val="multilevel"/>
    <w:tmpl w:val="C81A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565AA"/>
    <w:multiLevelType w:val="multilevel"/>
    <w:tmpl w:val="CE48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50536"/>
    <w:multiLevelType w:val="multilevel"/>
    <w:tmpl w:val="1474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A02E7"/>
    <w:multiLevelType w:val="multilevel"/>
    <w:tmpl w:val="01C0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472029">
    <w:abstractNumId w:val="8"/>
  </w:num>
  <w:num w:numId="2" w16cid:durableId="1770389770">
    <w:abstractNumId w:val="6"/>
  </w:num>
  <w:num w:numId="3" w16cid:durableId="472599012">
    <w:abstractNumId w:val="5"/>
  </w:num>
  <w:num w:numId="4" w16cid:durableId="1547181160">
    <w:abstractNumId w:val="4"/>
  </w:num>
  <w:num w:numId="5" w16cid:durableId="1673992777">
    <w:abstractNumId w:val="7"/>
  </w:num>
  <w:num w:numId="6" w16cid:durableId="85226196">
    <w:abstractNumId w:val="3"/>
  </w:num>
  <w:num w:numId="7" w16cid:durableId="2075155794">
    <w:abstractNumId w:val="2"/>
  </w:num>
  <w:num w:numId="8" w16cid:durableId="532184618">
    <w:abstractNumId w:val="1"/>
  </w:num>
  <w:num w:numId="9" w16cid:durableId="680662507">
    <w:abstractNumId w:val="0"/>
  </w:num>
  <w:num w:numId="10" w16cid:durableId="1615139991">
    <w:abstractNumId w:val="10"/>
  </w:num>
  <w:num w:numId="11" w16cid:durableId="851995613">
    <w:abstractNumId w:val="14"/>
  </w:num>
  <w:num w:numId="12" w16cid:durableId="16547411">
    <w:abstractNumId w:val="9"/>
  </w:num>
  <w:num w:numId="13" w16cid:durableId="1444612984">
    <w:abstractNumId w:val="11"/>
  </w:num>
  <w:num w:numId="14" w16cid:durableId="835850267">
    <w:abstractNumId w:val="12"/>
  </w:num>
  <w:num w:numId="15" w16cid:durableId="9061884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42"/>
    <w:rsid w:val="0006063C"/>
    <w:rsid w:val="0015074B"/>
    <w:rsid w:val="0029639D"/>
    <w:rsid w:val="00326F90"/>
    <w:rsid w:val="00AA1D8D"/>
    <w:rsid w:val="00B47730"/>
    <w:rsid w:val="00BE0CDE"/>
    <w:rsid w:val="00CB0664"/>
    <w:rsid w:val="00D0179F"/>
    <w:rsid w:val="00D11B05"/>
    <w:rsid w:val="00E448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A9868E"/>
  <w14:defaultImageDpi w14:val="300"/>
  <w15:docId w15:val="{5FF08C17-ACCD-45FF-B4F1-41D636E5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Boscagli, Luca</cp:lastModifiedBy>
  <cp:revision>3</cp:revision>
  <dcterms:created xsi:type="dcterms:W3CDTF">2013-12-23T23:15:00Z</dcterms:created>
  <dcterms:modified xsi:type="dcterms:W3CDTF">2025-05-24T09:07:00Z</dcterms:modified>
  <cp:category/>
</cp:coreProperties>
</file>