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6AC3" w14:textId="30F75532" w:rsidR="00AD33F8" w:rsidRPr="00AC7928" w:rsidRDefault="00AD33F8" w:rsidP="00AD33F8">
      <w:pPr>
        <w:rPr>
          <w:rFonts w:ascii="Times New Roman" w:hAnsi="Times New Roman" w:cs="Times New Roman"/>
          <w:sz w:val="96"/>
          <w:szCs w:val="96"/>
        </w:rPr>
      </w:pPr>
      <w:r w:rsidRPr="00AC7928">
        <w:rPr>
          <w:rFonts w:ascii="Times New Roman" w:hAnsi="Times New Roman" w:cs="Times New Roman"/>
          <w:sz w:val="96"/>
          <w:szCs w:val="96"/>
        </w:rPr>
        <w:t xml:space="preserve">Memo Lab </w:t>
      </w:r>
      <w:r>
        <w:rPr>
          <w:rFonts w:ascii="Times New Roman" w:hAnsi="Times New Roman" w:cs="Times New Roman"/>
          <w:sz w:val="96"/>
          <w:szCs w:val="96"/>
        </w:rPr>
        <w:t>3</w:t>
      </w:r>
    </w:p>
    <w:p w14:paraId="74AF8EE8" w14:textId="77777777" w:rsidR="00AD33F8" w:rsidRPr="00AC7928" w:rsidRDefault="00AD33F8" w:rsidP="00AD33F8">
      <w:pPr>
        <w:rPr>
          <w:rFonts w:ascii="Times New Roman" w:hAnsi="Times New Roman" w:cs="Times New Roman"/>
        </w:rPr>
      </w:pPr>
      <w:r w:rsidRPr="00AC7928">
        <w:rPr>
          <w:rFonts w:ascii="Times New Roman" w:hAnsi="Times New Roman" w:cs="Times New Roman"/>
        </w:rPr>
        <w:t xml:space="preserve">To: Dr. </w:t>
      </w:r>
      <w:r>
        <w:rPr>
          <w:rFonts w:ascii="Times New Roman" w:hAnsi="Times New Roman" w:cs="Times New Roman"/>
        </w:rPr>
        <w:t>Hisham Sager</w:t>
      </w:r>
    </w:p>
    <w:p w14:paraId="0E0A52D8" w14:textId="3FCD659A" w:rsidR="00AD33F8" w:rsidRPr="00AC7928" w:rsidRDefault="00AD33F8" w:rsidP="00AD33F8">
      <w:pPr>
        <w:rPr>
          <w:rFonts w:ascii="Times New Roman" w:hAnsi="Times New Roman" w:cs="Times New Roman"/>
        </w:rPr>
      </w:pPr>
      <w:r w:rsidRPr="00AC7928">
        <w:rPr>
          <w:rFonts w:ascii="Times New Roman" w:hAnsi="Times New Roman" w:cs="Times New Roman"/>
        </w:rPr>
        <w:t xml:space="preserve">From: </w:t>
      </w:r>
      <w:r>
        <w:rPr>
          <w:rFonts w:ascii="Times New Roman" w:hAnsi="Times New Roman" w:cs="Times New Roman"/>
        </w:rPr>
        <w:t>Norlen Li</w:t>
      </w:r>
      <w:r>
        <w:rPr>
          <w:rFonts w:ascii="Times New Roman" w:hAnsi="Times New Roman" w:cs="Times New Roman"/>
        </w:rPr>
        <w:t xml:space="preserve"> and </w:t>
      </w:r>
      <w:r w:rsidRPr="00AC7928">
        <w:rPr>
          <w:rFonts w:ascii="Times New Roman" w:hAnsi="Times New Roman" w:cs="Times New Roman"/>
        </w:rPr>
        <w:t>Luke Boyd</w:t>
      </w:r>
      <w:r>
        <w:rPr>
          <w:rFonts w:ascii="Times New Roman" w:hAnsi="Times New Roman" w:cs="Times New Roman"/>
        </w:rPr>
        <w:t>, Group 11</w:t>
      </w:r>
    </w:p>
    <w:p w14:paraId="3D18E5FC" w14:textId="315B3808" w:rsidR="00AD33F8" w:rsidRPr="00AC7928" w:rsidRDefault="00AD33F8" w:rsidP="00AD33F8">
      <w:pPr>
        <w:rPr>
          <w:rFonts w:ascii="Times New Roman" w:hAnsi="Times New Roman" w:cs="Times New Roman"/>
        </w:rPr>
      </w:pPr>
      <w:r w:rsidRPr="00AC7928">
        <w:rPr>
          <w:rFonts w:ascii="Times New Roman" w:hAnsi="Times New Roman" w:cs="Times New Roman"/>
        </w:rPr>
        <w:t xml:space="preserve">Date: </w:t>
      </w:r>
      <w:r w:rsidR="00473102">
        <w:rPr>
          <w:rFonts w:ascii="Times New Roman" w:hAnsi="Times New Roman" w:cs="Times New Roman"/>
        </w:rPr>
        <w:t>March 11</w:t>
      </w:r>
      <w:r w:rsidRPr="00AC7928">
        <w:rPr>
          <w:rFonts w:ascii="Times New Roman" w:hAnsi="Times New Roman" w:cs="Times New Roman"/>
        </w:rPr>
        <w:t>, 2026</w:t>
      </w:r>
    </w:p>
    <w:p w14:paraId="7F3BD341" w14:textId="77777777" w:rsidR="00AD33F8" w:rsidRPr="00AC7928" w:rsidRDefault="00AD33F8" w:rsidP="00AD33F8">
      <w:pPr>
        <w:rPr>
          <w:rFonts w:ascii="Times New Roman" w:hAnsi="Times New Roman" w:cs="Times New Roman"/>
          <w:b/>
          <w:bCs/>
        </w:rPr>
      </w:pPr>
      <w:r w:rsidRPr="00AC7928">
        <w:rPr>
          <w:rFonts w:ascii="Times New Roman" w:hAnsi="Times New Roman" w:cs="Times New Roman"/>
          <w:b/>
          <w:bCs/>
        </w:rPr>
        <w:t>Problem Statement</w:t>
      </w:r>
    </w:p>
    <w:p w14:paraId="5E4AEFF9" w14:textId="40DE24F9" w:rsidR="004424D5" w:rsidRDefault="004424D5" w:rsidP="004424D5">
      <w:pPr>
        <w:rPr>
          <w:rFonts w:ascii="Times New Roman" w:hAnsi="Times New Roman" w:cs="Times New Roman"/>
        </w:rPr>
      </w:pPr>
      <w:r>
        <w:rPr>
          <w:rFonts w:ascii="Times New Roman" w:hAnsi="Times New Roman" w:cs="Times New Roman"/>
        </w:rPr>
        <w:tab/>
        <w:t>The goal of this lab is to read the values of the encoders and battery voltage of the Atmega16u4 using the external pin changes. This would keep track of both the wheel rotations to determine position and orientation as well as keeping track of the battery voltage to make sure that the car does not have dead batteries.</w:t>
      </w:r>
    </w:p>
    <w:p w14:paraId="4DE69292" w14:textId="77777777" w:rsidR="00AD33F8" w:rsidRPr="00AC7928" w:rsidRDefault="00AD33F8" w:rsidP="00AD33F8">
      <w:pPr>
        <w:rPr>
          <w:rFonts w:ascii="Times New Roman" w:hAnsi="Times New Roman" w:cs="Times New Roman"/>
          <w:b/>
          <w:bCs/>
        </w:rPr>
      </w:pPr>
      <w:r w:rsidRPr="00AC7928">
        <w:rPr>
          <w:rFonts w:ascii="Times New Roman" w:hAnsi="Times New Roman" w:cs="Times New Roman"/>
          <w:b/>
          <w:bCs/>
        </w:rPr>
        <w:t>Methods</w:t>
      </w:r>
    </w:p>
    <w:p w14:paraId="2269D370" w14:textId="164296AC" w:rsidR="00AD33F8" w:rsidRDefault="00AD33F8" w:rsidP="0032724C">
      <w:pPr>
        <w:rPr>
          <w:rFonts w:ascii="Times New Roman" w:hAnsi="Times New Roman" w:cs="Times New Roman"/>
        </w:rPr>
      </w:pPr>
      <w:r w:rsidRPr="00AC7928">
        <w:rPr>
          <w:rFonts w:ascii="Times New Roman" w:hAnsi="Times New Roman" w:cs="Times New Roman"/>
        </w:rPr>
        <w:tab/>
      </w:r>
      <w:r w:rsidR="00D239DA">
        <w:rPr>
          <w:rFonts w:ascii="Times New Roman" w:hAnsi="Times New Roman" w:cs="Times New Roman"/>
        </w:rPr>
        <w:t>To complete Lab 3 there were 3 main parts, the battery monitor code and system, the encoder code</w:t>
      </w:r>
      <w:r w:rsidR="00D239DA" w:rsidRPr="00D239DA">
        <w:rPr>
          <w:rFonts w:ascii="Times New Roman" w:hAnsi="Times New Roman" w:cs="Times New Roman"/>
        </w:rPr>
        <w:t xml:space="preserve"> </w:t>
      </w:r>
      <w:r w:rsidR="00D239DA">
        <w:rPr>
          <w:rFonts w:ascii="Times New Roman" w:hAnsi="Times New Roman" w:cs="Times New Roman"/>
        </w:rPr>
        <w:t>and system</w:t>
      </w:r>
      <w:r w:rsidR="00D239DA">
        <w:rPr>
          <w:rFonts w:ascii="Times New Roman" w:hAnsi="Times New Roman" w:cs="Times New Roman"/>
        </w:rPr>
        <w:t>, and the serial communication and support code.</w:t>
      </w:r>
    </w:p>
    <w:p w14:paraId="231B9493" w14:textId="0825DF71" w:rsidR="00010330" w:rsidRDefault="00D239DA" w:rsidP="0032724C">
      <w:pPr>
        <w:rPr>
          <w:rFonts w:ascii="Times New Roman" w:hAnsi="Times New Roman" w:cs="Times New Roman"/>
        </w:rPr>
      </w:pPr>
      <w:r>
        <w:rPr>
          <w:rFonts w:ascii="Times New Roman" w:hAnsi="Times New Roman" w:cs="Times New Roman"/>
        </w:rPr>
        <w:tab/>
        <w:t xml:space="preserve">The battery monitors mainly relied on the ADCSRA register read analog signals of the battery voltage [1]. Where the ADSC pin of the ADCSRA register was read to find the analog signal. To initialize the ADCSRA register, a </w:t>
      </w:r>
      <w:proofErr w:type="spellStart"/>
      <w:r>
        <w:rPr>
          <w:rFonts w:ascii="Times New Roman" w:hAnsi="Times New Roman" w:cs="Times New Roman"/>
        </w:rPr>
        <w:t>prescaler</w:t>
      </w:r>
      <w:proofErr w:type="spellEnd"/>
      <w:r>
        <w:rPr>
          <w:rFonts w:ascii="Times New Roman" w:hAnsi="Times New Roman" w:cs="Times New Roman"/>
        </w:rPr>
        <w:t xml:space="preserve"> of 128 is set to transform the 16MHz </w:t>
      </w:r>
      <w:r w:rsidR="0064673A">
        <w:rPr>
          <w:rFonts w:ascii="Times New Roman" w:hAnsi="Times New Roman" w:cs="Times New Roman"/>
        </w:rPr>
        <w:t>clock to</w:t>
      </w:r>
      <w:r>
        <w:rPr>
          <w:rFonts w:ascii="Times New Roman" w:hAnsi="Times New Roman" w:cs="Times New Roman"/>
        </w:rPr>
        <w:t xml:space="preserve"> 125kHz. This is achieved by setting </w:t>
      </w:r>
      <w:r w:rsidR="00381FE3">
        <w:rPr>
          <w:rFonts w:ascii="Times New Roman" w:hAnsi="Times New Roman" w:cs="Times New Roman"/>
        </w:rPr>
        <w:t>bit</w:t>
      </w:r>
      <w:r>
        <w:rPr>
          <w:rFonts w:ascii="Times New Roman" w:hAnsi="Times New Roman" w:cs="Times New Roman"/>
        </w:rPr>
        <w:t>s ADPS0, ADPS1, and ADPS2 to 1</w:t>
      </w:r>
      <w:r w:rsidR="0064673A">
        <w:rPr>
          <w:rFonts w:ascii="Times New Roman" w:hAnsi="Times New Roman" w:cs="Times New Roman"/>
        </w:rPr>
        <w:t xml:space="preserve"> according to Table 24-5 [1]</w:t>
      </w:r>
      <w:r>
        <w:rPr>
          <w:rFonts w:ascii="Times New Roman" w:hAnsi="Times New Roman" w:cs="Times New Roman"/>
        </w:rPr>
        <w:t>.</w:t>
      </w:r>
      <w:r w:rsidR="0064673A">
        <w:rPr>
          <w:rFonts w:ascii="Times New Roman" w:hAnsi="Times New Roman" w:cs="Times New Roman"/>
        </w:rPr>
        <w:t xml:space="preserve"> Setting REFS0 and REFS1 in register ADMUX to 1 created the digital voltage reference of 2.56. Setting MUX0, MUX1, and MUX3 on register ADMUX</w:t>
      </w:r>
      <w:r w:rsidR="00010330">
        <w:rPr>
          <w:rFonts w:ascii="Times New Roman" w:hAnsi="Times New Roman" w:cs="Times New Roman"/>
        </w:rPr>
        <w:t xml:space="preserve"> and MUX5 on ADCSRB</w:t>
      </w:r>
      <w:r w:rsidR="0064673A">
        <w:rPr>
          <w:rFonts w:ascii="Times New Roman" w:hAnsi="Times New Roman" w:cs="Times New Roman"/>
        </w:rPr>
        <w:t xml:space="preserve"> to 1 sets the analog input</w:t>
      </w:r>
      <w:r w:rsidR="00010330">
        <w:rPr>
          <w:rFonts w:ascii="Times New Roman" w:hAnsi="Times New Roman" w:cs="Times New Roman"/>
        </w:rPr>
        <w:t xml:space="preserve"> for the positive differential input to ADC7 and the negative differential input to ADC0 </w:t>
      </w:r>
      <w:r w:rsidR="0064673A">
        <w:rPr>
          <w:rFonts w:ascii="Times New Roman" w:hAnsi="Times New Roman" w:cs="Times New Roman"/>
        </w:rPr>
        <w:t xml:space="preserve">with a gain of </w:t>
      </w:r>
      <w:r w:rsidR="00010330">
        <w:rPr>
          <w:rFonts w:ascii="Times New Roman" w:hAnsi="Times New Roman" w:cs="Times New Roman"/>
        </w:rPr>
        <w:t>10</w:t>
      </w:r>
      <w:r w:rsidR="0064673A">
        <w:rPr>
          <w:rFonts w:ascii="Times New Roman" w:hAnsi="Times New Roman" w:cs="Times New Roman"/>
        </w:rPr>
        <w:t xml:space="preserve">. </w:t>
      </w:r>
      <w:r w:rsidR="00010330">
        <w:rPr>
          <w:rFonts w:ascii="Times New Roman" w:hAnsi="Times New Roman" w:cs="Times New Roman"/>
        </w:rPr>
        <w:t xml:space="preserve">Finally setting </w:t>
      </w:r>
      <w:r w:rsidR="00381FE3">
        <w:rPr>
          <w:rFonts w:ascii="Times New Roman" w:hAnsi="Times New Roman" w:cs="Times New Roman"/>
        </w:rPr>
        <w:t>bit</w:t>
      </w:r>
      <w:r w:rsidR="00010330">
        <w:rPr>
          <w:rFonts w:ascii="Times New Roman" w:hAnsi="Times New Roman" w:cs="Times New Roman"/>
        </w:rPr>
        <w:t xml:space="preserve"> ADEN in register ADCSRA to 1 enables the analog to digital converter. </w:t>
      </w:r>
    </w:p>
    <w:p w14:paraId="3AC2CE91" w14:textId="14AF5BFB" w:rsidR="00D239DA" w:rsidRDefault="00010330" w:rsidP="00010330">
      <w:pPr>
        <w:ind w:firstLine="720"/>
        <w:rPr>
          <w:rFonts w:ascii="Times New Roman" w:hAnsi="Times New Roman" w:cs="Times New Roman"/>
        </w:rPr>
      </w:pPr>
      <w:r>
        <w:rPr>
          <w:rFonts w:ascii="Times New Roman" w:hAnsi="Times New Roman" w:cs="Times New Roman"/>
        </w:rPr>
        <w:t xml:space="preserve">To read the battery voltage the ADSC </w:t>
      </w:r>
      <w:r w:rsidR="00381FE3">
        <w:rPr>
          <w:rFonts w:ascii="Times New Roman" w:hAnsi="Times New Roman" w:cs="Times New Roman"/>
        </w:rPr>
        <w:t>bit</w:t>
      </w:r>
      <w:r>
        <w:rPr>
          <w:rFonts w:ascii="Times New Roman" w:hAnsi="Times New Roman" w:cs="Times New Roman"/>
        </w:rPr>
        <w:t xml:space="preserve"> of ADCSRA register is set to 1 and the analog signal is read. Once the value is read, ADSC is set back to 0. </w:t>
      </w:r>
      <w:r w:rsidR="00D239DA">
        <w:rPr>
          <w:rFonts w:ascii="Times New Roman" w:hAnsi="Times New Roman" w:cs="Times New Roman"/>
        </w:rPr>
        <w:t xml:space="preserve">This </w:t>
      </w:r>
      <w:r>
        <w:rPr>
          <w:rFonts w:ascii="Times New Roman" w:hAnsi="Times New Roman" w:cs="Times New Roman"/>
        </w:rPr>
        <w:t>value, however,</w:t>
      </w:r>
      <w:r w:rsidR="00D239DA">
        <w:rPr>
          <w:rFonts w:ascii="Times New Roman" w:hAnsi="Times New Roman" w:cs="Times New Roman"/>
        </w:rPr>
        <w:t xml:space="preserve"> was read from 0-1023 and had to be scaled back to a voltage reading. To find this voltage scaler ‘BITS_TO_BATTERY_VOLTS’ equation 1 was used.</w:t>
      </w:r>
      <w:r w:rsidR="0064673A">
        <w:rPr>
          <w:rFonts w:ascii="Times New Roman" w:hAnsi="Times New Roman" w:cs="Times New Roman"/>
        </w:rPr>
        <w:t xml:space="preserve"> Where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ref</m:t>
            </m:r>
          </m:sub>
        </m:sSub>
      </m:oMath>
      <w:r w:rsidR="0064673A">
        <w:rPr>
          <w:rFonts w:ascii="Times New Roman" w:eastAsiaTheme="minorEastAsia" w:hAnsi="Times New Roman" w:cs="Times New Roman"/>
        </w:rPr>
        <w:t xml:space="preserve"> is 2.56.</w:t>
      </w:r>
    </w:p>
    <w:p w14:paraId="19261847" w14:textId="7535317A" w:rsidR="00D239DA" w:rsidRDefault="00D239DA" w:rsidP="0032724C">
      <w:pPr>
        <w:rPr>
          <w:rFonts w:ascii="Times New Roman" w:hAnsi="Times New Roman"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ADC</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in</m:t>
                    </m:r>
                  </m:sub>
                </m:sSub>
                <m:r>
                  <m:rPr>
                    <m:sty m:val="p"/>
                  </m:rPr>
                  <w:rPr>
                    <w:rFonts w:ascii="Cambria Math" w:eastAsiaTheme="minorEastAsia" w:hAnsi="Cambria Math" w:cs="Times New Roman"/>
                  </w:rPr>
                  <m:t>⋅</m:t>
                </m:r>
                <m:r>
                  <m:rPr>
                    <m:nor/>
                  </m:rPr>
                  <w:rPr>
                    <w:rFonts w:ascii="Cambria Math" w:eastAsiaTheme="minorEastAsia" w:hAnsi="Cambria Math" w:cs="Times New Roman"/>
                  </w:rPr>
                  <m:t>1023</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ref</m:t>
                    </m:r>
                  </m:sub>
                </m:sSub>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e>
            </m:d>
          </m:e>
        </m:eqArr>
      </m:oMath>
      <w:r w:rsidR="00010330">
        <w:rPr>
          <w:rFonts w:ascii="Times New Roman" w:eastAsiaTheme="minorEastAsia" w:hAnsi="Times New Roman" w:cs="Times New Roman"/>
        </w:rPr>
        <w:tab/>
        <w:t xml:space="preserve">Multiplying the value read by </w:t>
      </w:r>
      <w:r w:rsidR="00010330">
        <w:rPr>
          <w:rFonts w:ascii="Times New Roman" w:hAnsi="Times New Roman" w:cs="Times New Roman"/>
        </w:rPr>
        <w:t>BITS_TO_BATTERY_VOLTS</w:t>
      </w:r>
      <w:r w:rsidR="00010330">
        <w:rPr>
          <w:rFonts w:ascii="Times New Roman" w:hAnsi="Times New Roman" w:cs="Times New Roman"/>
        </w:rPr>
        <w:t xml:space="preserve"> gives the final voltage of the batteries. Even though the battery voltage has been read, it must still be filtered to eliminate any noise from </w:t>
      </w:r>
      <w:r w:rsidR="005D6CE8">
        <w:rPr>
          <w:rFonts w:ascii="Times New Roman" w:hAnsi="Times New Roman" w:cs="Times New Roman"/>
        </w:rPr>
        <w:t>the battery readings</w:t>
      </w:r>
      <w:r w:rsidR="00010330">
        <w:rPr>
          <w:rFonts w:ascii="Times New Roman" w:hAnsi="Times New Roman" w:cs="Times New Roman"/>
        </w:rPr>
        <w:t xml:space="preserve">. </w:t>
      </w:r>
      <w:r w:rsidR="005D6CE8">
        <w:rPr>
          <w:rFonts w:ascii="Times New Roman" w:hAnsi="Times New Roman" w:cs="Times New Roman"/>
        </w:rPr>
        <w:t xml:space="preserve">The filter used was a first order impulse response filter (IIR) low pass filter. This allows the filtering of high pass noise from the battery while the slow </w:t>
      </w:r>
      <w:r w:rsidR="005D6CE8">
        <w:rPr>
          <w:rFonts w:ascii="Times New Roman" w:hAnsi="Times New Roman" w:cs="Times New Roman"/>
        </w:rPr>
        <w:lastRenderedPageBreak/>
        <w:t>decline is allowed through to show the true battery voltage. The filter design uses a first order filter,</w:t>
      </w:r>
      <w:r w:rsidR="00D41992">
        <w:rPr>
          <w:rFonts w:ascii="Times New Roman" w:hAnsi="Times New Roman" w:cs="Times New Roman"/>
        </w:rPr>
        <w:t xml:space="preserve"> shown by equation 2 as it only depends on the current and previous voltage values.</w:t>
      </w:r>
    </w:p>
    <w:p w14:paraId="0115BABF" w14:textId="100E88F1" w:rsidR="00D41992" w:rsidRPr="00D41992" w:rsidRDefault="00D41992" w:rsidP="0032724C">
      <w:pP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voltage=A</m:t>
              </m:r>
              <m:r>
                <m:rPr>
                  <m:sty m:val="p"/>
                </m:rPr>
                <w:rPr>
                  <w:rFonts w:ascii="Cambria Math" w:eastAsiaTheme="minorEastAsia" w:hAnsi="Cambria Math" w:cs="Times New Roman"/>
                </w:rPr>
                <m:t>⋅</m:t>
              </m:r>
              <m:r>
                <w:rPr>
                  <w:rFonts w:ascii="Cambria Math" w:eastAsiaTheme="minorEastAsia" w:hAnsi="Cambria Math" w:cs="Times New Roman"/>
                </w:rPr>
                <m:t>voltag</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read</m:t>
                  </m:r>
                </m:sub>
              </m:sSub>
              <m:r>
                <w:rPr>
                  <w:rFonts w:ascii="Cambria Math" w:eastAsiaTheme="minorEastAsia" w:hAnsi="Cambria Math" w:cs="Times New Roman"/>
                </w:rPr>
                <m:t>-B</m:t>
              </m:r>
              <m:r>
                <m:rPr>
                  <m:sty m:val="p"/>
                </m:rPr>
                <w:rPr>
                  <w:rFonts w:ascii="Cambria Math" w:eastAsiaTheme="minorEastAsia" w:hAnsi="Cambria Math" w:cs="Times New Roman"/>
                </w:rPr>
                <m:t>⋅</m:t>
              </m:r>
              <m:r>
                <w:rPr>
                  <w:rFonts w:ascii="Cambria Math" w:eastAsiaTheme="minorEastAsia" w:hAnsi="Cambria Math" w:cs="Times New Roman"/>
                </w:rPr>
                <m:t>voltag</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prev</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m:t>
                  </m:r>
                </m:e>
              </m:d>
            </m:e>
          </m:eqArr>
        </m:oMath>
      </m:oMathPara>
    </w:p>
    <w:p w14:paraId="0BCE0E9E" w14:textId="40902252" w:rsidR="00D41992" w:rsidRDefault="00D41992" w:rsidP="0032724C">
      <w:pPr>
        <w:rPr>
          <w:rFonts w:ascii="Times New Roman" w:eastAsiaTheme="minorEastAsia" w:hAnsi="Times New Roman" w:cs="Times New Roman"/>
        </w:rPr>
      </w:pPr>
      <w:r>
        <w:rPr>
          <w:rFonts w:ascii="Times New Roman" w:eastAsiaTheme="minorEastAsia" w:hAnsi="Times New Roman" w:cs="Times New Roman"/>
        </w:rPr>
        <w:tab/>
        <w:t xml:space="preserve">Because there are two encoders on the robot, twice as many registers and </w:t>
      </w:r>
      <w:r w:rsidR="00381FE3">
        <w:rPr>
          <w:rFonts w:ascii="Times New Roman" w:eastAsiaTheme="minorEastAsia" w:hAnsi="Times New Roman" w:cs="Times New Roman"/>
        </w:rPr>
        <w:t>bit</w:t>
      </w:r>
      <w:r>
        <w:rPr>
          <w:rFonts w:ascii="Times New Roman" w:eastAsiaTheme="minorEastAsia" w:hAnsi="Times New Roman" w:cs="Times New Roman"/>
        </w:rPr>
        <w:t xml:space="preserve">s need to be initialized. To initialize the </w:t>
      </w:r>
      <w:r w:rsidR="00B854EC">
        <w:rPr>
          <w:rFonts w:ascii="Times New Roman" w:eastAsiaTheme="minorEastAsia" w:hAnsi="Times New Roman" w:cs="Times New Roman"/>
        </w:rPr>
        <w:t>registers to read the encoder values,</w:t>
      </w:r>
      <w:r w:rsidR="00671C02">
        <w:rPr>
          <w:rFonts w:ascii="Times New Roman" w:eastAsiaTheme="minorEastAsia" w:hAnsi="Times New Roman" w:cs="Times New Roman"/>
        </w:rPr>
        <w:t xml:space="preserve"> first, register EIMSK </w:t>
      </w:r>
      <w:r w:rsidR="00381FE3">
        <w:rPr>
          <w:rFonts w:ascii="Times New Roman" w:eastAsiaTheme="minorEastAsia" w:hAnsi="Times New Roman" w:cs="Times New Roman"/>
        </w:rPr>
        <w:t>bit</w:t>
      </w:r>
      <w:r w:rsidR="00671C02">
        <w:rPr>
          <w:rFonts w:ascii="Times New Roman" w:eastAsiaTheme="minorEastAsia" w:hAnsi="Times New Roman" w:cs="Times New Roman"/>
        </w:rPr>
        <w:t xml:space="preserve"> INT6 is set to 0 to prevent accidental triggers of INT6 before proper initialization. </w:t>
      </w:r>
      <w:r w:rsidR="00381FE3">
        <w:rPr>
          <w:rFonts w:ascii="Times New Roman" w:eastAsiaTheme="minorEastAsia" w:hAnsi="Times New Roman" w:cs="Times New Roman"/>
        </w:rPr>
        <w:t xml:space="preserve">For the right encoder, </w:t>
      </w:r>
      <w:r w:rsidR="00671C02">
        <w:rPr>
          <w:rFonts w:ascii="Times New Roman" w:eastAsiaTheme="minorEastAsia" w:hAnsi="Times New Roman" w:cs="Times New Roman"/>
        </w:rPr>
        <w:t xml:space="preserve">EICRB </w:t>
      </w:r>
      <w:r w:rsidR="00381FE3">
        <w:rPr>
          <w:rFonts w:ascii="Times New Roman" w:eastAsiaTheme="minorEastAsia" w:hAnsi="Times New Roman" w:cs="Times New Roman"/>
        </w:rPr>
        <w:t>bit</w:t>
      </w:r>
      <w:r w:rsidR="00671C02">
        <w:rPr>
          <w:rFonts w:ascii="Times New Roman" w:eastAsiaTheme="minorEastAsia" w:hAnsi="Times New Roman" w:cs="Times New Roman"/>
        </w:rPr>
        <w:t xml:space="preserve"> ISC61 is set to 0 and ISC60 is set to 1, this makes it so that any logical change on INT6 generates an interruption request, shown in section 11.1.2 [1].</w:t>
      </w:r>
      <w:r w:rsidR="00381FE3">
        <w:rPr>
          <w:rFonts w:ascii="Times New Roman" w:eastAsiaTheme="minorEastAsia" w:hAnsi="Times New Roman" w:cs="Times New Roman"/>
        </w:rPr>
        <w:t xml:space="preserve"> Similarly for the left encoder,</w:t>
      </w:r>
      <w:r w:rsidR="00381FE3" w:rsidRPr="00381FE3">
        <w:rPr>
          <w:rFonts w:ascii="Times New Roman" w:eastAsiaTheme="minorEastAsia" w:hAnsi="Times New Roman" w:cs="Times New Roman"/>
        </w:rPr>
        <w:t xml:space="preserve"> </w:t>
      </w:r>
      <w:r w:rsidR="00381FE3">
        <w:rPr>
          <w:rFonts w:ascii="Times New Roman" w:eastAsiaTheme="minorEastAsia" w:hAnsi="Times New Roman" w:cs="Times New Roman"/>
        </w:rPr>
        <w:t xml:space="preserve">PCICR </w:t>
      </w:r>
      <w:r w:rsidR="00381FE3">
        <w:rPr>
          <w:rFonts w:ascii="Times New Roman" w:eastAsiaTheme="minorEastAsia" w:hAnsi="Times New Roman" w:cs="Times New Roman"/>
        </w:rPr>
        <w:t>bit</w:t>
      </w:r>
      <w:r w:rsidR="00381FE3">
        <w:rPr>
          <w:rFonts w:ascii="Times New Roman" w:eastAsiaTheme="minorEastAsia" w:hAnsi="Times New Roman" w:cs="Times New Roman"/>
        </w:rPr>
        <w:t xml:space="preserve"> PCIE0 and PCMSK0 </w:t>
      </w:r>
      <w:r w:rsidR="00381FE3">
        <w:rPr>
          <w:rFonts w:ascii="Times New Roman" w:eastAsiaTheme="minorEastAsia" w:hAnsi="Times New Roman" w:cs="Times New Roman"/>
        </w:rPr>
        <w:t>bit</w:t>
      </w:r>
      <w:r w:rsidR="00381FE3">
        <w:rPr>
          <w:rFonts w:ascii="Times New Roman" w:eastAsiaTheme="minorEastAsia" w:hAnsi="Times New Roman" w:cs="Times New Roman"/>
        </w:rPr>
        <w:t xml:space="preserve"> PCINT4 are set to 1.</w:t>
      </w:r>
      <w:r w:rsidR="00671C02">
        <w:rPr>
          <w:rFonts w:ascii="Times New Roman" w:eastAsiaTheme="minorEastAsia" w:hAnsi="Times New Roman" w:cs="Times New Roman"/>
        </w:rPr>
        <w:t xml:space="preserve"> </w:t>
      </w:r>
      <w:proofErr w:type="gramStart"/>
      <w:r w:rsidR="00671C02">
        <w:rPr>
          <w:rFonts w:ascii="Times New Roman" w:eastAsiaTheme="minorEastAsia" w:hAnsi="Times New Roman" w:cs="Times New Roman"/>
        </w:rPr>
        <w:t>This</w:t>
      </w:r>
      <w:proofErr w:type="gramEnd"/>
      <w:r w:rsidR="00671C02">
        <w:rPr>
          <w:rFonts w:ascii="Times New Roman" w:eastAsiaTheme="minorEastAsia" w:hAnsi="Times New Roman" w:cs="Times New Roman"/>
        </w:rPr>
        <w:t xml:space="preserve"> interrupt setting is important because any time the encoders change state, they create an interrupt so that the counts can be read. Next,</w:t>
      </w:r>
      <w:r w:rsidR="00B854EC">
        <w:rPr>
          <w:rFonts w:ascii="Times New Roman" w:eastAsiaTheme="minorEastAsia" w:hAnsi="Times New Roman" w:cs="Times New Roman"/>
        </w:rPr>
        <w:t xml:space="preserve"> the data direction registers DDRB </w:t>
      </w:r>
      <w:r w:rsidR="00381FE3">
        <w:rPr>
          <w:rFonts w:ascii="Times New Roman" w:eastAsiaTheme="minorEastAsia" w:hAnsi="Times New Roman" w:cs="Times New Roman"/>
        </w:rPr>
        <w:t>bit</w:t>
      </w:r>
      <w:r w:rsidR="00B854EC">
        <w:rPr>
          <w:rFonts w:ascii="Times New Roman" w:eastAsiaTheme="minorEastAsia" w:hAnsi="Times New Roman" w:cs="Times New Roman"/>
        </w:rPr>
        <w:t xml:space="preserve"> 4, DDRE </w:t>
      </w:r>
      <w:r w:rsidR="00381FE3">
        <w:rPr>
          <w:rFonts w:ascii="Times New Roman" w:eastAsiaTheme="minorEastAsia" w:hAnsi="Times New Roman" w:cs="Times New Roman"/>
        </w:rPr>
        <w:t>bit</w:t>
      </w:r>
      <w:r w:rsidR="00B854EC">
        <w:rPr>
          <w:rFonts w:ascii="Times New Roman" w:eastAsiaTheme="minorEastAsia" w:hAnsi="Times New Roman" w:cs="Times New Roman"/>
        </w:rPr>
        <w:t xml:space="preserve">s 2 and 6, and DDRF </w:t>
      </w:r>
      <w:r w:rsidR="00381FE3">
        <w:rPr>
          <w:rFonts w:ascii="Times New Roman" w:eastAsiaTheme="minorEastAsia" w:hAnsi="Times New Roman" w:cs="Times New Roman"/>
        </w:rPr>
        <w:t>bit</w:t>
      </w:r>
      <w:r w:rsidR="00B854EC">
        <w:rPr>
          <w:rFonts w:ascii="Times New Roman" w:eastAsiaTheme="minorEastAsia" w:hAnsi="Times New Roman" w:cs="Times New Roman"/>
        </w:rPr>
        <w:t xml:space="preserve"> 0 to </w:t>
      </w:r>
      <w:r w:rsidR="00671C02">
        <w:rPr>
          <w:rFonts w:ascii="Times New Roman" w:eastAsiaTheme="minorEastAsia" w:hAnsi="Times New Roman" w:cs="Times New Roman"/>
        </w:rPr>
        <w:t>0</w:t>
      </w:r>
      <w:r w:rsidR="00B854EC">
        <w:rPr>
          <w:rFonts w:ascii="Times New Roman" w:eastAsiaTheme="minorEastAsia" w:hAnsi="Times New Roman" w:cs="Times New Roman"/>
        </w:rPr>
        <w:t xml:space="preserve">. This allows the reading of the left XOR, left encoder channel B, right XOR and right channel B </w:t>
      </w:r>
      <w:r w:rsidR="00671C02">
        <w:rPr>
          <w:rFonts w:ascii="Times New Roman" w:eastAsiaTheme="minorEastAsia" w:hAnsi="Times New Roman" w:cs="Times New Roman"/>
        </w:rPr>
        <w:t>to be input</w:t>
      </w:r>
      <w:r w:rsidR="00B854EC">
        <w:rPr>
          <w:rFonts w:ascii="Times New Roman" w:eastAsiaTheme="minorEastAsia" w:hAnsi="Times New Roman" w:cs="Times New Roman"/>
        </w:rPr>
        <w:t>.</w:t>
      </w:r>
      <w:r>
        <w:rPr>
          <w:rFonts w:ascii="Times New Roman" w:eastAsiaTheme="minorEastAsia" w:hAnsi="Times New Roman" w:cs="Times New Roman"/>
        </w:rPr>
        <w:t xml:space="preserve"> </w:t>
      </w:r>
      <w:r w:rsidR="00671C02">
        <w:rPr>
          <w:rFonts w:ascii="Times New Roman" w:eastAsiaTheme="minorEastAsia" w:hAnsi="Times New Roman" w:cs="Times New Roman"/>
        </w:rPr>
        <w:t xml:space="preserve">The pullup resistors must be enabled to prevent floating inputs. This is done by setting register PORTB </w:t>
      </w:r>
      <w:r w:rsidR="00381FE3">
        <w:rPr>
          <w:rFonts w:ascii="Times New Roman" w:eastAsiaTheme="minorEastAsia" w:hAnsi="Times New Roman" w:cs="Times New Roman"/>
        </w:rPr>
        <w:t>bit</w:t>
      </w:r>
      <w:r w:rsidR="00671C02">
        <w:rPr>
          <w:rFonts w:ascii="Times New Roman" w:eastAsiaTheme="minorEastAsia" w:hAnsi="Times New Roman" w:cs="Times New Roman"/>
        </w:rPr>
        <w:t xml:space="preserve"> PB4, PORTE </w:t>
      </w:r>
      <w:proofErr w:type="gramStart"/>
      <w:r w:rsidR="00381FE3">
        <w:rPr>
          <w:rFonts w:ascii="Times New Roman" w:eastAsiaTheme="minorEastAsia" w:hAnsi="Times New Roman" w:cs="Times New Roman"/>
        </w:rPr>
        <w:t>bit</w:t>
      </w:r>
      <w:r w:rsidR="00671C02">
        <w:rPr>
          <w:rFonts w:ascii="Times New Roman" w:eastAsiaTheme="minorEastAsia" w:hAnsi="Times New Roman" w:cs="Times New Roman"/>
        </w:rPr>
        <w:t>s</w:t>
      </w:r>
      <w:proofErr w:type="gramEnd"/>
      <w:r w:rsidR="00671C02">
        <w:rPr>
          <w:rFonts w:ascii="Times New Roman" w:eastAsiaTheme="minorEastAsia" w:hAnsi="Times New Roman" w:cs="Times New Roman"/>
        </w:rPr>
        <w:t xml:space="preserve"> PE2 and PE6, and PORTF </w:t>
      </w:r>
      <w:r w:rsidR="00381FE3">
        <w:rPr>
          <w:rFonts w:ascii="Times New Roman" w:eastAsiaTheme="minorEastAsia" w:hAnsi="Times New Roman" w:cs="Times New Roman"/>
        </w:rPr>
        <w:t>bit</w:t>
      </w:r>
      <w:r w:rsidR="00671C02">
        <w:rPr>
          <w:rFonts w:ascii="Times New Roman" w:eastAsiaTheme="minorEastAsia" w:hAnsi="Times New Roman" w:cs="Times New Roman"/>
        </w:rPr>
        <w:t xml:space="preserve"> PF0</w:t>
      </w:r>
      <w:r w:rsidR="00381FE3">
        <w:rPr>
          <w:rFonts w:ascii="Times New Roman" w:eastAsiaTheme="minorEastAsia" w:hAnsi="Times New Roman" w:cs="Times New Roman"/>
        </w:rPr>
        <w:t xml:space="preserve"> to 1. Finally, EIFR is set to 0 to create a clean slate after initialization and EIMSK bit INT6 is set to 0 to reenable </w:t>
      </w:r>
      <w:r w:rsidR="0005007E">
        <w:rPr>
          <w:rFonts w:ascii="Times New Roman" w:eastAsiaTheme="minorEastAsia" w:hAnsi="Times New Roman" w:cs="Times New Roman"/>
        </w:rPr>
        <w:t>the interrupt</w:t>
      </w:r>
      <w:r w:rsidR="00381FE3">
        <w:rPr>
          <w:rFonts w:ascii="Times New Roman" w:eastAsiaTheme="minorEastAsia" w:hAnsi="Times New Roman" w:cs="Times New Roman"/>
        </w:rPr>
        <w:t xml:space="preserve"> after being disabled at the beginning of initialization.</w:t>
      </w:r>
    </w:p>
    <w:p w14:paraId="0DDED230" w14:textId="77E5AFA3" w:rsidR="0005007E" w:rsidRDefault="0005007E" w:rsidP="0032724C">
      <w:pPr>
        <w:rPr>
          <w:rFonts w:ascii="Times New Roman" w:eastAsiaTheme="minorEastAsia" w:hAnsi="Times New Roman" w:cs="Times New Roman"/>
        </w:rPr>
      </w:pPr>
      <w:r>
        <w:rPr>
          <w:rFonts w:ascii="Times New Roman" w:eastAsiaTheme="minorEastAsia" w:hAnsi="Times New Roman" w:cs="Times New Roman"/>
        </w:rPr>
        <w:tab/>
      </w:r>
      <w:r w:rsidR="00D349B8">
        <w:rPr>
          <w:rFonts w:ascii="Times New Roman" w:eastAsiaTheme="minorEastAsia" w:hAnsi="Times New Roman" w:cs="Times New Roman"/>
        </w:rPr>
        <w:t>After initialization the encoder values are automatically updated using the interrupt service routines (ISRs). There is one for each encoder, and each is triggered by any change of the channel or XOR pins. The current state of channel B and the reconstructed state of channel A (</w:t>
      </w:r>
      <m:oMath>
        <m:r>
          <w:rPr>
            <w:rFonts w:ascii="Cambria Math" w:eastAsiaTheme="minorEastAsia" w:hAnsi="Cambria Math" w:cs="Times New Roman"/>
          </w:rPr>
          <m:t>A=B ^ XOR</m:t>
        </m:r>
      </m:oMath>
      <w:r w:rsidR="00D349B8">
        <w:rPr>
          <w:rFonts w:ascii="Times New Roman" w:eastAsiaTheme="minorEastAsia" w:hAnsi="Times New Roman" w:cs="Times New Roman"/>
        </w:rPr>
        <w:t>) are read. When comparing these states to the previous states of channel A and B the ISR can determine whether to increment or decrement the count value of the encoder. The count values are declared as volatile integers so they can be safely accessed by both the main functions and ISRs. When the main functions read the count variables the interrupts are temporarily disabled to ensure safe reading. These counts are also transformed into radian values for easier manipulation by other functions. Knowing that there are 12 counts of the encoder for each revolution, equation 3 can be used to make the transform.</w:t>
      </w:r>
    </w:p>
    <w:p w14:paraId="557E0209" w14:textId="5E2101A3" w:rsidR="00D349B8" w:rsidRPr="00D349B8" w:rsidRDefault="00D349B8" w:rsidP="0032724C">
      <w:pP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Encode</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rad</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m:t>
                  </m:r>
                  <m:r>
                    <m:rPr>
                      <m:sty m:val="p"/>
                    </m:rPr>
                    <w:rPr>
                      <w:rFonts w:ascii="Cambria Math" w:eastAsiaTheme="minorEastAsia" w:hAnsi="Cambria Math" w:cs="Times New Roman"/>
                    </w:rPr>
                    <m:t>π⋅</m:t>
                  </m:r>
                  <m:r>
                    <w:rPr>
                      <w:rFonts w:ascii="Cambria Math" w:eastAsiaTheme="minorEastAsia" w:hAnsi="Cambria Math" w:cs="Times New Roman"/>
                    </w:rPr>
                    <m:t>Encode</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counts</m:t>
                      </m:r>
                    </m:sub>
                  </m:sSub>
                  <m:ctrlPr>
                    <w:rPr>
                      <w:rFonts w:ascii="Cambria Math" w:eastAsiaTheme="minorEastAsia" w:hAnsi="Cambria Math" w:cs="Times New Roman"/>
                      <w:i/>
                    </w:rPr>
                  </m:ctrlPr>
                </m:num>
                <m:den>
                  <m:r>
                    <w:rPr>
                      <w:rFonts w:ascii="Cambria Math" w:eastAsiaTheme="minorEastAsia" w:hAnsi="Cambria Math" w:cs="Times New Roman"/>
                    </w:rPr>
                    <m:t>12</m:t>
                  </m:r>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m:t>
                  </m:r>
                </m:e>
              </m:d>
            </m:e>
          </m:eqArr>
        </m:oMath>
      </m:oMathPara>
    </w:p>
    <w:p w14:paraId="3F7B173A" w14:textId="35382A60" w:rsidR="00D349B8" w:rsidRDefault="00D349B8" w:rsidP="0032724C">
      <w:pPr>
        <w:rPr>
          <w:rFonts w:ascii="Times New Roman" w:eastAsiaTheme="minorEastAsia" w:hAnsi="Times New Roman" w:cs="Times New Roman"/>
        </w:rPr>
      </w:pPr>
      <w:r>
        <w:rPr>
          <w:rFonts w:ascii="Times New Roman" w:eastAsiaTheme="minorEastAsia" w:hAnsi="Times New Roman" w:cs="Times New Roman"/>
        </w:rPr>
        <w:tab/>
        <w:t xml:space="preserve">Unlike the battery monitor, the encoder counts do not need to be filtered because the encoders </w:t>
      </w:r>
      <w:r w:rsidR="00080C14">
        <w:rPr>
          <w:rFonts w:ascii="Times New Roman" w:eastAsiaTheme="minorEastAsia" w:hAnsi="Times New Roman" w:cs="Times New Roman"/>
        </w:rPr>
        <w:t>produce discrete digital signals that are less susceptible to noise. The encoder also reads counts that need to be accumulated over time which are not susceptible to small analog noise like the battery voltage is.</w:t>
      </w:r>
    </w:p>
    <w:p w14:paraId="657B631F" w14:textId="356E3E87" w:rsidR="002F7197" w:rsidRPr="00D239DA" w:rsidRDefault="002F7197" w:rsidP="0032724C">
      <w:pPr>
        <w:rPr>
          <w:rFonts w:ascii="Times New Roman" w:eastAsiaTheme="minorEastAsia" w:hAnsi="Times New Roman" w:cs="Times New Roman"/>
        </w:rPr>
      </w:pPr>
      <w:r>
        <w:rPr>
          <w:rFonts w:ascii="Times New Roman" w:eastAsiaTheme="minorEastAsia" w:hAnsi="Times New Roman" w:cs="Times New Roman"/>
        </w:rPr>
        <w:tab/>
        <w:t xml:space="preserve">Once the battery monitor and encoder code has been created, the supplementary systems need to be edited or created. The </w:t>
      </w:r>
      <w:proofErr w:type="spellStart"/>
      <w:r>
        <w:rPr>
          <w:rFonts w:ascii="Times New Roman" w:eastAsiaTheme="minorEastAsia" w:hAnsi="Times New Roman" w:cs="Times New Roman"/>
        </w:rPr>
        <w:t>Filter.c</w:t>
      </w:r>
      <w:proofErr w:type="spellEnd"/>
      <w:r>
        <w:rPr>
          <w:rFonts w:ascii="Times New Roman" w:eastAsiaTheme="minorEastAsia" w:hAnsi="Times New Roman" w:cs="Times New Roman"/>
        </w:rPr>
        <w:t xml:space="preserve"> code was to create the IIR filter to filter the battery voltage. </w:t>
      </w:r>
      <w:proofErr w:type="spellStart"/>
      <w:r>
        <w:rPr>
          <w:rFonts w:ascii="Times New Roman" w:eastAsiaTheme="minorEastAsia" w:hAnsi="Times New Roman" w:cs="Times New Roman"/>
        </w:rPr>
        <w:t>Message_Handling.c</w:t>
      </w:r>
      <w:proofErr w:type="spellEnd"/>
      <w:r>
        <w:rPr>
          <w:rFonts w:ascii="Times New Roman" w:eastAsiaTheme="minorEastAsia" w:hAnsi="Times New Roman" w:cs="Times New Roman"/>
        </w:rPr>
        <w:t xml:space="preserve"> was edited to include commands for ‘b’ to read the battery voltage once, ‘B’ to read the battery voltage every specified time in </w:t>
      </w:r>
      <w:proofErr w:type="spellStart"/>
      <w:r>
        <w:rPr>
          <w:rFonts w:ascii="Times New Roman" w:eastAsiaTheme="minorEastAsia" w:hAnsi="Times New Roman" w:cs="Times New Roman"/>
        </w:rPr>
        <w:t>ms</w:t>
      </w:r>
      <w:proofErr w:type="spellEnd"/>
      <w:r>
        <w:rPr>
          <w:rFonts w:ascii="Times New Roman" w:eastAsiaTheme="minorEastAsia" w:hAnsi="Times New Roman" w:cs="Times New Roman"/>
        </w:rPr>
        <w:t xml:space="preserve">, </w:t>
      </w:r>
      <w:r>
        <w:rPr>
          <w:rFonts w:ascii="Times New Roman" w:eastAsiaTheme="minorEastAsia" w:hAnsi="Times New Roman" w:cs="Times New Roman"/>
        </w:rPr>
        <w:t>‘</w:t>
      </w:r>
      <w:r>
        <w:rPr>
          <w:rFonts w:ascii="Times New Roman" w:eastAsiaTheme="minorEastAsia" w:hAnsi="Times New Roman" w:cs="Times New Roman"/>
        </w:rPr>
        <w:t>e</w:t>
      </w:r>
      <w:r>
        <w:rPr>
          <w:rFonts w:ascii="Times New Roman" w:eastAsiaTheme="minorEastAsia" w:hAnsi="Times New Roman" w:cs="Times New Roman"/>
        </w:rPr>
        <w:t>’ to read the encoder counts once, ‘</w:t>
      </w:r>
      <w:r>
        <w:rPr>
          <w:rFonts w:ascii="Times New Roman" w:eastAsiaTheme="minorEastAsia" w:hAnsi="Times New Roman" w:cs="Times New Roman"/>
        </w:rPr>
        <w:t>E</w:t>
      </w:r>
      <w:r>
        <w:rPr>
          <w:rFonts w:ascii="Times New Roman" w:eastAsiaTheme="minorEastAsia" w:hAnsi="Times New Roman" w:cs="Times New Roman"/>
        </w:rPr>
        <w:t xml:space="preserve">’ to read </w:t>
      </w:r>
      <w:r>
        <w:rPr>
          <w:rFonts w:ascii="Times New Roman" w:eastAsiaTheme="minorEastAsia" w:hAnsi="Times New Roman" w:cs="Times New Roman"/>
        </w:rPr>
        <w:t>the encoder counts</w:t>
      </w:r>
      <w:r>
        <w:rPr>
          <w:rFonts w:ascii="Times New Roman" w:eastAsiaTheme="minorEastAsia" w:hAnsi="Times New Roman" w:cs="Times New Roman"/>
        </w:rPr>
        <w:t xml:space="preserve"> every specified time in </w:t>
      </w:r>
      <w:proofErr w:type="spellStart"/>
      <w:r>
        <w:rPr>
          <w:rFonts w:ascii="Times New Roman" w:eastAsiaTheme="minorEastAsia" w:hAnsi="Times New Roman" w:cs="Times New Roman"/>
        </w:rPr>
        <w:t>ms</w:t>
      </w:r>
      <w:r>
        <w:rPr>
          <w:rFonts w:ascii="Times New Roman" w:eastAsiaTheme="minorEastAsia" w:hAnsi="Times New Roman" w:cs="Times New Roman"/>
        </w:rPr>
        <w:t>.</w:t>
      </w:r>
      <w:proofErr w:type="spellEnd"/>
      <w:r w:rsidR="00C15955">
        <w:rPr>
          <w:rFonts w:ascii="Times New Roman" w:eastAsiaTheme="minorEastAsia" w:hAnsi="Times New Roman" w:cs="Times New Roman"/>
        </w:rPr>
        <w:t xml:space="preserve"> The Lab3_Tasks.c and .h files </w:t>
      </w:r>
      <w:r w:rsidR="00C15955">
        <w:rPr>
          <w:rFonts w:ascii="Times New Roman" w:eastAsiaTheme="minorEastAsia" w:hAnsi="Times New Roman" w:cs="Times New Roman"/>
        </w:rPr>
        <w:lastRenderedPageBreak/>
        <w:t xml:space="preserve">needed to be written. Lab3_Tasks.c includes all the functions to call the battery monitor and encoder functions. This includes sending battery voltage and encoder values once </w:t>
      </w:r>
      <w:r w:rsidR="00BB598B">
        <w:rPr>
          <w:rFonts w:ascii="Times New Roman" w:eastAsiaTheme="minorEastAsia" w:hAnsi="Times New Roman" w:cs="Times New Roman"/>
        </w:rPr>
        <w:t>and, in a loop,</w:t>
      </w:r>
      <w:r w:rsidR="00C15955">
        <w:rPr>
          <w:rFonts w:ascii="Times New Roman" w:eastAsiaTheme="minorEastAsia" w:hAnsi="Times New Roman" w:cs="Times New Roman"/>
        </w:rPr>
        <w:t xml:space="preserve"> filtering the battery voltage and sending a ‘BAT LOW’ message if the battery voltage is below 4 volts.</w:t>
      </w:r>
      <w:r w:rsidR="000A2563">
        <w:rPr>
          <w:rFonts w:ascii="Times New Roman" w:eastAsiaTheme="minorEastAsia" w:hAnsi="Times New Roman" w:cs="Times New Roman"/>
        </w:rPr>
        <w:t xml:space="preserve"> The Lab3_Tasks.h header file creates </w:t>
      </w:r>
      <w:proofErr w:type="gramStart"/>
      <w:r w:rsidR="000A2563">
        <w:rPr>
          <w:rFonts w:ascii="Times New Roman" w:eastAsiaTheme="minorEastAsia" w:hAnsi="Times New Roman" w:cs="Times New Roman"/>
        </w:rPr>
        <w:t>all of</w:t>
      </w:r>
      <w:proofErr w:type="gramEnd"/>
      <w:r w:rsidR="000A2563">
        <w:rPr>
          <w:rFonts w:ascii="Times New Roman" w:eastAsiaTheme="minorEastAsia" w:hAnsi="Times New Roman" w:cs="Times New Roman"/>
        </w:rPr>
        <w:t xml:space="preserve"> the tasks for each of these actions. </w:t>
      </w:r>
      <w:r w:rsidR="00BB598B">
        <w:rPr>
          <w:rFonts w:ascii="Times New Roman" w:eastAsiaTheme="minorEastAsia" w:hAnsi="Times New Roman" w:cs="Times New Roman"/>
        </w:rPr>
        <w:t>Finally,</w:t>
      </w:r>
      <w:r w:rsidR="000A2563">
        <w:rPr>
          <w:rFonts w:ascii="Times New Roman" w:eastAsiaTheme="minorEastAsia" w:hAnsi="Times New Roman" w:cs="Times New Roman"/>
        </w:rPr>
        <w:t xml:space="preserve"> the Lab3-Encoder.c file was written. This file initializes </w:t>
      </w:r>
      <w:proofErr w:type="gramStart"/>
      <w:r w:rsidR="000A2563">
        <w:rPr>
          <w:rFonts w:ascii="Times New Roman" w:eastAsiaTheme="minorEastAsia" w:hAnsi="Times New Roman" w:cs="Times New Roman"/>
        </w:rPr>
        <w:t>all of</w:t>
      </w:r>
      <w:proofErr w:type="gramEnd"/>
      <w:r w:rsidR="000A2563">
        <w:rPr>
          <w:rFonts w:ascii="Times New Roman" w:eastAsiaTheme="minorEastAsia" w:hAnsi="Times New Roman" w:cs="Times New Roman"/>
        </w:rPr>
        <w:t xml:space="preserve"> the support functions for message handling, task handling, serial communication etc. The file also initializes </w:t>
      </w:r>
      <w:r w:rsidR="00BB598B">
        <w:rPr>
          <w:rFonts w:ascii="Times New Roman" w:eastAsiaTheme="minorEastAsia" w:hAnsi="Times New Roman" w:cs="Times New Roman"/>
        </w:rPr>
        <w:t>all</w:t>
      </w:r>
      <w:r w:rsidR="000A2563">
        <w:rPr>
          <w:rFonts w:ascii="Times New Roman" w:eastAsiaTheme="minorEastAsia" w:hAnsi="Times New Roman" w:cs="Times New Roman"/>
        </w:rPr>
        <w:t xml:space="preserve"> the tasks created to check the encoder values and battery voltage. Lab3-Encoder.c also includes the main loop which runs the code that allows tasks to be run.</w:t>
      </w:r>
    </w:p>
    <w:p w14:paraId="50E131B3" w14:textId="77777777" w:rsidR="00AD33F8" w:rsidRDefault="00AD33F8" w:rsidP="00AD33F8">
      <w:pPr>
        <w:rPr>
          <w:rFonts w:ascii="Times New Roman" w:hAnsi="Times New Roman" w:cs="Times New Roman"/>
          <w:b/>
          <w:bCs/>
        </w:rPr>
      </w:pPr>
      <w:r w:rsidRPr="00AC7928">
        <w:rPr>
          <w:rFonts w:ascii="Times New Roman" w:hAnsi="Times New Roman" w:cs="Times New Roman"/>
          <w:b/>
          <w:bCs/>
        </w:rPr>
        <w:t>Results</w:t>
      </w:r>
    </w:p>
    <w:p w14:paraId="6A3C7AD7" w14:textId="77777777" w:rsidR="00AD33F8" w:rsidRDefault="00AD33F8" w:rsidP="00AD33F8">
      <w:pPr>
        <w:rPr>
          <w:rFonts w:ascii="Times New Roman" w:hAnsi="Times New Roman" w:cs="Times New Roman"/>
        </w:rPr>
      </w:pPr>
      <w:r>
        <w:rPr>
          <w:rFonts w:ascii="Times New Roman" w:hAnsi="Times New Roman" w:cs="Times New Roman"/>
        </w:rPr>
        <w:tab/>
      </w:r>
      <w:r w:rsidRPr="56C56337">
        <w:rPr>
          <w:rFonts w:ascii="Times New Roman" w:hAnsi="Times New Roman" w:cs="Times New Roman"/>
        </w:rPr>
        <w:t xml:space="preserve"> </w:t>
      </w:r>
    </w:p>
    <w:p w14:paraId="2D4169A4" w14:textId="77777777" w:rsidR="00AD33F8" w:rsidRDefault="00AD33F8" w:rsidP="00AD33F8">
      <w:pPr>
        <w:rPr>
          <w:rFonts w:ascii="Times New Roman" w:hAnsi="Times New Roman" w:cs="Times New Roman"/>
          <w:b/>
          <w:bCs/>
        </w:rPr>
      </w:pPr>
      <w:r>
        <w:rPr>
          <w:rFonts w:ascii="Times New Roman" w:hAnsi="Times New Roman" w:cs="Times New Roman"/>
          <w:b/>
          <w:bCs/>
        </w:rPr>
        <w:t>Future Work</w:t>
      </w:r>
    </w:p>
    <w:p w14:paraId="2D6B1F93" w14:textId="11A6D7C2" w:rsidR="00AD33F8" w:rsidRDefault="0033007E" w:rsidP="00AD33F8">
      <w:pPr>
        <w:rPr>
          <w:rFonts w:ascii="Times New Roman" w:hAnsi="Times New Roman" w:cs="Times New Roman"/>
        </w:rPr>
      </w:pPr>
      <w:r>
        <w:rPr>
          <w:rFonts w:ascii="Times New Roman" w:hAnsi="Times New Roman" w:cs="Times New Roman"/>
        </w:rPr>
        <w:tab/>
        <w:t xml:space="preserve">For the future, using this code can allow us to accurately control where the robot moves as it drives. It allows the use of a differential drive control scheme to </w:t>
      </w:r>
      <w:r w:rsidR="00074736">
        <w:rPr>
          <w:rFonts w:ascii="Times New Roman" w:hAnsi="Times New Roman" w:cs="Times New Roman"/>
        </w:rPr>
        <w:t>control</w:t>
      </w:r>
      <w:r>
        <w:rPr>
          <w:rFonts w:ascii="Times New Roman" w:hAnsi="Times New Roman" w:cs="Times New Roman"/>
        </w:rPr>
        <w:t xml:space="preserve"> where the robot translates and rotates accurately. The battery code acts more to help the user and does not have much future improvements.</w:t>
      </w:r>
    </w:p>
    <w:p w14:paraId="01A70EBE" w14:textId="77777777" w:rsidR="00AD33F8" w:rsidRDefault="00AD33F8" w:rsidP="00AD33F8">
      <w:pPr>
        <w:rPr>
          <w:rFonts w:ascii="Times New Roman" w:hAnsi="Times New Roman" w:cs="Times New Roman"/>
          <w:b/>
          <w:bCs/>
        </w:rPr>
      </w:pPr>
      <w:r>
        <w:rPr>
          <w:rFonts w:ascii="Times New Roman" w:hAnsi="Times New Roman" w:cs="Times New Roman"/>
          <w:b/>
          <w:bCs/>
        </w:rPr>
        <w:t>Appendix</w:t>
      </w:r>
    </w:p>
    <w:p w14:paraId="00ED3551" w14:textId="77777777" w:rsidR="00AD33F8" w:rsidRPr="00F57608" w:rsidRDefault="00AD33F8" w:rsidP="00AD33F8">
      <w:pPr>
        <w:rPr>
          <w:rFonts w:ascii="Times New Roman" w:hAnsi="Times New Roman" w:cs="Times New Roman"/>
          <w:b/>
          <w:bCs/>
        </w:rPr>
      </w:pPr>
    </w:p>
    <w:p w14:paraId="272310F0" w14:textId="77777777" w:rsidR="00AD33F8" w:rsidRDefault="00AD33F8" w:rsidP="00AD33F8">
      <w:pPr>
        <w:rPr>
          <w:rFonts w:ascii="Times New Roman" w:hAnsi="Times New Roman" w:cs="Times New Roman"/>
          <w:b/>
          <w:bCs/>
        </w:rPr>
      </w:pPr>
      <w:r>
        <w:rPr>
          <w:rFonts w:ascii="Times New Roman" w:hAnsi="Times New Roman" w:cs="Times New Roman"/>
          <w:b/>
          <w:bCs/>
        </w:rPr>
        <w:br w:type="page"/>
      </w:r>
    </w:p>
    <w:p w14:paraId="074D821F" w14:textId="77777777" w:rsidR="00AD33F8" w:rsidRPr="00AC7928" w:rsidRDefault="00AD33F8" w:rsidP="00AD33F8">
      <w:pPr>
        <w:rPr>
          <w:rFonts w:ascii="Times New Roman" w:hAnsi="Times New Roman" w:cs="Times New Roman"/>
        </w:rPr>
      </w:pPr>
      <w:r w:rsidRPr="56C56337">
        <w:rPr>
          <w:rFonts w:ascii="Times New Roman" w:hAnsi="Times New Roman" w:cs="Times New Roman"/>
          <w:b/>
          <w:bCs/>
        </w:rPr>
        <w:lastRenderedPageBreak/>
        <w:t>Works Cited</w:t>
      </w:r>
    </w:p>
    <w:p w14:paraId="5E5BA0A0" w14:textId="65EAF5A0" w:rsidR="00AD33F8" w:rsidRPr="0032724C" w:rsidRDefault="00AD33F8" w:rsidP="00AD33F8">
      <w:pPr>
        <w:rPr>
          <w:rFonts w:ascii="Times New Roman" w:hAnsi="Times New Roman" w:cs="Times New Roman"/>
        </w:rPr>
      </w:pPr>
      <w:r w:rsidRPr="00B436A8">
        <w:rPr>
          <w:rFonts w:ascii="Times New Roman" w:hAnsi="Times New Roman" w:cs="Times New Roman"/>
        </w:rPr>
        <w:t>[</w:t>
      </w:r>
      <w:r>
        <w:rPr>
          <w:rFonts w:ascii="Times New Roman" w:hAnsi="Times New Roman" w:cs="Times New Roman"/>
        </w:rPr>
        <w:t>1</w:t>
      </w:r>
      <w:r w:rsidRPr="00B436A8">
        <w:rPr>
          <w:rFonts w:ascii="Times New Roman" w:hAnsi="Times New Roman" w:cs="Times New Roman"/>
        </w:rPr>
        <w:t xml:space="preserve">] Atmel-7766JS-USB-ATmega16U4/32U4-datasheet_04/2016 features, https://ww1.microchip.com/downloads/en/DeviceDoc/Atmel-7766-8-bit-AVR-ATmega16U4-32U4_Summary.pdf (accessed Feb. 21, 2026). </w:t>
      </w:r>
    </w:p>
    <w:p w14:paraId="2BAB600A" w14:textId="77777777" w:rsidR="0064216F" w:rsidRDefault="0064216F"/>
    <w:sectPr w:rsidR="0064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F8"/>
    <w:rsid w:val="00010330"/>
    <w:rsid w:val="0005007E"/>
    <w:rsid w:val="00074736"/>
    <w:rsid w:val="00080C14"/>
    <w:rsid w:val="000A2563"/>
    <w:rsid w:val="00217B73"/>
    <w:rsid w:val="002F7197"/>
    <w:rsid w:val="0032724C"/>
    <w:rsid w:val="0033007E"/>
    <w:rsid w:val="00363DFC"/>
    <w:rsid w:val="00381FE3"/>
    <w:rsid w:val="003E5186"/>
    <w:rsid w:val="004424D5"/>
    <w:rsid w:val="00473102"/>
    <w:rsid w:val="005D6CE8"/>
    <w:rsid w:val="00605674"/>
    <w:rsid w:val="0064216F"/>
    <w:rsid w:val="0064673A"/>
    <w:rsid w:val="00671C02"/>
    <w:rsid w:val="006B5318"/>
    <w:rsid w:val="008C1AA4"/>
    <w:rsid w:val="009E2C8A"/>
    <w:rsid w:val="00AD33F8"/>
    <w:rsid w:val="00B854EC"/>
    <w:rsid w:val="00BB598B"/>
    <w:rsid w:val="00C15955"/>
    <w:rsid w:val="00D14689"/>
    <w:rsid w:val="00D239DA"/>
    <w:rsid w:val="00D349B8"/>
    <w:rsid w:val="00D41992"/>
    <w:rsid w:val="00E75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09D2"/>
  <w15:chartTrackingRefBased/>
  <w15:docId w15:val="{FB707FD1-E947-4880-89A4-245EBD77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3F8"/>
  </w:style>
  <w:style w:type="paragraph" w:styleId="Heading1">
    <w:name w:val="heading 1"/>
    <w:basedOn w:val="Normal"/>
    <w:next w:val="Normal"/>
    <w:link w:val="Heading1Char"/>
    <w:uiPriority w:val="9"/>
    <w:qFormat/>
    <w:rsid w:val="00AD3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3F8"/>
    <w:rPr>
      <w:rFonts w:eastAsiaTheme="majorEastAsia" w:cstheme="majorBidi"/>
      <w:color w:val="272727" w:themeColor="text1" w:themeTint="D8"/>
    </w:rPr>
  </w:style>
  <w:style w:type="paragraph" w:styleId="Title">
    <w:name w:val="Title"/>
    <w:basedOn w:val="Normal"/>
    <w:next w:val="Normal"/>
    <w:link w:val="TitleChar"/>
    <w:uiPriority w:val="10"/>
    <w:qFormat/>
    <w:rsid w:val="00AD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3F8"/>
    <w:pPr>
      <w:spacing w:before="160"/>
      <w:jc w:val="center"/>
    </w:pPr>
    <w:rPr>
      <w:i/>
      <w:iCs/>
      <w:color w:val="404040" w:themeColor="text1" w:themeTint="BF"/>
    </w:rPr>
  </w:style>
  <w:style w:type="character" w:customStyle="1" w:styleId="QuoteChar">
    <w:name w:val="Quote Char"/>
    <w:basedOn w:val="DefaultParagraphFont"/>
    <w:link w:val="Quote"/>
    <w:uiPriority w:val="29"/>
    <w:rsid w:val="00AD33F8"/>
    <w:rPr>
      <w:i/>
      <w:iCs/>
      <w:color w:val="404040" w:themeColor="text1" w:themeTint="BF"/>
    </w:rPr>
  </w:style>
  <w:style w:type="paragraph" w:styleId="ListParagraph">
    <w:name w:val="List Paragraph"/>
    <w:basedOn w:val="Normal"/>
    <w:uiPriority w:val="34"/>
    <w:qFormat/>
    <w:rsid w:val="00AD33F8"/>
    <w:pPr>
      <w:ind w:left="720"/>
      <w:contextualSpacing/>
    </w:pPr>
  </w:style>
  <w:style w:type="character" w:styleId="IntenseEmphasis">
    <w:name w:val="Intense Emphasis"/>
    <w:basedOn w:val="DefaultParagraphFont"/>
    <w:uiPriority w:val="21"/>
    <w:qFormat/>
    <w:rsid w:val="00AD33F8"/>
    <w:rPr>
      <w:i/>
      <w:iCs/>
      <w:color w:val="0F4761" w:themeColor="accent1" w:themeShade="BF"/>
    </w:rPr>
  </w:style>
  <w:style w:type="paragraph" w:styleId="IntenseQuote">
    <w:name w:val="Intense Quote"/>
    <w:basedOn w:val="Normal"/>
    <w:next w:val="Normal"/>
    <w:link w:val="IntenseQuoteChar"/>
    <w:uiPriority w:val="30"/>
    <w:qFormat/>
    <w:rsid w:val="00AD3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3F8"/>
    <w:rPr>
      <w:i/>
      <w:iCs/>
      <w:color w:val="0F4761" w:themeColor="accent1" w:themeShade="BF"/>
    </w:rPr>
  </w:style>
  <w:style w:type="character" w:styleId="IntenseReference">
    <w:name w:val="Intense Reference"/>
    <w:basedOn w:val="DefaultParagraphFont"/>
    <w:uiPriority w:val="32"/>
    <w:qFormat/>
    <w:rsid w:val="00AD33F8"/>
    <w:rPr>
      <w:b/>
      <w:bCs/>
      <w:smallCaps/>
      <w:color w:val="0F4761" w:themeColor="accent1" w:themeShade="BF"/>
      <w:spacing w:val="5"/>
    </w:rPr>
  </w:style>
  <w:style w:type="character" w:styleId="PlaceholderText">
    <w:name w:val="Placeholder Text"/>
    <w:basedOn w:val="DefaultParagraphFont"/>
    <w:uiPriority w:val="99"/>
    <w:semiHidden/>
    <w:rsid w:val="00D239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648</TotalTime>
  <Pages>4</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Boyd (Student)</dc:creator>
  <cp:keywords/>
  <dc:description/>
  <cp:lastModifiedBy>Luke Boyd (Student)</cp:lastModifiedBy>
  <cp:revision>11</cp:revision>
  <dcterms:created xsi:type="dcterms:W3CDTF">2026-03-11T16:26:00Z</dcterms:created>
  <dcterms:modified xsi:type="dcterms:W3CDTF">2026-03-12T03:14:00Z</dcterms:modified>
</cp:coreProperties>
</file>