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AA" w:rsidRPr="00947DD4" w:rsidRDefault="009D22AA" w:rsidP="009D22AA">
      <w:pPr>
        <w:jc w:val="center"/>
        <w:rPr>
          <w:b/>
          <w:sz w:val="36"/>
          <w:szCs w:val="36"/>
        </w:rPr>
      </w:pPr>
      <w:r w:rsidRPr="00947DD4">
        <w:rPr>
          <w:rFonts w:hint="eastAsia"/>
          <w:b/>
          <w:sz w:val="36"/>
          <w:szCs w:val="36"/>
        </w:rPr>
        <w:t>成本计算方案</w:t>
      </w:r>
      <w:r w:rsidRPr="00947DD4">
        <w:rPr>
          <w:rFonts w:hint="eastAsia"/>
          <w:b/>
          <w:sz w:val="36"/>
          <w:szCs w:val="36"/>
        </w:rPr>
        <w:t>v1.0</w:t>
      </w:r>
    </w:p>
    <w:p w:rsidR="00727552" w:rsidRPr="00030C27" w:rsidRDefault="00373B96">
      <w:pPr>
        <w:rPr>
          <w:b/>
          <w:sz w:val="28"/>
        </w:rPr>
      </w:pPr>
      <w:r w:rsidRPr="00030C27">
        <w:rPr>
          <w:b/>
          <w:sz w:val="28"/>
        </w:rPr>
        <w:t>一、</w:t>
      </w:r>
      <w:r w:rsidRPr="00030C27">
        <w:rPr>
          <w:rFonts w:hint="eastAsia"/>
          <w:b/>
          <w:sz w:val="28"/>
        </w:rPr>
        <w:t>EMS SMT</w:t>
      </w:r>
      <w:r w:rsidRPr="00030C27">
        <w:rPr>
          <w:rFonts w:hint="eastAsia"/>
          <w:b/>
          <w:sz w:val="28"/>
        </w:rPr>
        <w:t>成本总盈亏</w:t>
      </w:r>
    </w:p>
    <w:p w:rsidR="00191D4E" w:rsidRDefault="00211D29" w:rsidP="00203079">
      <w:pPr>
        <w:pStyle w:val="a5"/>
        <w:numPr>
          <w:ilvl w:val="0"/>
          <w:numId w:val="8"/>
        </w:numPr>
        <w:ind w:firstLineChars="0"/>
      </w:pPr>
      <w:r w:rsidRPr="00203079">
        <w:rPr>
          <w:rFonts w:hint="eastAsia"/>
          <w:b/>
        </w:rPr>
        <w:t>总的计算要求</w:t>
      </w:r>
      <w:r>
        <w:rPr>
          <w:rFonts w:hint="eastAsia"/>
        </w:rPr>
        <w:t>：</w:t>
      </w:r>
    </w:p>
    <w:p w:rsidR="00707BEF" w:rsidRDefault="00191D4E" w:rsidP="00DC3E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时间</w:t>
      </w:r>
      <w:r w:rsidR="00E239AC">
        <w:rPr>
          <w:rFonts w:hint="eastAsia"/>
        </w:rPr>
        <w:t>粒度</w:t>
      </w:r>
      <w:r>
        <w:rPr>
          <w:rFonts w:hint="eastAsia"/>
        </w:rPr>
        <w:t>：</w:t>
      </w:r>
      <w:r w:rsidR="000F0A3A">
        <w:rPr>
          <w:rFonts w:hint="eastAsia"/>
        </w:rPr>
        <w:t>按天计算</w:t>
      </w:r>
      <w:r w:rsidR="00C27E0C">
        <w:rPr>
          <w:rFonts w:hint="eastAsia"/>
        </w:rPr>
        <w:t>单</w:t>
      </w:r>
      <w:r w:rsidR="00154633">
        <w:rPr>
          <w:rFonts w:hint="eastAsia"/>
        </w:rPr>
        <w:t>日成本</w:t>
      </w:r>
      <w:r w:rsidR="001B3167">
        <w:rPr>
          <w:rFonts w:hint="eastAsia"/>
        </w:rPr>
        <w:t>，并按月</w:t>
      </w:r>
      <w:r w:rsidR="00211D29">
        <w:rPr>
          <w:rFonts w:hint="eastAsia"/>
        </w:rPr>
        <w:t>统计</w:t>
      </w:r>
      <w:r w:rsidR="00154633">
        <w:rPr>
          <w:rFonts w:hint="eastAsia"/>
        </w:rPr>
        <w:t>月度累计成本</w:t>
      </w:r>
    </w:p>
    <w:p w:rsidR="00191D4E" w:rsidRDefault="00191D4E" w:rsidP="00DC3EA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计算结果：</w:t>
      </w:r>
      <w:r w:rsidR="00C717D4">
        <w:rPr>
          <w:rFonts w:hint="eastAsia"/>
        </w:rPr>
        <w:t>预估</w:t>
      </w:r>
      <w:r>
        <w:rPr>
          <w:rFonts w:hint="eastAsia"/>
        </w:rPr>
        <w:t>单点成本、盈亏</w:t>
      </w:r>
      <w:r w:rsidR="00C717D4">
        <w:rPr>
          <w:rFonts w:hint="eastAsia"/>
        </w:rPr>
        <w:tab/>
      </w:r>
    </w:p>
    <w:p w:rsidR="00203079" w:rsidRPr="00203079" w:rsidRDefault="00F05872" w:rsidP="00203079">
      <w:pPr>
        <w:pStyle w:val="a5"/>
        <w:numPr>
          <w:ilvl w:val="0"/>
          <w:numId w:val="8"/>
        </w:numPr>
        <w:ind w:firstLineChars="0"/>
        <w:rPr>
          <w:b/>
        </w:rPr>
      </w:pPr>
      <w:r w:rsidRPr="008D736B">
        <w:rPr>
          <w:b/>
        </w:rPr>
        <w:t>成本结构</w:t>
      </w:r>
      <w:r w:rsidRPr="00203079">
        <w:rPr>
          <w:b/>
        </w:rPr>
        <w:t>：</w:t>
      </w:r>
      <w:r w:rsidR="006B583E" w:rsidRPr="00203079">
        <w:t>直接人工</w:t>
      </w:r>
      <w:r w:rsidR="002D0834" w:rsidRPr="00203079">
        <w:t>成本</w:t>
      </w:r>
      <w:r w:rsidR="00F91ABD" w:rsidRPr="00203079">
        <w:rPr>
          <w:rFonts w:hint="eastAsia"/>
        </w:rPr>
        <w:t>、</w:t>
      </w:r>
      <w:r w:rsidR="004200D1" w:rsidRPr="00203079">
        <w:t>间接人工</w:t>
      </w:r>
      <w:r w:rsidR="002D0834" w:rsidRPr="00203079">
        <w:t>成本</w:t>
      </w:r>
      <w:r w:rsidR="00F91ABD" w:rsidRPr="00203079">
        <w:rPr>
          <w:rFonts w:hint="eastAsia"/>
        </w:rPr>
        <w:t>、</w:t>
      </w:r>
      <w:r w:rsidR="00937152" w:rsidRPr="00203079">
        <w:rPr>
          <w:rFonts w:hint="eastAsia"/>
        </w:rPr>
        <w:t>折旧费</w:t>
      </w:r>
      <w:r w:rsidR="00F91ABD" w:rsidRPr="00203079">
        <w:rPr>
          <w:rFonts w:hint="eastAsia"/>
        </w:rPr>
        <w:t>、</w:t>
      </w:r>
      <w:r w:rsidR="00B175D4" w:rsidRPr="00203079">
        <w:rPr>
          <w:rFonts w:hint="eastAsia"/>
        </w:rPr>
        <w:t>租赁费</w:t>
      </w:r>
      <w:r w:rsidR="002D763A" w:rsidRPr="00203079">
        <w:rPr>
          <w:rFonts w:hint="eastAsia"/>
        </w:rPr>
        <w:t>（一半）</w:t>
      </w:r>
      <w:r w:rsidR="00F91ABD" w:rsidRPr="00203079">
        <w:rPr>
          <w:rFonts w:hint="eastAsia"/>
        </w:rPr>
        <w:t>、</w:t>
      </w:r>
      <w:r w:rsidR="00E84C10" w:rsidRPr="00203079">
        <w:rPr>
          <w:rFonts w:hint="eastAsia"/>
        </w:rPr>
        <w:t>水电费</w:t>
      </w:r>
    </w:p>
    <w:p w:rsidR="00203079" w:rsidRPr="00203079" w:rsidRDefault="00C27E0C" w:rsidP="00203079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单</w:t>
      </w:r>
      <w:r w:rsidR="00154633">
        <w:rPr>
          <w:rFonts w:hint="eastAsia"/>
          <w:b/>
        </w:rPr>
        <w:t>日成本</w:t>
      </w:r>
      <w:r w:rsidR="00203079" w:rsidRPr="00203079">
        <w:rPr>
          <w:rFonts w:hint="eastAsia"/>
          <w:b/>
        </w:rPr>
        <w:t>计算方法</w:t>
      </w:r>
    </w:p>
    <w:p w:rsidR="00D46A9E" w:rsidRDefault="00CE3B4C" w:rsidP="00086382">
      <w:pPr>
        <w:pStyle w:val="a5"/>
        <w:numPr>
          <w:ilvl w:val="0"/>
          <w:numId w:val="1"/>
        </w:numPr>
        <w:ind w:firstLineChars="0"/>
      </w:pPr>
      <w:r w:rsidRPr="008D736B">
        <w:rPr>
          <w:rFonts w:hint="eastAsia"/>
          <w:b/>
        </w:rPr>
        <w:t>直接人工</w:t>
      </w:r>
      <w:r w:rsidR="002D0834" w:rsidRPr="008D736B">
        <w:rPr>
          <w:rFonts w:hint="eastAsia"/>
          <w:b/>
        </w:rPr>
        <w:t>成本</w:t>
      </w:r>
      <w:r>
        <w:rPr>
          <w:rFonts w:hint="eastAsia"/>
        </w:rPr>
        <w:t xml:space="preserve"> = </w:t>
      </w:r>
      <w:r w:rsidR="00EA68DE">
        <w:rPr>
          <w:rFonts w:hint="eastAsia"/>
        </w:rPr>
        <w:t>SMT</w:t>
      </w:r>
      <w:r w:rsidR="00EA68DE">
        <w:rPr>
          <w:rFonts w:hint="eastAsia"/>
        </w:rPr>
        <w:t>直接人工费</w:t>
      </w:r>
      <w:r w:rsidR="00EA68DE">
        <w:rPr>
          <w:rFonts w:hint="eastAsia"/>
        </w:rPr>
        <w:t xml:space="preserve"> + </w:t>
      </w:r>
      <w:r w:rsidR="00117FAD">
        <w:rPr>
          <w:rFonts w:hint="eastAsia"/>
        </w:rPr>
        <w:t>品质直接人工费</w:t>
      </w:r>
      <w:r w:rsidR="00117FAD">
        <w:rPr>
          <w:rFonts w:hint="eastAsia"/>
        </w:rPr>
        <w:t xml:space="preserve"> + </w:t>
      </w:r>
      <w:r w:rsidR="00B02229">
        <w:rPr>
          <w:rFonts w:hint="eastAsia"/>
        </w:rPr>
        <w:t>仓库直接人工费</w:t>
      </w:r>
    </w:p>
    <w:p w:rsidR="00FC5702" w:rsidRDefault="00FC5702" w:rsidP="0008638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直接人工费</w:t>
      </w:r>
      <w:r w:rsidR="004C2BF1">
        <w:rPr>
          <w:rFonts w:hint="eastAsia"/>
        </w:rPr>
        <w:t>（</w:t>
      </w:r>
      <w:r w:rsidR="004A0F06">
        <w:rPr>
          <w:rFonts w:hint="eastAsia"/>
        </w:rPr>
        <w:t>非周末</w:t>
      </w:r>
      <w:r w:rsidR="004C2BF1">
        <w:rPr>
          <w:rFonts w:hint="eastAsia"/>
        </w:rPr>
        <w:t>）</w:t>
      </w:r>
      <w:r>
        <w:rPr>
          <w:rFonts w:hint="eastAsia"/>
        </w:rPr>
        <w:t xml:space="preserve"> = </w:t>
      </w:r>
      <w:r w:rsidR="006A384D">
        <w:rPr>
          <w:rFonts w:hint="eastAsia"/>
        </w:rPr>
        <w:t>直接人力</w:t>
      </w:r>
      <w:r w:rsidR="004C2BF1">
        <w:rPr>
          <w:rFonts w:hint="eastAsia"/>
        </w:rPr>
        <w:t>数</w:t>
      </w:r>
      <w:r w:rsidR="004C2BF1">
        <w:rPr>
          <w:rFonts w:hint="eastAsia"/>
        </w:rPr>
        <w:t xml:space="preserve"> </w:t>
      </w:r>
      <w:r w:rsidR="004C2BF1">
        <w:rPr>
          <w:rFonts w:hint="eastAsia"/>
        </w:rPr>
        <w:t>×</w:t>
      </w:r>
      <w:r w:rsidR="004C2BF1">
        <w:rPr>
          <w:rFonts w:hint="eastAsia"/>
        </w:rPr>
        <w:t xml:space="preserve"> 8</w:t>
      </w:r>
      <w:r w:rsidR="006A384D">
        <w:rPr>
          <w:rFonts w:hint="eastAsia"/>
        </w:rPr>
        <w:t xml:space="preserve"> </w:t>
      </w:r>
      <w:r w:rsidR="006A384D">
        <w:rPr>
          <w:rFonts w:hint="eastAsia"/>
        </w:rPr>
        <w:t>×</w:t>
      </w:r>
      <w:r w:rsidR="006A384D">
        <w:rPr>
          <w:rFonts w:hint="eastAsia"/>
        </w:rPr>
        <w:t xml:space="preserve"> </w:t>
      </w:r>
      <w:r w:rsidR="004C2BF1" w:rsidRPr="000D0CC4">
        <w:rPr>
          <w:rFonts w:hint="eastAsia"/>
          <w:color w:val="00B0F0"/>
        </w:rPr>
        <w:t>正常班</w:t>
      </w:r>
      <w:r w:rsidR="006708CC" w:rsidRPr="000D0CC4">
        <w:rPr>
          <w:rFonts w:hint="eastAsia"/>
          <w:color w:val="00B0F0"/>
        </w:rPr>
        <w:t>费率</w:t>
      </w:r>
      <w:r w:rsidR="00590020">
        <w:rPr>
          <w:rFonts w:hint="eastAsia"/>
        </w:rPr>
        <w:t xml:space="preserve"> +</w:t>
      </w:r>
      <w:r w:rsidR="00590020" w:rsidRPr="00590020">
        <w:rPr>
          <w:rFonts w:hint="eastAsia"/>
        </w:rPr>
        <w:t xml:space="preserve"> </w:t>
      </w:r>
      <w:r w:rsidR="00590020">
        <w:rPr>
          <w:rFonts w:hint="eastAsia"/>
        </w:rPr>
        <w:t>（直接人力投入工时</w:t>
      </w:r>
      <w:r w:rsidR="00590020">
        <w:rPr>
          <w:rFonts w:hint="eastAsia"/>
        </w:rPr>
        <w:t xml:space="preserve"> - </w:t>
      </w:r>
      <w:r w:rsidR="00590020">
        <w:rPr>
          <w:rFonts w:hint="eastAsia"/>
        </w:rPr>
        <w:t>直接人力数</w:t>
      </w:r>
      <w:r w:rsidR="00590020">
        <w:rPr>
          <w:rFonts w:hint="eastAsia"/>
        </w:rPr>
        <w:t xml:space="preserve"> </w:t>
      </w:r>
      <w:r w:rsidR="00590020">
        <w:rPr>
          <w:rFonts w:hint="eastAsia"/>
        </w:rPr>
        <w:t>×</w:t>
      </w:r>
      <w:r w:rsidR="00590020">
        <w:rPr>
          <w:rFonts w:hint="eastAsia"/>
        </w:rPr>
        <w:t xml:space="preserve"> 8</w:t>
      </w:r>
      <w:r w:rsidR="00590020">
        <w:rPr>
          <w:rFonts w:hint="eastAsia"/>
        </w:rPr>
        <w:t>）</w:t>
      </w:r>
      <w:r w:rsidR="002C6386">
        <w:rPr>
          <w:rFonts w:hint="eastAsia"/>
        </w:rPr>
        <w:t>×</w:t>
      </w:r>
      <w:r w:rsidR="002C6386">
        <w:rPr>
          <w:rFonts w:hint="eastAsia"/>
        </w:rPr>
        <w:t xml:space="preserve"> </w:t>
      </w:r>
      <w:r w:rsidR="002C6386" w:rsidRPr="000D0CC4">
        <w:rPr>
          <w:rFonts w:hint="eastAsia"/>
          <w:color w:val="00B0F0"/>
        </w:rPr>
        <w:t>平时加班费率</w:t>
      </w:r>
      <w:r w:rsidR="002C6386">
        <w:rPr>
          <w:rFonts w:hint="eastAsia"/>
        </w:rPr>
        <w:t xml:space="preserve"> </w:t>
      </w:r>
    </w:p>
    <w:p w:rsidR="003D46F2" w:rsidRDefault="003D46F2" w:rsidP="00250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直接人工费（</w:t>
      </w:r>
      <w:r w:rsidR="004A0F06">
        <w:rPr>
          <w:rFonts w:hint="eastAsia"/>
        </w:rPr>
        <w:t>周末</w:t>
      </w:r>
      <w:r>
        <w:rPr>
          <w:rFonts w:hint="eastAsia"/>
        </w:rPr>
        <w:t>）</w:t>
      </w:r>
      <w:r>
        <w:rPr>
          <w:rFonts w:hint="eastAsia"/>
        </w:rPr>
        <w:t xml:space="preserve"> =</w:t>
      </w:r>
      <w:r w:rsidR="002C6386" w:rsidRPr="002C6386">
        <w:rPr>
          <w:rFonts w:hint="eastAsia"/>
        </w:rPr>
        <w:t xml:space="preserve"> </w:t>
      </w:r>
      <w:r w:rsidR="002C6386">
        <w:rPr>
          <w:rFonts w:hint="eastAsia"/>
        </w:rPr>
        <w:t>直接人力投入工时</w:t>
      </w:r>
      <w:r>
        <w:rPr>
          <w:rFonts w:hint="eastAsia"/>
        </w:rPr>
        <w:t>×</w:t>
      </w:r>
      <w:r w:rsidR="002C6386" w:rsidRPr="000D0CC4">
        <w:rPr>
          <w:rFonts w:hint="eastAsia"/>
          <w:color w:val="00B0F0"/>
        </w:rPr>
        <w:t>周末加班</w:t>
      </w:r>
      <w:r w:rsidRPr="000D0CC4">
        <w:rPr>
          <w:rFonts w:hint="eastAsia"/>
          <w:color w:val="00B0F0"/>
        </w:rPr>
        <w:t>费率</w:t>
      </w:r>
    </w:p>
    <w:p w:rsidR="00EF1DD5" w:rsidRDefault="00EF1DD5" w:rsidP="002507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直接人工费（节日）</w:t>
      </w:r>
      <w:r>
        <w:rPr>
          <w:rFonts w:hint="eastAsia"/>
        </w:rPr>
        <w:t xml:space="preserve"> = </w:t>
      </w:r>
      <w:r>
        <w:rPr>
          <w:rFonts w:hint="eastAsia"/>
        </w:rPr>
        <w:t>直接人力投入工时×</w:t>
      </w:r>
      <w:r w:rsidRPr="000D0CC4">
        <w:rPr>
          <w:rFonts w:hint="eastAsia"/>
          <w:color w:val="00B0F0"/>
        </w:rPr>
        <w:t>节日加班费率</w:t>
      </w:r>
    </w:p>
    <w:p w:rsidR="00270C33" w:rsidRPr="00560139" w:rsidRDefault="0009032C" w:rsidP="00E47160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560139">
        <w:rPr>
          <w:rFonts w:hint="eastAsia"/>
          <w:sz w:val="20"/>
        </w:rPr>
        <w:t>直接人力数和直接人力投入工时从每日考勤数据获取</w:t>
      </w:r>
    </w:p>
    <w:p w:rsidR="0001380F" w:rsidRDefault="0001380F" w:rsidP="008D736B">
      <w:pPr>
        <w:pStyle w:val="a5"/>
        <w:numPr>
          <w:ilvl w:val="0"/>
          <w:numId w:val="1"/>
        </w:numPr>
        <w:ind w:firstLineChars="0"/>
      </w:pPr>
      <w:r w:rsidRPr="008D736B">
        <w:rPr>
          <w:rFonts w:hint="eastAsia"/>
          <w:b/>
        </w:rPr>
        <w:t>间接人工</w:t>
      </w:r>
      <w:r w:rsidRPr="008D736B">
        <w:rPr>
          <w:rFonts w:hint="eastAsia"/>
          <w:b/>
        </w:rPr>
        <w:t xml:space="preserve"> </w:t>
      </w:r>
      <w:r w:rsidRPr="008D736B">
        <w:rPr>
          <w:rFonts w:hint="eastAsia"/>
        </w:rPr>
        <w:t xml:space="preserve">= </w:t>
      </w:r>
      <w:r w:rsidR="00C75E83" w:rsidRPr="008D736B">
        <w:rPr>
          <w:rFonts w:hint="eastAsia"/>
        </w:rPr>
        <w:t>品质部</w:t>
      </w:r>
      <w:r w:rsidR="00D745B7" w:rsidRPr="008D736B">
        <w:rPr>
          <w:rFonts w:hint="eastAsia"/>
        </w:rPr>
        <w:t>间接人工</w:t>
      </w:r>
      <w:r w:rsidR="00903BCA" w:rsidRPr="008D736B">
        <w:rPr>
          <w:rFonts w:hint="eastAsia"/>
        </w:rPr>
        <w:t>费</w:t>
      </w:r>
      <w:r w:rsidR="00D745B7" w:rsidRPr="008D736B">
        <w:rPr>
          <w:rFonts w:hint="eastAsia"/>
        </w:rPr>
        <w:t xml:space="preserve"> + </w:t>
      </w:r>
      <w:r w:rsidR="00903BCA" w:rsidRPr="008D736B">
        <w:rPr>
          <w:rFonts w:hint="eastAsia"/>
        </w:rPr>
        <w:t>工程部人工费</w:t>
      </w:r>
      <w:r w:rsidR="00903BCA" w:rsidRPr="008D736B">
        <w:rPr>
          <w:rFonts w:hint="eastAsia"/>
        </w:rPr>
        <w:t xml:space="preserve"> + </w:t>
      </w:r>
      <w:r w:rsidR="00DF54E6" w:rsidRPr="008D736B">
        <w:rPr>
          <w:rFonts w:hint="eastAsia"/>
        </w:rPr>
        <w:t>生产部人工费</w:t>
      </w:r>
    </w:p>
    <w:p w:rsidR="00AA2EF3" w:rsidRPr="00AA2EF3" w:rsidRDefault="00C401BF" w:rsidP="00A32023">
      <w:pPr>
        <w:pStyle w:val="a5"/>
        <w:numPr>
          <w:ilvl w:val="0"/>
          <w:numId w:val="2"/>
        </w:numPr>
        <w:ind w:firstLineChars="0"/>
        <w:rPr>
          <w:color w:val="00B0F0"/>
        </w:rPr>
      </w:pPr>
      <w:r>
        <w:rPr>
          <w:rFonts w:hint="eastAsia"/>
        </w:rPr>
        <w:t>间接</w:t>
      </w:r>
      <w:r w:rsidR="00A32023">
        <w:rPr>
          <w:rFonts w:hint="eastAsia"/>
        </w:rPr>
        <w:t>人工费（非周末）</w:t>
      </w:r>
      <w:r w:rsidR="00A32023">
        <w:rPr>
          <w:rFonts w:hint="eastAsia"/>
        </w:rPr>
        <w:t xml:space="preserve"> =</w:t>
      </w:r>
      <w:r w:rsidR="00A32023" w:rsidRPr="00AA2EF3">
        <w:rPr>
          <w:rFonts w:hint="eastAsia"/>
          <w:color w:val="000000" w:themeColor="text1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每人</m:t>
            </m:r>
          </m:e>
        </m:nary>
        <m:r>
          <m:rPr>
            <m:sty m:val="p"/>
          </m:rPr>
          <w:rPr>
            <w:rFonts w:ascii="Cambria Math" w:hAnsi="Cambria Math" w:hint="eastAsia"/>
            <w:color w:val="00B0F0"/>
          </w:rPr>
          <m:t>正常班费率</m:t>
        </m:r>
        <m:r>
          <m:rPr>
            <m:sty m:val="p"/>
          </m:rPr>
          <w:rPr>
            <w:rFonts w:asci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/>
            <w:color w:val="000000" w:themeColor="text1"/>
          </w:rPr>
          <m:t>8 +</m:t>
        </m:r>
        <m:d>
          <m:dPr>
            <m:begChr m:val="（"/>
            <m:endChr m:val="）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/>
                <w:color w:val="000000" w:themeColor="text1"/>
              </w:rPr>
              <m:t>每人投入工时</m:t>
            </m:r>
            <m:r>
              <m:rPr>
                <m:sty m:val="p"/>
              </m:rPr>
              <w:rPr>
                <w:rFonts w:asci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/>
                <w:color w:val="000000" w:themeColor="text1"/>
              </w:rPr>
              <m:t>8</m:t>
            </m:r>
          </m:e>
        </m:d>
        <m:r>
          <m:rPr>
            <m:sty m:val="p"/>
          </m:rPr>
          <w:rPr>
            <w:rFonts w:ascii="Cambria Math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/>
            <w:color w:val="00B0F0"/>
          </w:rPr>
          <m:t>每人</m:t>
        </m:r>
        <m:r>
          <m:rPr>
            <m:sty m:val="p"/>
          </m:rPr>
          <w:rPr>
            <w:rFonts w:ascii="Cambria Math" w:hAnsi="Cambria Math" w:hint="eastAsia"/>
            <w:color w:val="00B0F0"/>
          </w:rPr>
          <m:t>平时加班费率</m:t>
        </m:r>
      </m:oMath>
    </w:p>
    <w:p w:rsidR="00591783" w:rsidRPr="00AA2EF3" w:rsidRDefault="00C401BF" w:rsidP="00591783">
      <w:pPr>
        <w:pStyle w:val="a5"/>
        <w:numPr>
          <w:ilvl w:val="0"/>
          <w:numId w:val="2"/>
        </w:numPr>
        <w:ind w:firstLineChars="0"/>
        <w:jc w:val="left"/>
        <w:rPr>
          <w:color w:val="00B0F0"/>
        </w:rPr>
      </w:pPr>
      <w:r>
        <w:rPr>
          <w:rFonts w:hint="eastAsia"/>
        </w:rPr>
        <w:t>间接</w:t>
      </w:r>
      <w:r w:rsidR="00A32023">
        <w:rPr>
          <w:rFonts w:hint="eastAsia"/>
        </w:rPr>
        <w:t>人工费（周末）</w:t>
      </w:r>
      <w:r w:rsidR="00A32023">
        <w:rPr>
          <w:rFonts w:hint="eastAsia"/>
        </w:rPr>
        <w:t xml:space="preserve"> =</w:t>
      </w:r>
      <w:r w:rsidR="00A32023" w:rsidRPr="002C6386">
        <w:rPr>
          <w:rFonts w:hint="eastAsia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每人</m:t>
            </m:r>
          </m:e>
        </m:nary>
        <m:r>
          <m:rPr>
            <m:sty m:val="p"/>
          </m:rPr>
          <w:rPr>
            <w:rFonts w:ascii="Cambria Math" w:hAnsi="Cambria Math" w:hint="eastAsia"/>
            <w:color w:val="00B0F0"/>
          </w:rPr>
          <m:t>周末加班费率</m:t>
        </m:r>
        <m:r>
          <m:rPr>
            <m:sty m:val="p"/>
          </m:rPr>
          <w:rPr>
            <w:rFonts w:asci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/>
            <w:color w:val="000000" w:themeColor="text1"/>
          </w:rPr>
          <m:t>每人投入工时</m:t>
        </m:r>
        <m:r>
          <m:rPr>
            <m:sty m:val="p"/>
          </m:rPr>
          <w:rPr>
            <w:rFonts w:ascii="Cambria Math"/>
            <w:color w:val="000000" w:themeColor="text1"/>
          </w:rPr>
          <m:t xml:space="preserve"> </m:t>
        </m:r>
      </m:oMath>
    </w:p>
    <w:p w:rsidR="00A32023" w:rsidRDefault="00C401BF" w:rsidP="00A320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间接</w:t>
      </w:r>
      <w:r w:rsidR="00A32023">
        <w:rPr>
          <w:rFonts w:hint="eastAsia"/>
        </w:rPr>
        <w:t>人工费（节日）</w:t>
      </w:r>
      <w:r w:rsidR="00A32023">
        <w:rPr>
          <w:rFonts w:hint="eastAsia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B0F0"/>
              </w:rPr>
              <m:t>每人</m:t>
            </m:r>
          </m:e>
        </m:nary>
        <m:r>
          <m:rPr>
            <m:sty m:val="p"/>
          </m:rPr>
          <w:rPr>
            <w:rFonts w:ascii="Cambria Math" w:hAnsi="Cambria Math" w:hint="eastAsia"/>
            <w:color w:val="00B0F0"/>
          </w:rPr>
          <m:t>节日加班费率</m:t>
        </m:r>
        <m:r>
          <m:rPr>
            <m:sty m:val="p"/>
          </m:rPr>
          <w:rPr>
            <w:rFonts w:ascii="Cambria Math"/>
            <w:color w:val="000000" w:themeColor="text1"/>
          </w:rPr>
          <m:t>×</m:t>
        </m:r>
        <m:r>
          <m:rPr>
            <m:sty m:val="p"/>
          </m:rPr>
          <w:rPr>
            <w:rFonts w:ascii="Cambria Math"/>
            <w:color w:val="000000" w:themeColor="text1"/>
          </w:rPr>
          <m:t>每人投入工时</m:t>
        </m:r>
      </m:oMath>
    </w:p>
    <w:p w:rsidR="00A32023" w:rsidRPr="00C401BF" w:rsidRDefault="00C401BF" w:rsidP="00C401BF">
      <w:pPr>
        <w:pStyle w:val="a5"/>
        <w:numPr>
          <w:ilvl w:val="0"/>
          <w:numId w:val="6"/>
        </w:numPr>
        <w:ind w:firstLineChars="0"/>
        <w:rPr>
          <w:sz w:val="20"/>
        </w:rPr>
      </w:pPr>
      <w:r w:rsidRPr="00C401BF">
        <w:rPr>
          <w:rFonts w:hint="eastAsia"/>
          <w:sz w:val="20"/>
        </w:rPr>
        <w:t>间接</w:t>
      </w:r>
      <w:r w:rsidR="00AB4EF0">
        <w:rPr>
          <w:rFonts w:hint="eastAsia"/>
          <w:sz w:val="20"/>
        </w:rPr>
        <w:t>人工，按每个人单独计算，然后求和，</w:t>
      </w:r>
      <w:r w:rsidR="00A32023" w:rsidRPr="00C401BF">
        <w:rPr>
          <w:rFonts w:hint="eastAsia"/>
          <w:sz w:val="20"/>
        </w:rPr>
        <w:t>投入工时从每日考勤数据获取</w:t>
      </w:r>
    </w:p>
    <w:p w:rsidR="00076000" w:rsidRPr="00A8493F" w:rsidRDefault="00076000" w:rsidP="00992E8C">
      <w:pPr>
        <w:pStyle w:val="a5"/>
        <w:numPr>
          <w:ilvl w:val="0"/>
          <w:numId w:val="1"/>
        </w:numPr>
        <w:ind w:firstLineChars="0"/>
        <w:rPr>
          <w:b/>
        </w:rPr>
      </w:pPr>
      <w:r w:rsidRPr="00992E8C">
        <w:rPr>
          <w:rFonts w:hint="eastAsia"/>
          <w:b/>
        </w:rPr>
        <w:t>折旧费：</w:t>
      </w:r>
      <w:r w:rsidRPr="0081570F">
        <w:rPr>
          <w:rFonts w:hint="eastAsia"/>
        </w:rPr>
        <w:t>每月</w:t>
      </w:r>
      <w:r w:rsidR="0081570F">
        <w:rPr>
          <w:rFonts w:hint="eastAsia"/>
        </w:rPr>
        <w:t>在相关界面</w:t>
      </w:r>
      <w:r w:rsidR="002C5D96">
        <w:rPr>
          <w:rFonts w:hint="eastAsia"/>
        </w:rPr>
        <w:t>手工</w:t>
      </w:r>
      <w:r w:rsidR="0081570F">
        <w:rPr>
          <w:rFonts w:hint="eastAsia"/>
        </w:rPr>
        <w:t>录入折旧费</w:t>
      </w:r>
    </w:p>
    <w:p w:rsidR="00A8493F" w:rsidRPr="00A8493F" w:rsidRDefault="00CC3EE2" w:rsidP="00992E8C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租赁费</w:t>
      </w:r>
      <w:r w:rsidR="00394AAA">
        <w:rPr>
          <w:rFonts w:hint="eastAsia"/>
        </w:rPr>
        <w:t>：</w:t>
      </w:r>
      <w:r w:rsidR="00394AAA" w:rsidRPr="0081570F">
        <w:rPr>
          <w:rFonts w:hint="eastAsia"/>
        </w:rPr>
        <w:t>每月</w:t>
      </w:r>
      <w:r w:rsidR="00394AAA">
        <w:rPr>
          <w:rFonts w:hint="eastAsia"/>
        </w:rPr>
        <w:t>在相关界面</w:t>
      </w:r>
      <w:r w:rsidR="002C5D96">
        <w:rPr>
          <w:rFonts w:hint="eastAsia"/>
        </w:rPr>
        <w:t>手工</w:t>
      </w:r>
      <w:r w:rsidR="00394AAA">
        <w:rPr>
          <w:rFonts w:hint="eastAsia"/>
        </w:rPr>
        <w:t>录入</w:t>
      </w:r>
      <w:r>
        <w:rPr>
          <w:rFonts w:hint="eastAsia"/>
        </w:rPr>
        <w:t>；在计算盈亏时，只按一半计算，而在计算成本时，都按全部费用计算。</w:t>
      </w:r>
      <w:bookmarkStart w:id="0" w:name="_GoBack"/>
      <w:bookmarkEnd w:id="0"/>
    </w:p>
    <w:p w:rsidR="00A8493F" w:rsidRPr="00992E8C" w:rsidRDefault="00A8493F" w:rsidP="00992E8C">
      <w:pPr>
        <w:pStyle w:val="a5"/>
        <w:numPr>
          <w:ilvl w:val="0"/>
          <w:numId w:val="1"/>
        </w:numPr>
        <w:ind w:firstLineChars="0"/>
        <w:rPr>
          <w:b/>
        </w:rPr>
      </w:pPr>
      <w:r w:rsidRPr="00394AAA">
        <w:rPr>
          <w:rFonts w:hint="eastAsia"/>
          <w:b/>
        </w:rPr>
        <w:t>水电费</w:t>
      </w:r>
      <w:r w:rsidR="00394AAA">
        <w:rPr>
          <w:rFonts w:hint="eastAsia"/>
        </w:rPr>
        <w:t>：</w:t>
      </w:r>
      <w:r w:rsidR="00394AAA" w:rsidRPr="0081570F">
        <w:rPr>
          <w:rFonts w:hint="eastAsia"/>
        </w:rPr>
        <w:t>每月</w:t>
      </w:r>
      <w:r w:rsidR="00394AAA">
        <w:rPr>
          <w:rFonts w:hint="eastAsia"/>
        </w:rPr>
        <w:t>在相关界面</w:t>
      </w:r>
      <w:r w:rsidR="002C5D96">
        <w:rPr>
          <w:rFonts w:hint="eastAsia"/>
        </w:rPr>
        <w:t>手工</w:t>
      </w:r>
      <w:r w:rsidR="00D53EEC">
        <w:rPr>
          <w:rFonts w:hint="eastAsia"/>
        </w:rPr>
        <w:t>录入</w:t>
      </w:r>
    </w:p>
    <w:p w:rsidR="000C77A1" w:rsidRDefault="000C77A1" w:rsidP="00EE5BEA">
      <w:pPr>
        <w:pStyle w:val="a5"/>
        <w:numPr>
          <w:ilvl w:val="0"/>
          <w:numId w:val="1"/>
        </w:numPr>
        <w:ind w:firstLineChars="0"/>
        <w:rPr>
          <w:b/>
        </w:rPr>
      </w:pPr>
      <w:r w:rsidRPr="000C77A1">
        <w:rPr>
          <w:rFonts w:hint="eastAsia"/>
          <w:b/>
        </w:rPr>
        <w:t>单点标准成本：</w:t>
      </w:r>
      <w:r w:rsidRPr="0081570F">
        <w:rPr>
          <w:rFonts w:hint="eastAsia"/>
        </w:rPr>
        <w:t>每月</w:t>
      </w:r>
      <w:r>
        <w:rPr>
          <w:rFonts w:hint="eastAsia"/>
        </w:rPr>
        <w:t>在相关界面手工录入</w:t>
      </w:r>
    </w:p>
    <w:p w:rsidR="00E452F3" w:rsidRPr="00C63FD5" w:rsidRDefault="00E452F3" w:rsidP="000C77A1">
      <w:pPr>
        <w:pStyle w:val="a5"/>
        <w:numPr>
          <w:ilvl w:val="0"/>
          <w:numId w:val="1"/>
        </w:numPr>
        <w:ind w:firstLineChars="0"/>
      </w:pPr>
      <w:r w:rsidRPr="000C77A1">
        <w:rPr>
          <w:rFonts w:hint="eastAsia"/>
          <w:b/>
        </w:rPr>
        <w:t>成本比率</w:t>
      </w:r>
      <w:r w:rsidRPr="000C77A1">
        <w:rPr>
          <w:rFonts w:hint="eastAsia"/>
          <w:b/>
        </w:rPr>
        <w:t xml:space="preserve"> =</w:t>
      </w:r>
      <w:r w:rsidRPr="00C63FD5">
        <w:rPr>
          <w:rFonts w:hint="eastAsia"/>
        </w:rPr>
        <w:t>（直接人工</w:t>
      </w:r>
      <w:r w:rsidRPr="00C63FD5">
        <w:rPr>
          <w:rFonts w:hint="eastAsia"/>
        </w:rPr>
        <w:t xml:space="preserve"> + </w:t>
      </w:r>
      <w:r w:rsidRPr="00C63FD5">
        <w:rPr>
          <w:rFonts w:hint="eastAsia"/>
        </w:rPr>
        <w:t>间接人工</w:t>
      </w:r>
      <w:r w:rsidRPr="00C63FD5">
        <w:rPr>
          <w:rFonts w:hint="eastAsia"/>
        </w:rPr>
        <w:t xml:space="preserve"> + </w:t>
      </w:r>
      <w:r w:rsidRPr="00C63FD5">
        <w:rPr>
          <w:rFonts w:hint="eastAsia"/>
        </w:rPr>
        <w:t>折旧费</w:t>
      </w:r>
      <w:r w:rsidRPr="00C63FD5">
        <w:rPr>
          <w:rFonts w:hint="eastAsia"/>
        </w:rPr>
        <w:t xml:space="preserve"> + </w:t>
      </w:r>
      <w:r w:rsidRPr="00C63FD5">
        <w:rPr>
          <w:rFonts w:hint="eastAsia"/>
        </w:rPr>
        <w:t>租赁费一半</w:t>
      </w:r>
      <w:r w:rsidRPr="00C63FD5">
        <w:rPr>
          <w:rFonts w:hint="eastAsia"/>
        </w:rPr>
        <w:t xml:space="preserve"> + </w:t>
      </w:r>
      <w:r w:rsidRPr="00C63FD5">
        <w:rPr>
          <w:rFonts w:hint="eastAsia"/>
        </w:rPr>
        <w:t>水电费）÷</w:t>
      </w:r>
      <w:r w:rsidRPr="00C63FD5">
        <w:rPr>
          <w:rFonts w:hint="eastAsia"/>
        </w:rPr>
        <w:t xml:space="preserve"> </w:t>
      </w:r>
      <w:r w:rsidRPr="00C63FD5">
        <w:rPr>
          <w:rFonts w:hint="eastAsia"/>
        </w:rPr>
        <w:t>预估成本</w:t>
      </w:r>
      <w:r w:rsidR="000C77A1" w:rsidRPr="00C63FD5">
        <w:rPr>
          <w:rFonts w:hint="eastAsia"/>
        </w:rPr>
        <w:t>；</w:t>
      </w:r>
      <w:r w:rsidRPr="00C63FD5">
        <w:rPr>
          <w:rFonts w:hint="eastAsia"/>
        </w:rPr>
        <w:t>成本比率由录入界面直接手工录入值</w:t>
      </w:r>
    </w:p>
    <w:p w:rsidR="00206ABB" w:rsidRPr="00A66791" w:rsidRDefault="00206ABB" w:rsidP="00A66791">
      <w:pPr>
        <w:pStyle w:val="a5"/>
        <w:numPr>
          <w:ilvl w:val="0"/>
          <w:numId w:val="1"/>
        </w:numPr>
        <w:ind w:firstLineChars="0"/>
      </w:pPr>
      <w:r w:rsidRPr="00A66791">
        <w:rPr>
          <w:rFonts w:hint="eastAsia"/>
          <w:b/>
        </w:rPr>
        <w:t>标准成本</w:t>
      </w:r>
      <w:r w:rsidR="00A66791">
        <w:rPr>
          <w:rFonts w:hint="eastAsia"/>
          <w:b/>
        </w:rPr>
        <w:t xml:space="preserve"> </w:t>
      </w:r>
      <w:r w:rsidRPr="00A66791">
        <w:rPr>
          <w:rFonts w:hint="eastAsia"/>
        </w:rPr>
        <w:t>=</w:t>
      </w:r>
      <w:r w:rsidR="00A66791">
        <w:rPr>
          <w:rFonts w:hint="eastAsia"/>
        </w:rPr>
        <w:t xml:space="preserve"> </w:t>
      </w:r>
      <w:r w:rsidR="00497071" w:rsidRPr="00A66791">
        <w:rPr>
          <w:rFonts w:hint="eastAsia"/>
        </w:rPr>
        <w:t>单点标准成本×</w:t>
      </w:r>
      <w:r w:rsidR="001B3244" w:rsidRPr="00A66791">
        <w:rPr>
          <w:rFonts w:hint="eastAsia"/>
        </w:rPr>
        <w:t>生产点数</w:t>
      </w:r>
      <w:r w:rsidR="003269AB" w:rsidRPr="00A66791">
        <w:rPr>
          <w:rFonts w:hint="eastAsia"/>
        </w:rPr>
        <w:t xml:space="preserve"> + </w:t>
      </w:r>
      <w:r w:rsidR="003269AB" w:rsidRPr="00A66791">
        <w:rPr>
          <w:rFonts w:hint="eastAsia"/>
        </w:rPr>
        <w:t>租赁费一半</w:t>
      </w:r>
    </w:p>
    <w:p w:rsidR="006343E7" w:rsidRPr="00BF11F0" w:rsidRDefault="006343E7" w:rsidP="00BF11F0">
      <w:pPr>
        <w:pStyle w:val="a5"/>
        <w:numPr>
          <w:ilvl w:val="0"/>
          <w:numId w:val="1"/>
        </w:numPr>
        <w:ind w:firstLineChars="0"/>
      </w:pPr>
      <w:r w:rsidRPr="00BF11F0">
        <w:rPr>
          <w:rFonts w:hint="eastAsia"/>
          <w:b/>
        </w:rPr>
        <w:t>预估成本</w:t>
      </w:r>
      <w:r w:rsidR="00467C91" w:rsidRPr="00BF11F0">
        <w:rPr>
          <w:rFonts w:hint="eastAsia"/>
          <w:b/>
        </w:rPr>
        <w:t>（</w:t>
      </w:r>
      <w:r w:rsidR="00A631DB" w:rsidRPr="00BF11F0">
        <w:rPr>
          <w:rFonts w:hint="eastAsia"/>
          <w:b/>
        </w:rPr>
        <w:t>含</w:t>
      </w:r>
      <w:r w:rsidR="00467C91" w:rsidRPr="00BF11F0">
        <w:rPr>
          <w:rFonts w:hint="eastAsia"/>
          <w:b/>
        </w:rPr>
        <w:t>成本比率）</w:t>
      </w:r>
      <w:r w:rsidRPr="00BF11F0">
        <w:rPr>
          <w:rFonts w:hint="eastAsia"/>
          <w:b/>
        </w:rPr>
        <w:t>=</w:t>
      </w:r>
      <w:r w:rsidR="00BF11F0">
        <w:rPr>
          <w:rFonts w:hint="eastAsia"/>
          <w:b/>
        </w:rPr>
        <w:t xml:space="preserve"> </w:t>
      </w:r>
      <w:r w:rsidRPr="00BF11F0">
        <w:rPr>
          <w:rFonts w:hint="eastAsia"/>
        </w:rPr>
        <w:t>直接人工</w:t>
      </w:r>
      <w:r w:rsidRPr="00BF11F0">
        <w:rPr>
          <w:rFonts w:hint="eastAsia"/>
        </w:rPr>
        <w:t xml:space="preserve"> + </w:t>
      </w:r>
      <w:r w:rsidRPr="00BF11F0">
        <w:rPr>
          <w:rFonts w:hint="eastAsia"/>
        </w:rPr>
        <w:t>间接人工</w:t>
      </w:r>
      <w:r w:rsidRPr="00BF11F0">
        <w:rPr>
          <w:rFonts w:hint="eastAsia"/>
        </w:rPr>
        <w:t xml:space="preserve"> + </w:t>
      </w:r>
      <w:r w:rsidRPr="00BF11F0">
        <w:rPr>
          <w:rFonts w:hint="eastAsia"/>
        </w:rPr>
        <w:t>折旧费</w:t>
      </w:r>
      <w:r w:rsidRPr="00BF11F0">
        <w:rPr>
          <w:rFonts w:hint="eastAsia"/>
        </w:rPr>
        <w:t xml:space="preserve"> + </w:t>
      </w:r>
      <w:r w:rsidR="00CC3EE2">
        <w:rPr>
          <w:rFonts w:hint="eastAsia"/>
        </w:rPr>
        <w:t>租赁费</w:t>
      </w:r>
      <w:r w:rsidRPr="00BF11F0">
        <w:rPr>
          <w:rFonts w:hint="eastAsia"/>
        </w:rPr>
        <w:t xml:space="preserve"> + </w:t>
      </w:r>
      <w:r w:rsidRPr="00BF11F0">
        <w:rPr>
          <w:rFonts w:hint="eastAsia"/>
        </w:rPr>
        <w:t>水电费</w:t>
      </w:r>
    </w:p>
    <w:p w:rsidR="00556CBD" w:rsidRPr="00BF11F0" w:rsidRDefault="00556CBD" w:rsidP="00BF11F0">
      <w:pPr>
        <w:pStyle w:val="a5"/>
        <w:numPr>
          <w:ilvl w:val="0"/>
          <w:numId w:val="1"/>
        </w:numPr>
        <w:ind w:firstLineChars="0"/>
      </w:pPr>
      <w:r w:rsidRPr="00BF11F0">
        <w:rPr>
          <w:rFonts w:hint="eastAsia"/>
          <w:b/>
        </w:rPr>
        <w:t>预估成本</w:t>
      </w:r>
      <w:r w:rsidR="00D82F3E" w:rsidRPr="00BF11F0">
        <w:rPr>
          <w:rFonts w:hint="eastAsia"/>
          <w:b/>
        </w:rPr>
        <w:t xml:space="preserve"> </w:t>
      </w:r>
      <w:r w:rsidRPr="00BF11F0">
        <w:rPr>
          <w:rFonts w:hint="eastAsia"/>
          <w:b/>
        </w:rPr>
        <w:t>=</w:t>
      </w:r>
      <w:r w:rsidR="00D82F3E" w:rsidRPr="00BF11F0">
        <w:rPr>
          <w:rFonts w:hint="eastAsia"/>
          <w:b/>
        </w:rPr>
        <w:t xml:space="preserve"> </w:t>
      </w:r>
      <w:r w:rsidRPr="00BF11F0">
        <w:rPr>
          <w:rFonts w:hint="eastAsia"/>
        </w:rPr>
        <w:t>预估成本（成本比率）÷</w:t>
      </w:r>
      <w:r w:rsidRPr="00BF11F0">
        <w:rPr>
          <w:rFonts w:hint="eastAsia"/>
        </w:rPr>
        <w:t xml:space="preserve"> </w:t>
      </w:r>
      <w:r w:rsidRPr="00BF11F0">
        <w:rPr>
          <w:rFonts w:hint="eastAsia"/>
        </w:rPr>
        <w:t>成本比率</w:t>
      </w:r>
      <w:r w:rsidRPr="00BF11F0">
        <w:rPr>
          <w:rFonts w:hint="eastAsia"/>
        </w:rPr>
        <w:t xml:space="preserve"> </w:t>
      </w:r>
      <w:r w:rsidRPr="00BF11F0">
        <w:rPr>
          <w:rFonts w:hint="eastAsia"/>
        </w:rPr>
        <w:t>×</w:t>
      </w:r>
      <w:r w:rsidRPr="00BF11F0">
        <w:rPr>
          <w:rFonts w:hint="eastAsia"/>
        </w:rPr>
        <w:t xml:space="preserve"> </w:t>
      </w:r>
      <w:r w:rsidR="002F4C8F" w:rsidRPr="00BF11F0">
        <w:rPr>
          <w:rFonts w:hint="eastAsia"/>
        </w:rPr>
        <w:t>比率</w:t>
      </w:r>
      <w:r w:rsidR="002F4C8F" w:rsidRPr="00BF11F0">
        <w:rPr>
          <w:rFonts w:hint="eastAsia"/>
        </w:rPr>
        <w:t>2</w:t>
      </w:r>
    </w:p>
    <w:p w:rsidR="00D82F3E" w:rsidRPr="001F1B91" w:rsidRDefault="00D82F3E" w:rsidP="001F1B91">
      <w:pPr>
        <w:pStyle w:val="a5"/>
        <w:numPr>
          <w:ilvl w:val="0"/>
          <w:numId w:val="6"/>
        </w:numPr>
        <w:ind w:firstLineChars="0"/>
        <w:jc w:val="left"/>
        <w:rPr>
          <w:sz w:val="20"/>
        </w:rPr>
      </w:pPr>
      <w:r w:rsidRPr="001F1B91">
        <w:rPr>
          <w:rFonts w:hint="eastAsia"/>
          <w:sz w:val="20"/>
        </w:rPr>
        <w:t>此处，预估成本不含钢网成本</w:t>
      </w:r>
    </w:p>
    <w:p w:rsidR="002F4C8F" w:rsidRPr="001F1B91" w:rsidRDefault="002F4C8F" w:rsidP="001F1B91">
      <w:pPr>
        <w:pStyle w:val="a5"/>
        <w:numPr>
          <w:ilvl w:val="0"/>
          <w:numId w:val="6"/>
        </w:numPr>
        <w:ind w:firstLineChars="0"/>
        <w:jc w:val="left"/>
        <w:rPr>
          <w:sz w:val="20"/>
        </w:rPr>
      </w:pPr>
      <w:r w:rsidRPr="001F1B91">
        <w:rPr>
          <w:rFonts w:hint="eastAsia"/>
          <w:sz w:val="20"/>
        </w:rPr>
        <w:t>比率</w:t>
      </w:r>
      <w:r w:rsidRPr="001F1B91">
        <w:rPr>
          <w:rFonts w:hint="eastAsia"/>
          <w:sz w:val="20"/>
        </w:rPr>
        <w:t xml:space="preserve">2=100% - </w:t>
      </w:r>
      <w:r w:rsidRPr="001F1B91">
        <w:rPr>
          <w:rFonts w:hint="eastAsia"/>
          <w:sz w:val="20"/>
        </w:rPr>
        <w:t>钢网成本在预估成本中占比</w:t>
      </w:r>
    </w:p>
    <w:p w:rsidR="00297A81" w:rsidRPr="001F1B91" w:rsidRDefault="00297A81" w:rsidP="001F1B91">
      <w:pPr>
        <w:pStyle w:val="a5"/>
        <w:numPr>
          <w:ilvl w:val="0"/>
          <w:numId w:val="6"/>
        </w:numPr>
        <w:ind w:firstLineChars="0"/>
        <w:jc w:val="left"/>
        <w:rPr>
          <w:sz w:val="20"/>
        </w:rPr>
      </w:pPr>
      <w:r w:rsidRPr="001F1B91">
        <w:rPr>
          <w:rFonts w:hint="eastAsia"/>
          <w:sz w:val="20"/>
        </w:rPr>
        <w:t>比率</w:t>
      </w:r>
      <w:r w:rsidRPr="001F1B91">
        <w:rPr>
          <w:rFonts w:hint="eastAsia"/>
          <w:sz w:val="20"/>
        </w:rPr>
        <w:t>2</w:t>
      </w:r>
      <w:r w:rsidRPr="001F1B91">
        <w:rPr>
          <w:rFonts w:hint="eastAsia"/>
          <w:sz w:val="20"/>
        </w:rPr>
        <w:t>需要在录入界面维护。</w:t>
      </w:r>
    </w:p>
    <w:p w:rsidR="002F4C8F" w:rsidRPr="00AD3EFB" w:rsidRDefault="00E80A5C" w:rsidP="00AD3EFB">
      <w:pPr>
        <w:pStyle w:val="a5"/>
        <w:numPr>
          <w:ilvl w:val="0"/>
          <w:numId w:val="1"/>
        </w:numPr>
        <w:ind w:firstLineChars="0"/>
      </w:pPr>
      <w:r w:rsidRPr="00AD3EFB">
        <w:rPr>
          <w:rFonts w:hint="eastAsia"/>
          <w:b/>
        </w:rPr>
        <w:t>预估单点成本</w:t>
      </w:r>
      <w:r w:rsidRPr="00AD3EFB">
        <w:rPr>
          <w:rFonts w:hint="eastAsia"/>
          <w:b/>
        </w:rPr>
        <w:t xml:space="preserve"> = </w:t>
      </w:r>
      <w:r w:rsidR="000474F4" w:rsidRPr="00AD3EFB">
        <w:rPr>
          <w:rFonts w:hint="eastAsia"/>
        </w:rPr>
        <w:t>（预估成本</w:t>
      </w:r>
      <w:r w:rsidR="000474F4" w:rsidRPr="00AD3EFB">
        <w:rPr>
          <w:rFonts w:hint="eastAsia"/>
        </w:rPr>
        <w:t xml:space="preserve"> </w:t>
      </w:r>
      <w:r w:rsidR="005D24EE" w:rsidRPr="00AD3EFB">
        <w:t>–</w:t>
      </w:r>
      <w:r w:rsidR="000474F4" w:rsidRPr="00AD3EFB">
        <w:rPr>
          <w:rFonts w:hint="eastAsia"/>
        </w:rPr>
        <w:t xml:space="preserve"> </w:t>
      </w:r>
      <w:r w:rsidR="005D24EE" w:rsidRPr="00AD3EFB">
        <w:rPr>
          <w:rFonts w:hint="eastAsia"/>
        </w:rPr>
        <w:t>租赁费一半</w:t>
      </w:r>
      <w:r w:rsidR="000474F4" w:rsidRPr="00AD3EFB">
        <w:rPr>
          <w:rFonts w:hint="eastAsia"/>
        </w:rPr>
        <w:t>）</w:t>
      </w:r>
      <w:r w:rsidR="005D24EE" w:rsidRPr="00AD3EFB">
        <w:rPr>
          <w:rFonts w:hint="eastAsia"/>
        </w:rPr>
        <w:t xml:space="preserve"> </w:t>
      </w:r>
      <w:r w:rsidR="00C87C0E" w:rsidRPr="00AD3EFB">
        <w:rPr>
          <w:rFonts w:hint="eastAsia"/>
        </w:rPr>
        <w:t>÷</w:t>
      </w:r>
      <w:r w:rsidR="00C87C0E" w:rsidRPr="00AD3EFB">
        <w:rPr>
          <w:rFonts w:hint="eastAsia"/>
        </w:rPr>
        <w:t xml:space="preserve"> </w:t>
      </w:r>
      <w:r w:rsidR="00C87C0E" w:rsidRPr="00AD3EFB">
        <w:rPr>
          <w:rFonts w:hint="eastAsia"/>
        </w:rPr>
        <w:t>生产点数</w:t>
      </w:r>
    </w:p>
    <w:p w:rsidR="00206ABB" w:rsidRDefault="00206ABB" w:rsidP="00AD3EFB">
      <w:pPr>
        <w:pStyle w:val="a5"/>
        <w:numPr>
          <w:ilvl w:val="0"/>
          <w:numId w:val="1"/>
        </w:numPr>
        <w:ind w:firstLineChars="0"/>
      </w:pPr>
      <w:r w:rsidRPr="00AD3EFB">
        <w:rPr>
          <w:rFonts w:hint="eastAsia"/>
          <w:b/>
        </w:rPr>
        <w:t>盈亏：</w:t>
      </w:r>
      <w:r w:rsidR="00E048C1" w:rsidRPr="00AD3EFB">
        <w:rPr>
          <w:rFonts w:hint="eastAsia"/>
        </w:rPr>
        <w:t>标准成本</w:t>
      </w:r>
      <w:r w:rsidR="00E048C1" w:rsidRPr="00AD3EFB">
        <w:rPr>
          <w:rFonts w:hint="eastAsia"/>
        </w:rPr>
        <w:t xml:space="preserve"> </w:t>
      </w:r>
      <w:r w:rsidR="00E048C1" w:rsidRPr="00AD3EFB">
        <w:t>–</w:t>
      </w:r>
      <w:r w:rsidR="00E048C1" w:rsidRPr="00AD3EFB">
        <w:rPr>
          <w:rFonts w:hint="eastAsia"/>
        </w:rPr>
        <w:t xml:space="preserve"> </w:t>
      </w:r>
      <w:r w:rsidR="00E048C1" w:rsidRPr="00AD3EFB">
        <w:rPr>
          <w:rFonts w:hint="eastAsia"/>
        </w:rPr>
        <w:t>预估成本</w:t>
      </w:r>
    </w:p>
    <w:p w:rsidR="007C6DDD" w:rsidRDefault="007C6DDD" w:rsidP="007C6DDD">
      <w:pPr>
        <w:pStyle w:val="a5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月度成本计算方法</w:t>
      </w:r>
    </w:p>
    <w:p w:rsidR="007C6DDD" w:rsidRPr="007C6DDD" w:rsidRDefault="007C6DDD" w:rsidP="007C6DDD">
      <w:pPr>
        <w:pStyle w:val="a5"/>
        <w:numPr>
          <w:ilvl w:val="0"/>
          <w:numId w:val="11"/>
        </w:numPr>
        <w:ind w:firstLineChars="0"/>
        <w:rPr>
          <w:b/>
        </w:rPr>
      </w:pPr>
      <w:r w:rsidRPr="00D922B9">
        <w:rPr>
          <w:b/>
          <w:color w:val="000000" w:themeColor="text1"/>
        </w:rPr>
        <w:t>月度成本</w:t>
      </w:r>
      <w:r>
        <w:rPr>
          <w:rFonts w:hint="eastAsia"/>
          <w:color w:val="000000" w:themeColor="text1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单日成本</m:t>
            </m:r>
          </m:e>
        </m:nary>
      </m:oMath>
    </w:p>
    <w:p w:rsidR="001314C4" w:rsidRPr="00030C27" w:rsidRDefault="001314C4" w:rsidP="001314C4">
      <w:pPr>
        <w:rPr>
          <w:b/>
          <w:sz w:val="28"/>
        </w:rPr>
      </w:pPr>
      <w:r>
        <w:rPr>
          <w:b/>
          <w:sz w:val="28"/>
        </w:rPr>
        <w:t>二</w:t>
      </w:r>
      <w:r w:rsidRPr="00030C27">
        <w:rPr>
          <w:b/>
          <w:sz w:val="28"/>
        </w:rPr>
        <w:t>、</w:t>
      </w:r>
      <w:r w:rsidRPr="00030C27">
        <w:rPr>
          <w:rFonts w:hint="eastAsia"/>
          <w:b/>
          <w:sz w:val="28"/>
        </w:rPr>
        <w:t>EMS SMT</w:t>
      </w:r>
      <w:r w:rsidR="00F7605A">
        <w:rPr>
          <w:rFonts w:hint="eastAsia"/>
          <w:b/>
          <w:sz w:val="28"/>
        </w:rPr>
        <w:t>各部门</w:t>
      </w:r>
      <w:r w:rsidRPr="00030C27">
        <w:rPr>
          <w:rFonts w:hint="eastAsia"/>
          <w:b/>
          <w:sz w:val="28"/>
        </w:rPr>
        <w:t>盈亏</w:t>
      </w:r>
    </w:p>
    <w:p w:rsidR="006C5136" w:rsidRDefault="006C5136" w:rsidP="006C5136">
      <w:pPr>
        <w:pStyle w:val="a5"/>
        <w:numPr>
          <w:ilvl w:val="0"/>
          <w:numId w:val="12"/>
        </w:numPr>
        <w:ind w:firstLineChars="0"/>
      </w:pPr>
      <w:r w:rsidRPr="00203079">
        <w:rPr>
          <w:rFonts w:hint="eastAsia"/>
          <w:b/>
        </w:rPr>
        <w:t>总的计算要求</w:t>
      </w:r>
      <w:r>
        <w:rPr>
          <w:rFonts w:hint="eastAsia"/>
        </w:rPr>
        <w:t>：</w:t>
      </w:r>
    </w:p>
    <w:p w:rsidR="006C5136" w:rsidRDefault="006C5136" w:rsidP="002105F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时间粒度：按天计算单日成本，并按月统计月度累计成本</w:t>
      </w:r>
    </w:p>
    <w:p w:rsidR="006C5136" w:rsidRDefault="006C5136" w:rsidP="002105F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计算结果：各部门</w:t>
      </w:r>
      <w:r w:rsidRPr="006C5136">
        <w:rPr>
          <w:rFonts w:hint="eastAsia"/>
          <w:color w:val="00B0F0"/>
        </w:rPr>
        <w:t>人力实际单点</w:t>
      </w:r>
      <w:r>
        <w:rPr>
          <w:rFonts w:hint="eastAsia"/>
        </w:rPr>
        <w:t>成本、盈亏</w:t>
      </w:r>
    </w:p>
    <w:p w:rsidR="00A66AEB" w:rsidRPr="00054001" w:rsidRDefault="00A66AEB" w:rsidP="00054001">
      <w:pPr>
        <w:pStyle w:val="a5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</w:rPr>
        <w:t>计算项目：</w:t>
      </w:r>
      <w:r>
        <w:rPr>
          <w:rFonts w:hint="eastAsia"/>
        </w:rPr>
        <w:t>EMS SMT</w:t>
      </w:r>
      <w:r>
        <w:rPr>
          <w:rFonts w:hint="eastAsia"/>
        </w:rPr>
        <w:t>各部门盈亏只计算人力成本</w:t>
      </w:r>
    </w:p>
    <w:p w:rsidR="006C5136" w:rsidRPr="00C7360A" w:rsidRDefault="006C5136" w:rsidP="006C5136">
      <w:pPr>
        <w:pStyle w:val="a5"/>
        <w:numPr>
          <w:ilvl w:val="0"/>
          <w:numId w:val="12"/>
        </w:numPr>
        <w:ind w:firstLineChars="0"/>
        <w:rPr>
          <w:b/>
        </w:rPr>
      </w:pPr>
      <w:r w:rsidRPr="008D736B">
        <w:rPr>
          <w:b/>
        </w:rPr>
        <w:lastRenderedPageBreak/>
        <w:t>成本结构</w:t>
      </w:r>
      <w:r w:rsidRPr="00203079">
        <w:rPr>
          <w:b/>
        </w:rPr>
        <w:t>：</w:t>
      </w:r>
      <w:r w:rsidRPr="00203079">
        <w:t>直接人工成本</w:t>
      </w:r>
      <w:r w:rsidRPr="00203079">
        <w:rPr>
          <w:rFonts w:hint="eastAsia"/>
        </w:rPr>
        <w:t>、</w:t>
      </w:r>
      <w:r w:rsidRPr="00203079">
        <w:t>间接人工成本</w:t>
      </w:r>
      <w:r w:rsidR="00C7360A">
        <w:rPr>
          <w:rFonts w:hint="eastAsia"/>
        </w:rPr>
        <w:t xml:space="preserve"> </w:t>
      </w:r>
    </w:p>
    <w:p w:rsidR="00C7360A" w:rsidRPr="00203079" w:rsidRDefault="00C7360A" w:rsidP="00C7360A">
      <w:pPr>
        <w:pStyle w:val="a5"/>
        <w:numPr>
          <w:ilvl w:val="0"/>
          <w:numId w:val="12"/>
        </w:numPr>
        <w:ind w:firstLineChars="0"/>
        <w:rPr>
          <w:b/>
        </w:rPr>
      </w:pPr>
      <w:r>
        <w:rPr>
          <w:rFonts w:hint="eastAsia"/>
          <w:b/>
        </w:rPr>
        <w:t>单日成本</w:t>
      </w:r>
      <w:r w:rsidRPr="00203079">
        <w:rPr>
          <w:rFonts w:hint="eastAsia"/>
          <w:b/>
        </w:rPr>
        <w:t>计算方法</w:t>
      </w:r>
    </w:p>
    <w:p w:rsidR="00A90C4C" w:rsidRDefault="00A90C4C" w:rsidP="00A90C4C">
      <w:pPr>
        <w:pStyle w:val="a5"/>
        <w:numPr>
          <w:ilvl w:val="0"/>
          <w:numId w:val="15"/>
        </w:numPr>
        <w:ind w:firstLineChars="0"/>
      </w:pPr>
      <w:r w:rsidRPr="00A90C4C">
        <w:rPr>
          <w:rFonts w:hint="eastAsia"/>
          <w:b/>
        </w:rPr>
        <w:t>部门实际单点成本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部门累计人力成本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生产点数</w:t>
      </w:r>
    </w:p>
    <w:p w:rsidR="003F4CC9" w:rsidRPr="00D51EFB" w:rsidRDefault="003F4CC9" w:rsidP="00A90C4C">
      <w:pPr>
        <w:pStyle w:val="a5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各项成本对应于</w:t>
      </w:r>
      <w:r w:rsidRPr="00D51EFB">
        <w:rPr>
          <w:rFonts w:hint="eastAsia"/>
          <w:b/>
        </w:rPr>
        <w:t>“</w:t>
      </w:r>
      <w:r w:rsidRPr="00D51EFB">
        <w:rPr>
          <w:rFonts w:hint="eastAsia"/>
          <w:b/>
        </w:rPr>
        <w:t>EMS SMT</w:t>
      </w:r>
      <w:r w:rsidRPr="00D51EFB">
        <w:rPr>
          <w:rFonts w:hint="eastAsia"/>
          <w:b/>
        </w:rPr>
        <w:t>成本总盈亏”中的项目：</w:t>
      </w:r>
    </w:p>
    <w:p w:rsidR="0089600A" w:rsidRDefault="0089600A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运营人力成本：</w:t>
      </w:r>
      <w:r w:rsidR="002F0489">
        <w:rPr>
          <w:rFonts w:hint="eastAsia"/>
        </w:rPr>
        <w:t>SMT</w:t>
      </w:r>
      <w:r w:rsidR="002F0489">
        <w:rPr>
          <w:rFonts w:hint="eastAsia"/>
        </w:rPr>
        <w:t>直接人工费</w:t>
      </w:r>
    </w:p>
    <w:p w:rsidR="00B30783" w:rsidRDefault="00B30783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工程人力成本：</w:t>
      </w:r>
      <w:r w:rsidR="00F76074">
        <w:rPr>
          <w:rFonts w:hint="eastAsia"/>
        </w:rPr>
        <w:t>工程部间接人工费</w:t>
      </w:r>
    </w:p>
    <w:p w:rsidR="001E4A4A" w:rsidRDefault="001E4A4A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仓库人力成本：</w:t>
      </w:r>
      <w:r w:rsidR="00EB3C01">
        <w:rPr>
          <w:rFonts w:hint="eastAsia"/>
        </w:rPr>
        <w:t>仓库直接人工费</w:t>
      </w:r>
    </w:p>
    <w:p w:rsidR="00AF1510" w:rsidRDefault="00AF1510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品质直接</w:t>
      </w:r>
      <w:r w:rsidR="007D5ACD">
        <w:rPr>
          <w:rFonts w:hint="eastAsia"/>
        </w:rPr>
        <w:t>人力成本</w:t>
      </w:r>
      <w:r>
        <w:rPr>
          <w:rFonts w:hint="eastAsia"/>
        </w:rPr>
        <w:t>：</w:t>
      </w:r>
      <w:r w:rsidR="00D4399D">
        <w:rPr>
          <w:rFonts w:hint="eastAsia"/>
        </w:rPr>
        <w:t>品质直接人工费</w:t>
      </w:r>
    </w:p>
    <w:p w:rsidR="008C6034" w:rsidRDefault="008C6034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品质间接人力成本：品质间接人工费</w:t>
      </w:r>
    </w:p>
    <w:p w:rsidR="0069409E" w:rsidRDefault="00D7528B" w:rsidP="003F4C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生产部间接人力成本：生产部间接人工费</w:t>
      </w:r>
    </w:p>
    <w:p w:rsidR="00D53EEC" w:rsidRPr="00D53EEC" w:rsidRDefault="00D53EEC" w:rsidP="00D53EEC">
      <w:pPr>
        <w:pStyle w:val="a5"/>
        <w:numPr>
          <w:ilvl w:val="0"/>
          <w:numId w:val="15"/>
        </w:numPr>
        <w:ind w:firstLineChars="0"/>
        <w:rPr>
          <w:b/>
        </w:rPr>
      </w:pPr>
      <w:r w:rsidRPr="000C77A1">
        <w:rPr>
          <w:rFonts w:hint="eastAsia"/>
          <w:b/>
        </w:rPr>
        <w:t>单点标准成本</w:t>
      </w:r>
      <w:r w:rsidRPr="00D53EEC">
        <w:rPr>
          <w:rFonts w:hint="eastAsia"/>
          <w:b/>
        </w:rPr>
        <w:t>：</w:t>
      </w:r>
      <w:r w:rsidR="00945588" w:rsidRPr="0081570F">
        <w:rPr>
          <w:rFonts w:hint="eastAsia"/>
        </w:rPr>
        <w:t>每月</w:t>
      </w:r>
      <w:r w:rsidR="00945588">
        <w:rPr>
          <w:rFonts w:hint="eastAsia"/>
        </w:rPr>
        <w:t>在相关界面手工录入</w:t>
      </w:r>
      <w:r w:rsidR="00395CE9">
        <w:rPr>
          <w:rFonts w:hint="eastAsia"/>
        </w:rPr>
        <w:t>各部门单点标准成本</w:t>
      </w:r>
    </w:p>
    <w:p w:rsidR="00B10919" w:rsidRPr="00030C27" w:rsidRDefault="00B10919" w:rsidP="00B10919">
      <w:pPr>
        <w:rPr>
          <w:b/>
          <w:sz w:val="28"/>
        </w:rPr>
      </w:pPr>
      <w:r>
        <w:rPr>
          <w:b/>
          <w:sz w:val="28"/>
        </w:rPr>
        <w:t>三</w:t>
      </w:r>
      <w:r w:rsidRPr="00030C27">
        <w:rPr>
          <w:b/>
          <w:sz w:val="28"/>
        </w:rPr>
        <w:t>、</w:t>
      </w:r>
      <w:r w:rsidR="0094394A" w:rsidRPr="0094394A">
        <w:rPr>
          <w:rFonts w:hint="eastAsia"/>
          <w:b/>
          <w:sz w:val="28"/>
        </w:rPr>
        <w:t>主营</w:t>
      </w:r>
      <w:r w:rsidR="0094394A" w:rsidRPr="0094394A">
        <w:rPr>
          <w:rFonts w:hint="eastAsia"/>
          <w:b/>
          <w:sz w:val="28"/>
        </w:rPr>
        <w:t>SMT</w:t>
      </w:r>
      <w:r w:rsidR="0094394A" w:rsidRPr="00030C27">
        <w:rPr>
          <w:rFonts w:hint="eastAsia"/>
          <w:b/>
          <w:sz w:val="28"/>
        </w:rPr>
        <w:t>成本总盈亏</w:t>
      </w:r>
    </w:p>
    <w:p w:rsidR="004F7F07" w:rsidRPr="004F7F07" w:rsidRDefault="004F7F07" w:rsidP="004F7F07">
      <w:pPr>
        <w:pStyle w:val="a5"/>
        <w:numPr>
          <w:ilvl w:val="0"/>
          <w:numId w:val="16"/>
        </w:numPr>
        <w:ind w:firstLineChars="0"/>
        <w:rPr>
          <w:b/>
        </w:rPr>
      </w:pPr>
      <w:r w:rsidRPr="004F7F07">
        <w:rPr>
          <w:rFonts w:hint="eastAsia"/>
          <w:b/>
        </w:rPr>
        <w:t>与“</w:t>
      </w:r>
      <w:r w:rsidRPr="004F7F07">
        <w:rPr>
          <w:rFonts w:hint="eastAsia"/>
          <w:b/>
        </w:rPr>
        <w:t>EMS SMT</w:t>
      </w:r>
      <w:r w:rsidRPr="004F7F07">
        <w:rPr>
          <w:rFonts w:hint="eastAsia"/>
          <w:b/>
        </w:rPr>
        <w:t>成本总盈亏”</w:t>
      </w:r>
      <w:r>
        <w:rPr>
          <w:rFonts w:hint="eastAsia"/>
          <w:b/>
        </w:rPr>
        <w:t>计算方法基本一致，差异如下</w:t>
      </w:r>
      <w:r w:rsidRPr="004F7F07">
        <w:rPr>
          <w:rFonts w:hint="eastAsia"/>
          <w:b/>
        </w:rPr>
        <w:t>：</w:t>
      </w:r>
    </w:p>
    <w:p w:rsidR="00F76674" w:rsidRDefault="00F76674" w:rsidP="00F1302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预估成本中无需去掉钢网成本</w:t>
      </w:r>
    </w:p>
    <w:p w:rsidR="00097135" w:rsidRDefault="00097135" w:rsidP="00F1302A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成本比率不同</w:t>
      </w:r>
    </w:p>
    <w:p w:rsidR="00F035AF" w:rsidRPr="00A66791" w:rsidRDefault="00F035AF" w:rsidP="00F035AF">
      <w:pPr>
        <w:pStyle w:val="a5"/>
        <w:numPr>
          <w:ilvl w:val="0"/>
          <w:numId w:val="17"/>
        </w:numPr>
        <w:ind w:firstLineChars="0"/>
      </w:pPr>
      <w:r w:rsidRPr="00A66791">
        <w:rPr>
          <w:rFonts w:hint="eastAsia"/>
          <w:b/>
        </w:rPr>
        <w:t>标准成本</w:t>
      </w:r>
      <w:r>
        <w:rPr>
          <w:rFonts w:hint="eastAsia"/>
          <w:b/>
        </w:rPr>
        <w:t xml:space="preserve"> </w:t>
      </w:r>
      <w:r w:rsidRPr="00A66791">
        <w:rPr>
          <w:rFonts w:hint="eastAsia"/>
        </w:rPr>
        <w:t>=</w:t>
      </w:r>
      <w:r>
        <w:rPr>
          <w:rFonts w:hint="eastAsia"/>
        </w:rPr>
        <w:t xml:space="preserve"> </w:t>
      </w:r>
      <w:r w:rsidRPr="00A66791">
        <w:rPr>
          <w:rFonts w:hint="eastAsia"/>
        </w:rPr>
        <w:t>单点标准成本×生产点数</w:t>
      </w:r>
      <w:r>
        <w:rPr>
          <w:rFonts w:hint="eastAsia"/>
        </w:rPr>
        <w:t xml:space="preserve"> </w:t>
      </w:r>
    </w:p>
    <w:p w:rsidR="000E13CD" w:rsidRPr="00030C27" w:rsidRDefault="000E13CD" w:rsidP="000E13CD">
      <w:pPr>
        <w:rPr>
          <w:b/>
          <w:sz w:val="28"/>
        </w:rPr>
      </w:pPr>
      <w:r>
        <w:rPr>
          <w:b/>
          <w:sz w:val="28"/>
        </w:rPr>
        <w:t>四</w:t>
      </w:r>
      <w:r w:rsidRPr="00030C27">
        <w:rPr>
          <w:b/>
          <w:sz w:val="28"/>
        </w:rPr>
        <w:t>、</w:t>
      </w:r>
      <w:r w:rsidRPr="0094394A">
        <w:rPr>
          <w:rFonts w:hint="eastAsia"/>
          <w:b/>
          <w:sz w:val="28"/>
        </w:rPr>
        <w:t>主营</w:t>
      </w:r>
      <w:r w:rsidRPr="0094394A">
        <w:rPr>
          <w:rFonts w:hint="eastAsia"/>
          <w:b/>
          <w:sz w:val="28"/>
        </w:rPr>
        <w:t>SMT</w:t>
      </w:r>
      <w:r>
        <w:rPr>
          <w:rFonts w:hint="eastAsia"/>
          <w:b/>
          <w:sz w:val="28"/>
        </w:rPr>
        <w:t>各部门</w:t>
      </w:r>
      <w:r w:rsidRPr="00030C27">
        <w:rPr>
          <w:rFonts w:hint="eastAsia"/>
          <w:b/>
          <w:sz w:val="28"/>
        </w:rPr>
        <w:t>盈亏</w:t>
      </w:r>
    </w:p>
    <w:p w:rsidR="000E13CD" w:rsidRPr="00E52FC8" w:rsidRDefault="000E13CD" w:rsidP="000E13CD">
      <w:pPr>
        <w:pStyle w:val="a5"/>
        <w:numPr>
          <w:ilvl w:val="0"/>
          <w:numId w:val="19"/>
        </w:numPr>
        <w:ind w:firstLineChars="0"/>
        <w:rPr>
          <w:b/>
        </w:rPr>
      </w:pPr>
      <w:r>
        <w:rPr>
          <w:rFonts w:hint="eastAsia"/>
          <w:b/>
        </w:rPr>
        <w:t>参考</w:t>
      </w:r>
      <w:r w:rsidRPr="000E13CD">
        <w:rPr>
          <w:rFonts w:hint="eastAsia"/>
          <w:b/>
        </w:rPr>
        <w:t>EMS SMT</w:t>
      </w:r>
      <w:r w:rsidRPr="000E13CD">
        <w:rPr>
          <w:rFonts w:hint="eastAsia"/>
          <w:b/>
        </w:rPr>
        <w:t>各部门盈亏</w:t>
      </w:r>
      <w:r w:rsidR="0034311C">
        <w:rPr>
          <w:rFonts w:hint="eastAsia"/>
          <w:b/>
        </w:rPr>
        <w:t>算法</w:t>
      </w:r>
    </w:p>
    <w:p w:rsidR="00E52FC8" w:rsidRPr="00030C27" w:rsidRDefault="00E52FC8" w:rsidP="00E52FC8">
      <w:pPr>
        <w:rPr>
          <w:b/>
          <w:sz w:val="28"/>
        </w:rPr>
      </w:pPr>
      <w:r>
        <w:rPr>
          <w:b/>
          <w:sz w:val="28"/>
        </w:rPr>
        <w:t>五</w:t>
      </w:r>
      <w:r w:rsidRPr="00030C27">
        <w:rPr>
          <w:b/>
          <w:sz w:val="28"/>
        </w:rPr>
        <w:t>、</w:t>
      </w:r>
      <w:r w:rsidR="00A038C3">
        <w:rPr>
          <w:rFonts w:hint="eastAsia"/>
          <w:b/>
          <w:sz w:val="28"/>
        </w:rPr>
        <w:t>EMS HH</w:t>
      </w:r>
      <w:r w:rsidR="00A038C3">
        <w:rPr>
          <w:rFonts w:hint="eastAsia"/>
          <w:b/>
          <w:sz w:val="28"/>
        </w:rPr>
        <w:t>成本总</w:t>
      </w:r>
      <w:r w:rsidRPr="00030C27">
        <w:rPr>
          <w:rFonts w:hint="eastAsia"/>
          <w:b/>
          <w:sz w:val="28"/>
        </w:rPr>
        <w:t>盈亏</w:t>
      </w:r>
    </w:p>
    <w:p w:rsidR="000E622D" w:rsidRDefault="000E622D" w:rsidP="000E622D">
      <w:pPr>
        <w:pStyle w:val="a5"/>
        <w:numPr>
          <w:ilvl w:val="0"/>
          <w:numId w:val="20"/>
        </w:numPr>
        <w:ind w:firstLineChars="0"/>
      </w:pPr>
      <w:r w:rsidRPr="00203079">
        <w:rPr>
          <w:rFonts w:hint="eastAsia"/>
          <w:b/>
        </w:rPr>
        <w:t>总的计算要求</w:t>
      </w:r>
      <w:r>
        <w:rPr>
          <w:rFonts w:hint="eastAsia"/>
        </w:rPr>
        <w:t>：</w:t>
      </w:r>
    </w:p>
    <w:p w:rsidR="000E622D" w:rsidRDefault="000E622D" w:rsidP="000E622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时间粒度：按天计算单日成本，并按月统计月度累计成本</w:t>
      </w:r>
    </w:p>
    <w:p w:rsidR="000E622D" w:rsidRDefault="000E622D" w:rsidP="000E622D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计算结果：</w:t>
      </w:r>
      <w:r w:rsidRPr="006C5136">
        <w:rPr>
          <w:rFonts w:hint="eastAsia"/>
          <w:color w:val="00B0F0"/>
        </w:rPr>
        <w:t>人力</w:t>
      </w:r>
      <w:r w:rsidR="00E06E33">
        <w:rPr>
          <w:rFonts w:hint="eastAsia"/>
          <w:color w:val="00B0F0"/>
        </w:rPr>
        <w:t>单小时</w:t>
      </w:r>
      <w:r w:rsidRPr="00A86033">
        <w:rPr>
          <w:rFonts w:hint="eastAsia"/>
          <w:color w:val="00B0F0"/>
        </w:rPr>
        <w:t>成本</w:t>
      </w:r>
      <w:r>
        <w:rPr>
          <w:rFonts w:hint="eastAsia"/>
        </w:rPr>
        <w:t>、盈亏</w:t>
      </w:r>
    </w:p>
    <w:p w:rsidR="00DB7EE3" w:rsidRPr="00C7360A" w:rsidRDefault="00DB7EE3" w:rsidP="00DB7EE3">
      <w:pPr>
        <w:pStyle w:val="a5"/>
        <w:numPr>
          <w:ilvl w:val="0"/>
          <w:numId w:val="22"/>
        </w:numPr>
        <w:ind w:firstLineChars="0"/>
        <w:rPr>
          <w:b/>
        </w:rPr>
      </w:pPr>
      <w:r w:rsidRPr="008D736B">
        <w:rPr>
          <w:b/>
        </w:rPr>
        <w:t>成本结构</w:t>
      </w:r>
      <w:r w:rsidRPr="00203079">
        <w:rPr>
          <w:b/>
        </w:rPr>
        <w:t>：</w:t>
      </w:r>
      <w:r w:rsidRPr="00203079">
        <w:t>直接人工成本</w:t>
      </w:r>
      <w:r w:rsidRPr="00203079">
        <w:rPr>
          <w:rFonts w:hint="eastAsia"/>
        </w:rPr>
        <w:t>、</w:t>
      </w:r>
      <w:r w:rsidRPr="00203079">
        <w:t>间接人工成本</w:t>
      </w:r>
      <w:r>
        <w:rPr>
          <w:rFonts w:hint="eastAsia"/>
        </w:rPr>
        <w:t xml:space="preserve"> </w:t>
      </w:r>
    </w:p>
    <w:p w:rsidR="00DB7EE3" w:rsidRPr="00203079" w:rsidRDefault="00DB7EE3" w:rsidP="00DB7EE3">
      <w:pPr>
        <w:pStyle w:val="a5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单日成本</w:t>
      </w:r>
      <w:r w:rsidRPr="00203079">
        <w:rPr>
          <w:rFonts w:hint="eastAsia"/>
          <w:b/>
        </w:rPr>
        <w:t>计算方法</w:t>
      </w:r>
    </w:p>
    <w:p w:rsidR="00E033B1" w:rsidRDefault="00E033B1" w:rsidP="00E033B1">
      <w:pPr>
        <w:pStyle w:val="a5"/>
        <w:numPr>
          <w:ilvl w:val="0"/>
          <w:numId w:val="23"/>
        </w:numPr>
        <w:ind w:firstLineChars="0"/>
      </w:pPr>
      <w:r>
        <w:t>直接人工成本和间接人工成本计算方法参考</w:t>
      </w:r>
      <w:r>
        <w:t>“</w:t>
      </w:r>
      <w:r w:rsidRPr="00E033B1">
        <w:rPr>
          <w:rFonts w:hint="eastAsia"/>
        </w:rPr>
        <w:t>EMS SMT</w:t>
      </w:r>
      <w:r w:rsidRPr="00E033B1">
        <w:rPr>
          <w:rFonts w:hint="eastAsia"/>
        </w:rPr>
        <w:t>成本总盈亏</w:t>
      </w:r>
      <w:r>
        <w:t>”</w:t>
      </w:r>
    </w:p>
    <w:p w:rsidR="00E033B1" w:rsidRDefault="00180904" w:rsidP="00E033B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直接人工成本</w:t>
      </w:r>
      <w:r w:rsidR="0056047C">
        <w:rPr>
          <w:rFonts w:hint="eastAsia"/>
        </w:rPr>
        <w:t>不包含仓库</w:t>
      </w:r>
    </w:p>
    <w:p w:rsidR="00CA6E15" w:rsidRDefault="006564C1" w:rsidP="00E033B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产出工时</w:t>
      </w:r>
      <w:r w:rsidR="005F515F">
        <w:rPr>
          <w:rFonts w:hint="eastAsia"/>
        </w:rPr>
        <w:t xml:space="preserve"> = </w:t>
      </w:r>
      <w:r w:rsidR="00C06B82">
        <w:rPr>
          <w:rFonts w:hint="eastAsia"/>
        </w:rPr>
        <w:t>手工录入</w:t>
      </w:r>
      <w:r w:rsidR="00480665">
        <w:rPr>
          <w:rFonts w:hint="eastAsia"/>
        </w:rPr>
        <w:t>（或尝试从</w:t>
      </w:r>
      <w:r w:rsidR="00480665">
        <w:rPr>
          <w:rFonts w:hint="eastAsia"/>
        </w:rPr>
        <w:t>ERP</w:t>
      </w:r>
      <w:r w:rsidR="00480665">
        <w:rPr>
          <w:rFonts w:hint="eastAsia"/>
        </w:rPr>
        <w:t>中获取）</w:t>
      </w:r>
    </w:p>
    <w:p w:rsidR="007A1075" w:rsidRDefault="00180D78" w:rsidP="00E033B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预估成本</w:t>
      </w:r>
      <w:r>
        <w:rPr>
          <w:rFonts w:hint="eastAsia"/>
        </w:rPr>
        <w:t xml:space="preserve"> =  </w:t>
      </w:r>
      <w:r w:rsidR="00D16436">
        <w:rPr>
          <w:rFonts w:hint="eastAsia"/>
        </w:rPr>
        <w:t>（直接人工费</w:t>
      </w:r>
      <w:r w:rsidR="00D16436">
        <w:rPr>
          <w:rFonts w:hint="eastAsia"/>
        </w:rPr>
        <w:t xml:space="preserve"> + </w:t>
      </w:r>
      <w:r w:rsidR="00D16436">
        <w:rPr>
          <w:rFonts w:hint="eastAsia"/>
        </w:rPr>
        <w:t>间接人工费）</w:t>
      </w:r>
      <w:r w:rsidR="00D16436">
        <w:rPr>
          <w:rFonts w:hint="eastAsia"/>
        </w:rPr>
        <w:t xml:space="preserve"> </w:t>
      </w:r>
      <w:r w:rsidR="00D16436">
        <w:rPr>
          <w:rFonts w:hint="eastAsia"/>
        </w:rPr>
        <w:t>÷</w:t>
      </w:r>
      <w:r w:rsidR="00D16436">
        <w:rPr>
          <w:rFonts w:hint="eastAsia"/>
        </w:rPr>
        <w:t xml:space="preserve"> </w:t>
      </w:r>
      <w:r w:rsidR="00D16436">
        <w:rPr>
          <w:rFonts w:hint="eastAsia"/>
        </w:rPr>
        <w:t>成本比率</w:t>
      </w:r>
    </w:p>
    <w:p w:rsidR="00180D78" w:rsidRDefault="00685103" w:rsidP="00E033B1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预估单小时成本</w:t>
      </w:r>
      <w:r>
        <w:rPr>
          <w:rFonts w:hint="eastAsia"/>
        </w:rPr>
        <w:t xml:space="preserve"> = </w:t>
      </w:r>
      <w:r>
        <w:rPr>
          <w:rFonts w:hint="eastAsia"/>
        </w:rPr>
        <w:t>预估成本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产出工时</w:t>
      </w:r>
    </w:p>
    <w:p w:rsidR="009F7350" w:rsidRPr="00950467" w:rsidRDefault="009D56E9" w:rsidP="00950467">
      <w:pPr>
        <w:pStyle w:val="a5"/>
        <w:numPr>
          <w:ilvl w:val="0"/>
          <w:numId w:val="22"/>
        </w:numPr>
        <w:ind w:firstLineChars="0"/>
        <w:rPr>
          <w:b/>
        </w:rPr>
      </w:pPr>
      <w:r>
        <w:rPr>
          <w:rFonts w:hint="eastAsia"/>
          <w:b/>
        </w:rPr>
        <w:t>月度</w:t>
      </w:r>
      <w:r w:rsidR="009F7350">
        <w:rPr>
          <w:rFonts w:hint="eastAsia"/>
          <w:b/>
        </w:rPr>
        <w:t>成本</w:t>
      </w:r>
      <w:r w:rsidR="009F7350" w:rsidRPr="00203079">
        <w:rPr>
          <w:rFonts w:hint="eastAsia"/>
          <w:b/>
        </w:rPr>
        <w:t>计算方法</w:t>
      </w:r>
    </w:p>
    <w:p w:rsidR="00950467" w:rsidRPr="007C6DDD" w:rsidRDefault="00950467" w:rsidP="00950467">
      <w:pPr>
        <w:pStyle w:val="a5"/>
        <w:numPr>
          <w:ilvl w:val="0"/>
          <w:numId w:val="24"/>
        </w:numPr>
        <w:ind w:firstLineChars="0"/>
        <w:rPr>
          <w:b/>
        </w:rPr>
      </w:pPr>
      <w:r w:rsidRPr="00D922B9">
        <w:rPr>
          <w:b/>
          <w:color w:val="000000" w:themeColor="text1"/>
        </w:rPr>
        <w:t>月度成本</w:t>
      </w:r>
      <w:r>
        <w:rPr>
          <w:rFonts w:hint="eastAsia"/>
          <w:color w:val="000000" w:themeColor="text1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单日成本</m:t>
            </m:r>
          </m:e>
        </m:nary>
      </m:oMath>
    </w:p>
    <w:p w:rsidR="00EF5849" w:rsidRPr="00030C27" w:rsidRDefault="00EF5849" w:rsidP="00EF5849">
      <w:pPr>
        <w:rPr>
          <w:b/>
          <w:sz w:val="28"/>
        </w:rPr>
      </w:pPr>
      <w:r>
        <w:rPr>
          <w:b/>
          <w:sz w:val="28"/>
        </w:rPr>
        <w:t>六</w:t>
      </w:r>
      <w:r w:rsidRPr="00030C27">
        <w:rPr>
          <w:b/>
          <w:sz w:val="28"/>
        </w:rPr>
        <w:t>、</w:t>
      </w:r>
      <w:r>
        <w:rPr>
          <w:rFonts w:hint="eastAsia"/>
          <w:b/>
          <w:sz w:val="28"/>
        </w:rPr>
        <w:t>EMS HH</w:t>
      </w:r>
      <w:r w:rsidR="005B161E">
        <w:rPr>
          <w:rFonts w:hint="eastAsia"/>
          <w:b/>
          <w:sz w:val="28"/>
        </w:rPr>
        <w:t>各部门</w:t>
      </w:r>
      <w:r w:rsidRPr="00030C27">
        <w:rPr>
          <w:rFonts w:hint="eastAsia"/>
          <w:b/>
          <w:sz w:val="28"/>
        </w:rPr>
        <w:t>盈亏</w:t>
      </w:r>
    </w:p>
    <w:p w:rsidR="0034311C" w:rsidRPr="00E52FC8" w:rsidRDefault="0034311C" w:rsidP="0034311C">
      <w:pPr>
        <w:pStyle w:val="a5"/>
        <w:numPr>
          <w:ilvl w:val="0"/>
          <w:numId w:val="25"/>
        </w:numPr>
        <w:ind w:firstLineChars="0"/>
        <w:rPr>
          <w:b/>
        </w:rPr>
      </w:pPr>
      <w:r>
        <w:rPr>
          <w:rFonts w:hint="eastAsia"/>
          <w:b/>
        </w:rPr>
        <w:t>参考</w:t>
      </w:r>
      <w:r w:rsidRPr="000E13CD">
        <w:rPr>
          <w:rFonts w:hint="eastAsia"/>
          <w:b/>
        </w:rPr>
        <w:t>EMS SMT</w:t>
      </w:r>
      <w:r w:rsidRPr="000E13CD">
        <w:rPr>
          <w:rFonts w:hint="eastAsia"/>
          <w:b/>
        </w:rPr>
        <w:t>各部门盈亏</w:t>
      </w:r>
      <w:r>
        <w:rPr>
          <w:rFonts w:hint="eastAsia"/>
          <w:b/>
        </w:rPr>
        <w:t>算法</w:t>
      </w:r>
    </w:p>
    <w:p w:rsidR="00281AAB" w:rsidRDefault="003D54E4" w:rsidP="00BB6E99">
      <w:pPr>
        <w:rPr>
          <w:b/>
          <w:sz w:val="28"/>
        </w:rPr>
      </w:pPr>
      <w:r>
        <w:rPr>
          <w:b/>
          <w:sz w:val="28"/>
        </w:rPr>
        <w:t>七、终端</w:t>
      </w:r>
      <w:r w:rsidR="0013113D">
        <w:rPr>
          <w:rFonts w:hint="eastAsia"/>
          <w:b/>
          <w:sz w:val="28"/>
        </w:rPr>
        <w:t>成本总</w:t>
      </w:r>
      <w:r w:rsidR="0013113D" w:rsidRPr="00030C27">
        <w:rPr>
          <w:rFonts w:hint="eastAsia"/>
          <w:b/>
          <w:sz w:val="28"/>
        </w:rPr>
        <w:t>盈亏</w:t>
      </w:r>
    </w:p>
    <w:p w:rsidR="0013113D" w:rsidRDefault="0013113D" w:rsidP="00D94F68">
      <w:pPr>
        <w:pStyle w:val="a5"/>
        <w:numPr>
          <w:ilvl w:val="0"/>
          <w:numId w:val="33"/>
        </w:numPr>
        <w:ind w:firstLineChars="0"/>
      </w:pPr>
      <w:r w:rsidRPr="00203079">
        <w:rPr>
          <w:rFonts w:hint="eastAsia"/>
          <w:b/>
        </w:rPr>
        <w:t>总的计算要求</w:t>
      </w:r>
      <w:r>
        <w:rPr>
          <w:rFonts w:hint="eastAsia"/>
        </w:rPr>
        <w:t>：</w:t>
      </w:r>
    </w:p>
    <w:p w:rsidR="0013113D" w:rsidRDefault="0013113D" w:rsidP="006066F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时间粒度：按天计算单日成本，并按月统计月度累计成本</w:t>
      </w:r>
    </w:p>
    <w:p w:rsidR="0013113D" w:rsidRDefault="0013113D" w:rsidP="006066F0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计算结果：</w:t>
      </w:r>
      <w:r w:rsidR="00381B9A">
        <w:rPr>
          <w:rFonts w:hint="eastAsia"/>
        </w:rPr>
        <w:t>单台成本</w:t>
      </w:r>
      <w:r>
        <w:rPr>
          <w:rFonts w:hint="eastAsia"/>
        </w:rPr>
        <w:t>、盈亏</w:t>
      </w:r>
    </w:p>
    <w:p w:rsidR="0013113D" w:rsidRPr="00C7360A" w:rsidRDefault="0013113D" w:rsidP="00D94F68">
      <w:pPr>
        <w:pStyle w:val="a5"/>
        <w:numPr>
          <w:ilvl w:val="0"/>
          <w:numId w:val="34"/>
        </w:numPr>
        <w:ind w:firstLineChars="0"/>
        <w:rPr>
          <w:b/>
        </w:rPr>
      </w:pPr>
      <w:r w:rsidRPr="008D736B">
        <w:rPr>
          <w:b/>
        </w:rPr>
        <w:t>成本结构</w:t>
      </w:r>
      <w:r w:rsidRPr="00203079">
        <w:rPr>
          <w:b/>
        </w:rPr>
        <w:t>：</w:t>
      </w:r>
      <w:r w:rsidRPr="00203079">
        <w:t>直接人工成本</w:t>
      </w:r>
      <w:r w:rsidRPr="00203079">
        <w:rPr>
          <w:rFonts w:hint="eastAsia"/>
        </w:rPr>
        <w:t>、</w:t>
      </w:r>
      <w:r w:rsidR="006066F0" w:rsidRPr="006066F0">
        <w:rPr>
          <w:rFonts w:hint="eastAsia"/>
        </w:rPr>
        <w:t>临时工成本、</w:t>
      </w:r>
      <w:r w:rsidRPr="00203079">
        <w:t>间接人工成本</w:t>
      </w:r>
      <w:r w:rsidR="006066F0">
        <w:t>、</w:t>
      </w:r>
      <w:r w:rsidR="006066F0" w:rsidRPr="006066F0">
        <w:rPr>
          <w:rFonts w:hint="eastAsia"/>
        </w:rPr>
        <w:t>折旧费、转嫁费用、主营综合费用</w:t>
      </w:r>
    </w:p>
    <w:p w:rsidR="0013113D" w:rsidRPr="00203079" w:rsidRDefault="0013113D" w:rsidP="00D94F68">
      <w:pPr>
        <w:pStyle w:val="a5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lastRenderedPageBreak/>
        <w:t>单日成本</w:t>
      </w:r>
      <w:r w:rsidRPr="00203079">
        <w:rPr>
          <w:rFonts w:hint="eastAsia"/>
          <w:b/>
        </w:rPr>
        <w:t>计算方法</w:t>
      </w:r>
    </w:p>
    <w:p w:rsidR="00F50063" w:rsidRPr="00F50063" w:rsidRDefault="00F50063" w:rsidP="00F50063">
      <w:pPr>
        <w:pStyle w:val="a5"/>
        <w:numPr>
          <w:ilvl w:val="0"/>
          <w:numId w:val="36"/>
        </w:numPr>
        <w:ind w:firstLineChars="0"/>
      </w:pPr>
      <w:r w:rsidRPr="00F50063">
        <w:rPr>
          <w:rFonts w:hint="eastAsia"/>
        </w:rPr>
        <w:t>终端总成本</w:t>
      </w:r>
      <w:r w:rsidRPr="00F50063">
        <w:t>=</w:t>
      </w:r>
      <w:r w:rsidRPr="00F50063">
        <w:rPr>
          <w:rFonts w:hint="eastAsia"/>
        </w:rPr>
        <w:t>（直接人力成本</w:t>
      </w:r>
      <w:r w:rsidRPr="00F50063">
        <w:t>+</w:t>
      </w:r>
      <w:r w:rsidRPr="00F50063">
        <w:rPr>
          <w:rFonts w:hint="eastAsia"/>
        </w:rPr>
        <w:t>临时工成本</w:t>
      </w:r>
      <w:r w:rsidRPr="00F50063">
        <w:t>+</w:t>
      </w:r>
      <w:r w:rsidRPr="00F50063">
        <w:rPr>
          <w:rFonts w:hint="eastAsia"/>
        </w:rPr>
        <w:t>间接人力成本</w:t>
      </w:r>
      <w:r w:rsidRPr="00F50063">
        <w:t>+</w:t>
      </w:r>
      <w:r w:rsidRPr="00F50063">
        <w:rPr>
          <w:rFonts w:hint="eastAsia"/>
        </w:rPr>
        <w:t>折旧费</w:t>
      </w:r>
      <w:r w:rsidRPr="00F50063">
        <w:t>-</w:t>
      </w:r>
      <w:r w:rsidRPr="00F50063">
        <w:rPr>
          <w:rFonts w:hint="eastAsia"/>
        </w:rPr>
        <w:t>转嫁费用</w:t>
      </w:r>
      <w:r w:rsidRPr="00F50063">
        <w:t>+</w:t>
      </w:r>
      <w:r w:rsidRPr="00F50063">
        <w:rPr>
          <w:rFonts w:hint="eastAsia"/>
        </w:rPr>
        <w:t>主营综合费用）</w:t>
      </w:r>
      <w:r w:rsidRPr="00F50063">
        <w:t>/</w:t>
      </w:r>
      <w:r w:rsidRPr="00F50063">
        <w:rPr>
          <w:rFonts w:hint="eastAsia"/>
        </w:rPr>
        <w:t>总的成本比率</w:t>
      </w:r>
      <w:r w:rsidR="00877578">
        <w:rPr>
          <w:rFonts w:hint="eastAsia"/>
        </w:rPr>
        <w:t>。其中直接人力成本、临时工成本、间接人力成本需要经过“部门成本比率”换算，折旧费、转嫁费用、主营综合费用不需要“部门成本比率”参与运算。</w:t>
      </w:r>
    </w:p>
    <w:p w:rsidR="0013113D" w:rsidRPr="00950467" w:rsidRDefault="0013113D" w:rsidP="00D94F68">
      <w:pPr>
        <w:pStyle w:val="a5"/>
        <w:numPr>
          <w:ilvl w:val="0"/>
          <w:numId w:val="34"/>
        </w:numPr>
        <w:ind w:firstLineChars="0"/>
        <w:rPr>
          <w:b/>
        </w:rPr>
      </w:pPr>
      <w:r>
        <w:rPr>
          <w:rFonts w:hint="eastAsia"/>
          <w:b/>
        </w:rPr>
        <w:t>月度成本</w:t>
      </w:r>
      <w:r w:rsidRPr="00203079">
        <w:rPr>
          <w:rFonts w:hint="eastAsia"/>
          <w:b/>
        </w:rPr>
        <w:t>计算方法</w:t>
      </w:r>
    </w:p>
    <w:p w:rsidR="0013113D" w:rsidRPr="00FE51F4" w:rsidRDefault="0013113D" w:rsidP="006066F0">
      <w:pPr>
        <w:pStyle w:val="a5"/>
        <w:numPr>
          <w:ilvl w:val="0"/>
          <w:numId w:val="37"/>
        </w:numPr>
        <w:ind w:firstLineChars="0"/>
        <w:rPr>
          <w:b/>
        </w:rPr>
      </w:pPr>
      <w:r w:rsidRPr="00D922B9">
        <w:rPr>
          <w:b/>
          <w:color w:val="000000" w:themeColor="text1"/>
        </w:rPr>
        <w:t>月度成本</w:t>
      </w:r>
      <w:r>
        <w:rPr>
          <w:rFonts w:hint="eastAsia"/>
          <w:color w:val="000000" w:themeColor="text1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color w:val="000000" w:themeColor="text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单日成本</m:t>
            </m:r>
          </m:e>
        </m:nary>
      </m:oMath>
    </w:p>
    <w:p w:rsidR="00FE51F4" w:rsidRPr="007C6DDD" w:rsidRDefault="00FE51F4" w:rsidP="00FE51F4">
      <w:pPr>
        <w:pStyle w:val="a5"/>
        <w:ind w:left="840" w:firstLineChars="0" w:firstLine="0"/>
        <w:rPr>
          <w:b/>
        </w:rPr>
      </w:pPr>
    </w:p>
    <w:p w:rsidR="00FE51F4" w:rsidRPr="00030C27" w:rsidRDefault="00FE51F4" w:rsidP="00FE51F4">
      <w:pPr>
        <w:rPr>
          <w:b/>
          <w:sz w:val="28"/>
        </w:rPr>
      </w:pPr>
      <w:r>
        <w:rPr>
          <w:b/>
          <w:sz w:val="28"/>
        </w:rPr>
        <w:t>八</w:t>
      </w:r>
      <w:r w:rsidRPr="00030C27">
        <w:rPr>
          <w:b/>
          <w:sz w:val="28"/>
        </w:rPr>
        <w:t>、</w:t>
      </w:r>
      <w:r>
        <w:rPr>
          <w:b/>
          <w:sz w:val="28"/>
        </w:rPr>
        <w:t>终端</w:t>
      </w:r>
      <w:r>
        <w:rPr>
          <w:rFonts w:hint="eastAsia"/>
          <w:b/>
          <w:sz w:val="28"/>
        </w:rPr>
        <w:t>各部门</w:t>
      </w:r>
      <w:r w:rsidRPr="00030C27">
        <w:rPr>
          <w:rFonts w:hint="eastAsia"/>
          <w:b/>
          <w:sz w:val="28"/>
        </w:rPr>
        <w:t>盈亏</w:t>
      </w:r>
    </w:p>
    <w:p w:rsidR="00FE51F4" w:rsidRDefault="00FE51F4" w:rsidP="009E287B">
      <w:pPr>
        <w:pStyle w:val="a5"/>
        <w:numPr>
          <w:ilvl w:val="0"/>
          <w:numId w:val="40"/>
        </w:numPr>
        <w:ind w:firstLineChars="0"/>
      </w:pPr>
      <w:r w:rsidRPr="00203079">
        <w:rPr>
          <w:rFonts w:hint="eastAsia"/>
          <w:b/>
        </w:rPr>
        <w:t>总的计算要求</w:t>
      </w:r>
      <w:r>
        <w:rPr>
          <w:rFonts w:hint="eastAsia"/>
        </w:rPr>
        <w:t>：</w:t>
      </w:r>
    </w:p>
    <w:p w:rsidR="00FE51F4" w:rsidRDefault="00FE51F4" w:rsidP="009E287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时间粒度：按天计算单日成本，并按月统计月度累计成本</w:t>
      </w:r>
    </w:p>
    <w:p w:rsidR="00FE51F4" w:rsidRDefault="00FE51F4" w:rsidP="009E287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计算结果：各部门</w:t>
      </w:r>
      <w:r w:rsidR="003752DE">
        <w:rPr>
          <w:rFonts w:hint="eastAsia"/>
        </w:rPr>
        <w:t>单台</w:t>
      </w:r>
      <w:r>
        <w:rPr>
          <w:rFonts w:hint="eastAsia"/>
        </w:rPr>
        <w:t>成本、盈亏</w:t>
      </w:r>
    </w:p>
    <w:p w:rsidR="00FE51F4" w:rsidRPr="00054001" w:rsidRDefault="00FE51F4" w:rsidP="009E287B">
      <w:pPr>
        <w:pStyle w:val="a5"/>
        <w:numPr>
          <w:ilvl w:val="0"/>
          <w:numId w:val="38"/>
        </w:numPr>
        <w:ind w:firstLineChars="0"/>
        <w:rPr>
          <w:b/>
        </w:rPr>
      </w:pPr>
      <w:r>
        <w:rPr>
          <w:rFonts w:hint="eastAsia"/>
        </w:rPr>
        <w:t>计算项目：各部门盈亏只计算人力成本</w:t>
      </w:r>
      <w:r w:rsidR="003752DE">
        <w:rPr>
          <w:rFonts w:hint="eastAsia"/>
        </w:rPr>
        <w:t>，需要考虑“部门成本比率”</w:t>
      </w:r>
    </w:p>
    <w:p w:rsidR="00FE51F4" w:rsidRPr="00C7360A" w:rsidRDefault="00FE51F4" w:rsidP="009E287B">
      <w:pPr>
        <w:pStyle w:val="a5"/>
        <w:numPr>
          <w:ilvl w:val="0"/>
          <w:numId w:val="40"/>
        </w:numPr>
        <w:ind w:firstLineChars="0"/>
        <w:rPr>
          <w:b/>
        </w:rPr>
      </w:pPr>
      <w:r w:rsidRPr="008D736B">
        <w:rPr>
          <w:b/>
        </w:rPr>
        <w:t>成本结构</w:t>
      </w:r>
      <w:r w:rsidRPr="00203079">
        <w:rPr>
          <w:b/>
        </w:rPr>
        <w:t>：</w:t>
      </w:r>
      <w:r w:rsidRPr="00203079">
        <w:t>直接人工成本</w:t>
      </w:r>
      <w:r w:rsidRPr="00203079">
        <w:rPr>
          <w:rFonts w:hint="eastAsia"/>
        </w:rPr>
        <w:t>、</w:t>
      </w:r>
      <w:r w:rsidR="000532F4">
        <w:rPr>
          <w:rFonts w:hint="eastAsia"/>
        </w:rPr>
        <w:t>临时工成本、</w:t>
      </w:r>
      <w:r w:rsidRPr="00203079">
        <w:t>间接人工成本</w:t>
      </w:r>
      <w:r>
        <w:rPr>
          <w:rFonts w:hint="eastAsia"/>
        </w:rPr>
        <w:t xml:space="preserve"> </w:t>
      </w:r>
    </w:p>
    <w:p w:rsidR="00FE51F4" w:rsidRPr="00203079" w:rsidRDefault="00FE51F4" w:rsidP="009E287B">
      <w:pPr>
        <w:pStyle w:val="a5"/>
        <w:numPr>
          <w:ilvl w:val="0"/>
          <w:numId w:val="40"/>
        </w:numPr>
        <w:ind w:firstLineChars="0"/>
        <w:rPr>
          <w:b/>
        </w:rPr>
      </w:pPr>
      <w:r>
        <w:rPr>
          <w:rFonts w:hint="eastAsia"/>
          <w:b/>
        </w:rPr>
        <w:t>单日成本</w:t>
      </w:r>
      <w:r w:rsidRPr="00203079">
        <w:rPr>
          <w:rFonts w:hint="eastAsia"/>
          <w:b/>
        </w:rPr>
        <w:t>计算方法</w:t>
      </w:r>
    </w:p>
    <w:p w:rsidR="00FE51F4" w:rsidRDefault="00FE51F4" w:rsidP="009E287B">
      <w:pPr>
        <w:pStyle w:val="a5"/>
        <w:numPr>
          <w:ilvl w:val="0"/>
          <w:numId w:val="39"/>
        </w:numPr>
        <w:ind w:firstLineChars="0"/>
      </w:pPr>
      <w:r w:rsidRPr="00A90C4C">
        <w:rPr>
          <w:rFonts w:hint="eastAsia"/>
          <w:b/>
        </w:rPr>
        <w:t>部门</w:t>
      </w:r>
      <w:r w:rsidR="009E287B">
        <w:rPr>
          <w:rFonts w:hint="eastAsia"/>
          <w:b/>
        </w:rPr>
        <w:t>单台</w:t>
      </w:r>
      <w:r w:rsidRPr="00A90C4C">
        <w:rPr>
          <w:rFonts w:hint="eastAsia"/>
          <w:b/>
        </w:rPr>
        <w:t>成本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</w:rPr>
        <w:t>部门累计人力成本</w:t>
      </w:r>
      <w:r w:rsidR="009E287B">
        <w:rPr>
          <w:rFonts w:hint="eastAsia"/>
        </w:rPr>
        <w:t>÷部门成本比率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生产点数</w:t>
      </w:r>
    </w:p>
    <w:p w:rsidR="00281AAB" w:rsidRDefault="00B022CF" w:rsidP="00BB6E99">
      <w:pPr>
        <w:rPr>
          <w:b/>
          <w:sz w:val="28"/>
        </w:rPr>
      </w:pPr>
      <w:r>
        <w:rPr>
          <w:b/>
          <w:sz w:val="28"/>
        </w:rPr>
        <w:t>九、</w:t>
      </w:r>
      <w:r w:rsidR="00F12EC3">
        <w:rPr>
          <w:b/>
          <w:sz w:val="28"/>
        </w:rPr>
        <w:t>其它说明</w:t>
      </w:r>
    </w:p>
    <w:p w:rsidR="00F12EC3" w:rsidRDefault="00F12EC3" w:rsidP="00F12EC3">
      <w:pPr>
        <w:pStyle w:val="a5"/>
        <w:numPr>
          <w:ilvl w:val="0"/>
          <w:numId w:val="41"/>
        </w:numPr>
        <w:ind w:firstLineChars="0"/>
      </w:pPr>
      <w:r>
        <w:rPr>
          <w:rFonts w:hint="eastAsia"/>
          <w:b/>
        </w:rPr>
        <w:t>直接人工、间接人工区分方案</w:t>
      </w:r>
      <w:r>
        <w:rPr>
          <w:rFonts w:hint="eastAsia"/>
        </w:rPr>
        <w:t>：</w:t>
      </w:r>
    </w:p>
    <w:p w:rsidR="00F12EC3" w:rsidRPr="00FE51F4" w:rsidRDefault="00F12EC3" w:rsidP="00BB6E99">
      <w:pPr>
        <w:rPr>
          <w:b/>
          <w:sz w:val="28"/>
        </w:rPr>
      </w:pPr>
    </w:p>
    <w:p w:rsidR="00281AAB" w:rsidRDefault="00281AAB" w:rsidP="00BB6E99">
      <w:pPr>
        <w:rPr>
          <w:b/>
          <w:sz w:val="28"/>
        </w:rPr>
      </w:pPr>
    </w:p>
    <w:p w:rsidR="00281AAB" w:rsidRDefault="00281AAB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D94F68" w:rsidRDefault="00D94F68" w:rsidP="00BB6E99">
      <w:pPr>
        <w:rPr>
          <w:b/>
          <w:sz w:val="28"/>
        </w:rPr>
      </w:pPr>
    </w:p>
    <w:p w:rsidR="000D0CC4" w:rsidRDefault="00BB6E99" w:rsidP="00BB6E99">
      <w:pPr>
        <w:rPr>
          <w:b/>
          <w:sz w:val="28"/>
        </w:rPr>
      </w:pPr>
      <w:r w:rsidRPr="00BB6E99">
        <w:rPr>
          <w:b/>
          <w:sz w:val="28"/>
        </w:rPr>
        <w:t>七、系统设计</w:t>
      </w:r>
      <w:r w:rsidR="00CE195D">
        <w:rPr>
          <w:b/>
          <w:sz w:val="28"/>
        </w:rPr>
        <w:t>相关</w:t>
      </w:r>
    </w:p>
    <w:p w:rsidR="00C83730" w:rsidRDefault="00C83730" w:rsidP="00A020DA">
      <w:pPr>
        <w:pStyle w:val="a5"/>
        <w:numPr>
          <w:ilvl w:val="0"/>
          <w:numId w:val="27"/>
        </w:numPr>
        <w:ind w:firstLineChars="0"/>
      </w:pPr>
      <w:r w:rsidRPr="00AA74B8">
        <w:rPr>
          <w:rFonts w:hint="eastAsia"/>
          <w:b/>
        </w:rPr>
        <w:t>导航菜单</w:t>
      </w:r>
      <w:r>
        <w:rPr>
          <w:rFonts w:hint="eastAsia"/>
        </w:rPr>
        <w:t>：基础资料、日数据、月度数据、</w:t>
      </w:r>
      <w:r w:rsidR="00496193">
        <w:rPr>
          <w:rFonts w:hint="eastAsia"/>
        </w:rPr>
        <w:t>年度数据、</w:t>
      </w:r>
      <w:r>
        <w:rPr>
          <w:rFonts w:hint="eastAsia"/>
        </w:rPr>
        <w:t>成本计算、报表查看</w:t>
      </w:r>
    </w:p>
    <w:p w:rsidR="00C83730" w:rsidRDefault="00AA74B8" w:rsidP="00A020DA">
      <w:pPr>
        <w:pStyle w:val="a5"/>
        <w:numPr>
          <w:ilvl w:val="0"/>
          <w:numId w:val="27"/>
        </w:numPr>
        <w:ind w:firstLineChars="0"/>
      </w:pPr>
      <w:r w:rsidRPr="00AA74B8">
        <w:rPr>
          <w:rFonts w:hint="eastAsia"/>
          <w:b/>
        </w:rPr>
        <w:t>基础资料维护</w:t>
      </w:r>
      <w:r w:rsidR="00C83730">
        <w:rPr>
          <w:rFonts w:hint="eastAsia"/>
        </w:rPr>
        <w:t>：营业分类、拉别、部门、职位、人力（直接人力、间接人力）、上班类型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“营业分类”包含字段：名称（</w:t>
      </w:r>
      <w:r w:rsidRPr="009A3D31">
        <w:t>EMS SMT</w:t>
      </w:r>
      <w:r>
        <w:t>、</w:t>
      </w:r>
      <w:r w:rsidRPr="009A3D31">
        <w:rPr>
          <w:rFonts w:hint="eastAsia"/>
        </w:rPr>
        <w:t>主营</w:t>
      </w:r>
      <w:r w:rsidRPr="009A3D31">
        <w:rPr>
          <w:rFonts w:hint="eastAsia"/>
        </w:rPr>
        <w:t>SMT</w:t>
      </w:r>
      <w:r>
        <w:rPr>
          <w:rFonts w:hint="eastAsia"/>
        </w:rPr>
        <w:t>、</w:t>
      </w:r>
      <w:r>
        <w:rPr>
          <w:rFonts w:hint="eastAsia"/>
        </w:rPr>
        <w:t>EMS HH</w:t>
      </w:r>
      <w:r>
        <w:rPr>
          <w:rFonts w:hint="eastAsia"/>
        </w:rPr>
        <w:t>）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“拉别”包含字段：名称、营业分类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“部门”包含字段：名称、营业分类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“职位”包含字段：名称、人力类型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“直接人工”包含字段：姓名、工号、职位、拉别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“间接人工”包含字段：姓名、工号、职位、部门</w:t>
      </w:r>
    </w:p>
    <w:p w:rsidR="00C83730" w:rsidRDefault="00C83730" w:rsidP="0021081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“上班类型”：类型（值：正常班、日常加班、周末加班、节日加班）</w:t>
      </w:r>
    </w:p>
    <w:p w:rsidR="00C83730" w:rsidRDefault="00C83730" w:rsidP="00A020DA">
      <w:pPr>
        <w:pStyle w:val="a5"/>
        <w:numPr>
          <w:ilvl w:val="0"/>
          <w:numId w:val="27"/>
        </w:numPr>
        <w:ind w:firstLineChars="0"/>
      </w:pPr>
      <w:r w:rsidRPr="00AA74B8">
        <w:rPr>
          <w:rFonts w:hint="eastAsia"/>
          <w:b/>
        </w:rPr>
        <w:t>日信息录入</w:t>
      </w:r>
      <w:r>
        <w:rPr>
          <w:rFonts w:hint="eastAsia"/>
        </w:rPr>
        <w:t>：直接人工考勤，间接人工考勤</w:t>
      </w:r>
    </w:p>
    <w:p w:rsidR="00C83730" w:rsidRDefault="00C83730" w:rsidP="00955D4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“直接人工考勤”模块：通过“拉别”和“日期”查询该“拉别”下所有“直接人工”明细。明细表包含字段：日期、姓名、工号、拉别、小时数，在明细表中进行勾选人员来进行批量考勤操作，并且批量操作时需要设置当天“上班类型”，“上班类型”系统可以辅助判断；明细表中可以用颜色标识出有加班的记录。</w:t>
      </w:r>
    </w:p>
    <w:p w:rsidR="00C83730" w:rsidRDefault="00C83730" w:rsidP="00955D4F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“间接人工考勤”模块：通过“部门”和“日期”查询该“部门”下所有“间接人工”明细。明细表包含字段：日期、姓名、工号、部门、小时数，在明细表中进行勾选人员来进行批量考勤操作，并且批量操作时需要设置当天“上班类型”，“上班类型”系统可以辅助判断；明细表中可以用颜色标识出有加班的记录。</w:t>
      </w:r>
    </w:p>
    <w:p w:rsidR="00C83730" w:rsidRPr="00505FB9" w:rsidRDefault="00C83730" w:rsidP="00955D4F">
      <w:pPr>
        <w:pStyle w:val="a5"/>
        <w:numPr>
          <w:ilvl w:val="0"/>
          <w:numId w:val="30"/>
        </w:numPr>
        <w:ind w:firstLineChars="0"/>
        <w:rPr>
          <w:sz w:val="20"/>
        </w:rPr>
      </w:pPr>
      <w:r w:rsidRPr="00505FB9">
        <w:rPr>
          <w:rFonts w:hint="eastAsia"/>
          <w:sz w:val="20"/>
        </w:rPr>
        <w:t>注：以上是手工录入方案，将尝试从人事考勤系统自动获取（准确性及实时性有待确认）。</w:t>
      </w:r>
    </w:p>
    <w:p w:rsidR="00C83730" w:rsidRPr="00D35C1F" w:rsidRDefault="00C83730" w:rsidP="00A020DA">
      <w:pPr>
        <w:pStyle w:val="a5"/>
        <w:numPr>
          <w:ilvl w:val="0"/>
          <w:numId w:val="27"/>
        </w:numPr>
        <w:ind w:firstLineChars="0"/>
      </w:pPr>
      <w:r w:rsidRPr="00AA74B8">
        <w:rPr>
          <w:rFonts w:hint="eastAsia"/>
          <w:b/>
        </w:rPr>
        <w:t>月度信息录入：</w:t>
      </w:r>
      <w:r>
        <w:rPr>
          <w:rFonts w:hint="eastAsia"/>
        </w:rPr>
        <w:t>直接人工费率、间接人工费率、折旧费用、租赁费用（一半）、水电费、标准单点成本</w:t>
      </w:r>
      <w:r w:rsidR="004B4EA3">
        <w:rPr>
          <w:rFonts w:hint="eastAsia"/>
        </w:rPr>
        <w:t>、</w:t>
      </w:r>
      <w:r w:rsidR="00C5078C">
        <w:rPr>
          <w:rFonts w:hint="eastAsia"/>
        </w:rPr>
        <w:t>部门标准单点成本、</w:t>
      </w:r>
      <w:r w:rsidR="004B4EA3" w:rsidRPr="004B4EA3">
        <w:rPr>
          <w:rFonts w:hint="eastAsia"/>
        </w:rPr>
        <w:t>EMS SMT</w:t>
      </w:r>
      <w:r w:rsidR="004B4EA3" w:rsidRPr="004B4EA3">
        <w:rPr>
          <w:rFonts w:hint="eastAsia"/>
        </w:rPr>
        <w:t>钢网成本占比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“直接人工费率”包含字段：年月、正常班费率、日常加班费率、周末加班费率、节日加班费率；无需按人计算，假设所有直接人工费率一致。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“间接人工费率”：按“年月”和“部门”进行查询该部门所有“间接人工”明细，明细表包含字段：年月、部门、姓名、工号、正常班费率、日常加班费率、周末加班费率、节日加班费率。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“折旧费用”包含字段：年月、营业分类、折旧费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“租赁费用（一半）”</w:t>
      </w:r>
      <w:r w:rsidRPr="005A3B5D">
        <w:rPr>
          <w:rFonts w:hint="eastAsia"/>
        </w:rPr>
        <w:t xml:space="preserve"> </w:t>
      </w:r>
      <w:r>
        <w:rPr>
          <w:rFonts w:hint="eastAsia"/>
        </w:rPr>
        <w:t>包含字段：年月、营业分类、租赁费用（一半）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“水电费”包含字段：年月、营业分类、水电费</w:t>
      </w:r>
    </w:p>
    <w:p w:rsidR="00C83730" w:rsidRDefault="00C83730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“标准单点成本”包含字段：年月、营业分类、标准单点成本</w:t>
      </w:r>
    </w:p>
    <w:p w:rsidR="00C5078C" w:rsidRDefault="00C5078C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“部门标准单点成本”包含字段：年月、营业分类、部门、标准单点成本</w:t>
      </w:r>
    </w:p>
    <w:p w:rsidR="00F8589F" w:rsidRDefault="00F8589F" w:rsidP="001B532B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“</w:t>
      </w:r>
      <w:r w:rsidRPr="004B4EA3">
        <w:rPr>
          <w:rFonts w:hint="eastAsia"/>
        </w:rPr>
        <w:t>EMS SMT</w:t>
      </w:r>
      <w:r w:rsidRPr="004B4EA3">
        <w:rPr>
          <w:rFonts w:hint="eastAsia"/>
        </w:rPr>
        <w:t>钢网成本占比</w:t>
      </w:r>
      <w:r w:rsidR="001B532B">
        <w:rPr>
          <w:rFonts w:hint="eastAsia"/>
        </w:rPr>
        <w:t>”：年月</w:t>
      </w:r>
      <w:r>
        <w:rPr>
          <w:rFonts w:hint="eastAsia"/>
        </w:rPr>
        <w:t>、占比</w:t>
      </w:r>
    </w:p>
    <w:p w:rsidR="00BD75F8" w:rsidRDefault="002624F4" w:rsidP="00A020DA">
      <w:pPr>
        <w:pStyle w:val="a5"/>
        <w:numPr>
          <w:ilvl w:val="0"/>
          <w:numId w:val="27"/>
        </w:numPr>
        <w:ind w:firstLineChars="0"/>
      </w:pPr>
      <w:r>
        <w:rPr>
          <w:rFonts w:hint="eastAsia"/>
          <w:b/>
        </w:rPr>
        <w:t>季</w:t>
      </w:r>
      <w:r w:rsidR="00BD75F8" w:rsidRPr="00AA74B8">
        <w:rPr>
          <w:rFonts w:hint="eastAsia"/>
          <w:b/>
        </w:rPr>
        <w:t>度信息录入：</w:t>
      </w:r>
      <w:r w:rsidR="00A14A3E">
        <w:rPr>
          <w:rFonts w:hint="eastAsia"/>
        </w:rPr>
        <w:t>成本比率</w:t>
      </w:r>
    </w:p>
    <w:p w:rsidR="00BD75F8" w:rsidRDefault="00BD75F8" w:rsidP="00A14A3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“成本比率”包含字段：年份、营业分类、成本比率</w:t>
      </w:r>
    </w:p>
    <w:p w:rsidR="00C83730" w:rsidRDefault="00C83730" w:rsidP="00A020DA">
      <w:pPr>
        <w:pStyle w:val="a5"/>
        <w:numPr>
          <w:ilvl w:val="0"/>
          <w:numId w:val="27"/>
        </w:numPr>
        <w:ind w:firstLineChars="0"/>
      </w:pPr>
      <w:r w:rsidRPr="00AA74B8">
        <w:rPr>
          <w:rFonts w:hint="eastAsia"/>
          <w:b/>
        </w:rPr>
        <w:t>成本计算</w:t>
      </w:r>
      <w:r w:rsidR="00AA74B8">
        <w:rPr>
          <w:rFonts w:hint="eastAsia"/>
        </w:rPr>
        <w:t>：数据完整性检查、成本计算</w:t>
      </w:r>
    </w:p>
    <w:p w:rsidR="00C83730" w:rsidRPr="00AA74B8" w:rsidRDefault="00C83730" w:rsidP="00A020DA">
      <w:pPr>
        <w:pStyle w:val="a5"/>
        <w:numPr>
          <w:ilvl w:val="0"/>
          <w:numId w:val="27"/>
        </w:numPr>
        <w:ind w:firstLineChars="0"/>
        <w:rPr>
          <w:b/>
        </w:rPr>
      </w:pPr>
      <w:r w:rsidRPr="00AA74B8">
        <w:rPr>
          <w:rFonts w:hint="eastAsia"/>
          <w:b/>
        </w:rPr>
        <w:t>报表查看</w:t>
      </w:r>
    </w:p>
    <w:p w:rsidR="00C83730" w:rsidRPr="00C83730" w:rsidRDefault="00C83730" w:rsidP="00C83730"/>
    <w:sectPr w:rsidR="00C83730" w:rsidRPr="00C83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687" w:rsidRDefault="00F21687" w:rsidP="00E04778">
      <w:r>
        <w:separator/>
      </w:r>
    </w:p>
  </w:endnote>
  <w:endnote w:type="continuationSeparator" w:id="0">
    <w:p w:rsidR="00F21687" w:rsidRDefault="00F21687" w:rsidP="00E04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687" w:rsidRDefault="00F21687" w:rsidP="00E04778">
      <w:r>
        <w:separator/>
      </w:r>
    </w:p>
  </w:footnote>
  <w:footnote w:type="continuationSeparator" w:id="0">
    <w:p w:rsidR="00F21687" w:rsidRDefault="00F21687" w:rsidP="00E047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14"/>
      </v:shape>
    </w:pict>
  </w:numPicBullet>
  <w:abstractNum w:abstractNumId="0">
    <w:nsid w:val="00032BED"/>
    <w:multiLevelType w:val="hybridMultilevel"/>
    <w:tmpl w:val="C5F273DE"/>
    <w:lvl w:ilvl="0" w:tplc="6810A008">
      <w:start w:val="1"/>
      <w:numFmt w:val="lowerLetter"/>
      <w:lvlText w:val="%1)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3756F"/>
    <w:multiLevelType w:val="hybridMultilevel"/>
    <w:tmpl w:val="837CAB42"/>
    <w:lvl w:ilvl="0" w:tplc="6CFC6BC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05EFE"/>
    <w:multiLevelType w:val="hybridMultilevel"/>
    <w:tmpl w:val="EDC40B5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DEB2F34"/>
    <w:multiLevelType w:val="hybridMultilevel"/>
    <w:tmpl w:val="205A8886"/>
    <w:lvl w:ilvl="0" w:tplc="3760CD94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9A150D"/>
    <w:multiLevelType w:val="hybridMultilevel"/>
    <w:tmpl w:val="8D0A2E04"/>
    <w:lvl w:ilvl="0" w:tplc="0198723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172B06"/>
    <w:multiLevelType w:val="hybridMultilevel"/>
    <w:tmpl w:val="7C9AB07A"/>
    <w:lvl w:ilvl="0" w:tplc="09CE6B34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CA3267"/>
    <w:multiLevelType w:val="hybridMultilevel"/>
    <w:tmpl w:val="5C629A56"/>
    <w:lvl w:ilvl="0" w:tplc="5500640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73728F"/>
    <w:multiLevelType w:val="hybridMultilevel"/>
    <w:tmpl w:val="1624A21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E8B75EE"/>
    <w:multiLevelType w:val="hybridMultilevel"/>
    <w:tmpl w:val="001697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FFF3A57"/>
    <w:multiLevelType w:val="hybridMultilevel"/>
    <w:tmpl w:val="97BA23AC"/>
    <w:lvl w:ilvl="0" w:tplc="EEFA97B4">
      <w:start w:val="2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D56F64"/>
    <w:multiLevelType w:val="hybridMultilevel"/>
    <w:tmpl w:val="3926E2E6"/>
    <w:lvl w:ilvl="0" w:tplc="57F6F56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07C34B9"/>
    <w:multiLevelType w:val="hybridMultilevel"/>
    <w:tmpl w:val="ADE01D7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12753ED"/>
    <w:multiLevelType w:val="hybridMultilevel"/>
    <w:tmpl w:val="7ED4EB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3BC74B6"/>
    <w:multiLevelType w:val="hybridMultilevel"/>
    <w:tmpl w:val="9C5031F0"/>
    <w:lvl w:ilvl="0" w:tplc="B11AC3C2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553CCC"/>
    <w:multiLevelType w:val="hybridMultilevel"/>
    <w:tmpl w:val="837CAB42"/>
    <w:lvl w:ilvl="0" w:tplc="6CFC6BC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BF03429"/>
    <w:multiLevelType w:val="hybridMultilevel"/>
    <w:tmpl w:val="7ED4EB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219688B"/>
    <w:multiLevelType w:val="hybridMultilevel"/>
    <w:tmpl w:val="1B96A6E2"/>
    <w:lvl w:ilvl="0" w:tplc="D724FF3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095793"/>
    <w:multiLevelType w:val="hybridMultilevel"/>
    <w:tmpl w:val="CECE2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EC3551"/>
    <w:multiLevelType w:val="hybridMultilevel"/>
    <w:tmpl w:val="F00E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6F48C7"/>
    <w:multiLevelType w:val="hybridMultilevel"/>
    <w:tmpl w:val="A768EE94"/>
    <w:lvl w:ilvl="0" w:tplc="2910AF7A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FFC46C4"/>
    <w:multiLevelType w:val="hybridMultilevel"/>
    <w:tmpl w:val="2874459E"/>
    <w:lvl w:ilvl="0" w:tplc="C1BE467E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355440"/>
    <w:multiLevelType w:val="hybridMultilevel"/>
    <w:tmpl w:val="735628D4"/>
    <w:lvl w:ilvl="0" w:tplc="64D01ABA">
      <w:start w:val="1"/>
      <w:numFmt w:val="lowerLetter"/>
      <w:lvlText w:val="%1)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4AC0BAF"/>
    <w:multiLevelType w:val="hybridMultilevel"/>
    <w:tmpl w:val="C930CEA8"/>
    <w:lvl w:ilvl="0" w:tplc="2592A3DC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779085C"/>
    <w:multiLevelType w:val="hybridMultilevel"/>
    <w:tmpl w:val="7FD449D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921227D"/>
    <w:multiLevelType w:val="hybridMultilevel"/>
    <w:tmpl w:val="AAA64C0E"/>
    <w:lvl w:ilvl="0" w:tplc="8938C706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3873D7"/>
    <w:multiLevelType w:val="hybridMultilevel"/>
    <w:tmpl w:val="50E851E4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5BCD1C60"/>
    <w:multiLevelType w:val="hybridMultilevel"/>
    <w:tmpl w:val="87485EE4"/>
    <w:lvl w:ilvl="0" w:tplc="8F682794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5078E4"/>
    <w:multiLevelType w:val="hybridMultilevel"/>
    <w:tmpl w:val="837CAB42"/>
    <w:lvl w:ilvl="0" w:tplc="6CFC6BCE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847115"/>
    <w:multiLevelType w:val="hybridMultilevel"/>
    <w:tmpl w:val="B7467650"/>
    <w:lvl w:ilvl="0" w:tplc="563A7110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3CB2F14"/>
    <w:multiLevelType w:val="hybridMultilevel"/>
    <w:tmpl w:val="8014EE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8E900DE"/>
    <w:multiLevelType w:val="hybridMultilevel"/>
    <w:tmpl w:val="AA06577A"/>
    <w:lvl w:ilvl="0" w:tplc="D6922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207F02"/>
    <w:multiLevelType w:val="hybridMultilevel"/>
    <w:tmpl w:val="735628D4"/>
    <w:lvl w:ilvl="0" w:tplc="64D01ABA">
      <w:start w:val="1"/>
      <w:numFmt w:val="lowerLetter"/>
      <w:lvlText w:val="%1)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7B7B1D"/>
    <w:multiLevelType w:val="hybridMultilevel"/>
    <w:tmpl w:val="C72089AC"/>
    <w:lvl w:ilvl="0" w:tplc="28CEA9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0762B2E"/>
    <w:multiLevelType w:val="hybridMultilevel"/>
    <w:tmpl w:val="85A4649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70F81FC2"/>
    <w:multiLevelType w:val="hybridMultilevel"/>
    <w:tmpl w:val="867A566C"/>
    <w:lvl w:ilvl="0" w:tplc="FFC85E54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132AE5"/>
    <w:multiLevelType w:val="hybridMultilevel"/>
    <w:tmpl w:val="84F64FA6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24E7CE0"/>
    <w:multiLevelType w:val="hybridMultilevel"/>
    <w:tmpl w:val="059EEA46"/>
    <w:lvl w:ilvl="0" w:tplc="80B636D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601866"/>
    <w:multiLevelType w:val="hybridMultilevel"/>
    <w:tmpl w:val="83F24C8A"/>
    <w:lvl w:ilvl="0" w:tplc="870AF816">
      <w:start w:val="2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C0F17FF"/>
    <w:multiLevelType w:val="hybridMultilevel"/>
    <w:tmpl w:val="0608AD30"/>
    <w:lvl w:ilvl="0" w:tplc="A6A6B808">
      <w:start w:val="1"/>
      <w:numFmt w:val="lowerLetter"/>
      <w:lvlText w:val="%1)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454315"/>
    <w:multiLevelType w:val="hybridMultilevel"/>
    <w:tmpl w:val="89D2C086"/>
    <w:lvl w:ilvl="0" w:tplc="785E1F44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F025569"/>
    <w:multiLevelType w:val="hybridMultilevel"/>
    <w:tmpl w:val="867A566C"/>
    <w:lvl w:ilvl="0" w:tplc="FFC85E54">
      <w:start w:val="1"/>
      <w:numFmt w:val="lowerLetter"/>
      <w:lvlText w:val="%1)"/>
      <w:lvlJc w:val="left"/>
      <w:pPr>
        <w:ind w:left="84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0"/>
  </w:num>
  <w:num w:numId="3">
    <w:abstractNumId w:val="29"/>
  </w:num>
  <w:num w:numId="4">
    <w:abstractNumId w:val="17"/>
  </w:num>
  <w:num w:numId="5">
    <w:abstractNumId w:val="2"/>
  </w:num>
  <w:num w:numId="6">
    <w:abstractNumId w:val="25"/>
  </w:num>
  <w:num w:numId="7">
    <w:abstractNumId w:val="19"/>
  </w:num>
  <w:num w:numId="8">
    <w:abstractNumId w:val="18"/>
  </w:num>
  <w:num w:numId="9">
    <w:abstractNumId w:val="32"/>
  </w:num>
  <w:num w:numId="10">
    <w:abstractNumId w:val="8"/>
  </w:num>
  <w:num w:numId="11">
    <w:abstractNumId w:val="15"/>
  </w:num>
  <w:num w:numId="12">
    <w:abstractNumId w:val="14"/>
  </w:num>
  <w:num w:numId="13">
    <w:abstractNumId w:val="34"/>
  </w:num>
  <w:num w:numId="14">
    <w:abstractNumId w:val="0"/>
  </w:num>
  <w:num w:numId="15">
    <w:abstractNumId w:val="31"/>
  </w:num>
  <w:num w:numId="16">
    <w:abstractNumId w:val="16"/>
  </w:num>
  <w:num w:numId="17">
    <w:abstractNumId w:val="3"/>
  </w:num>
  <w:num w:numId="18">
    <w:abstractNumId w:val="22"/>
  </w:num>
  <w:num w:numId="19">
    <w:abstractNumId w:val="13"/>
  </w:num>
  <w:num w:numId="20">
    <w:abstractNumId w:val="24"/>
  </w:num>
  <w:num w:numId="21">
    <w:abstractNumId w:val="39"/>
  </w:num>
  <w:num w:numId="22">
    <w:abstractNumId w:val="37"/>
  </w:num>
  <w:num w:numId="23">
    <w:abstractNumId w:val="28"/>
  </w:num>
  <w:num w:numId="24">
    <w:abstractNumId w:val="12"/>
  </w:num>
  <w:num w:numId="25">
    <w:abstractNumId w:val="4"/>
  </w:num>
  <w:num w:numId="26">
    <w:abstractNumId w:val="30"/>
  </w:num>
  <w:num w:numId="27">
    <w:abstractNumId w:val="6"/>
  </w:num>
  <w:num w:numId="28">
    <w:abstractNumId w:val="7"/>
  </w:num>
  <w:num w:numId="29">
    <w:abstractNumId w:val="23"/>
  </w:num>
  <w:num w:numId="30">
    <w:abstractNumId w:val="35"/>
  </w:num>
  <w:num w:numId="31">
    <w:abstractNumId w:val="11"/>
  </w:num>
  <w:num w:numId="32">
    <w:abstractNumId w:val="33"/>
  </w:num>
  <w:num w:numId="33">
    <w:abstractNumId w:val="5"/>
  </w:num>
  <w:num w:numId="34">
    <w:abstractNumId w:val="9"/>
  </w:num>
  <w:num w:numId="35">
    <w:abstractNumId w:val="26"/>
  </w:num>
  <w:num w:numId="36">
    <w:abstractNumId w:val="20"/>
  </w:num>
  <w:num w:numId="37">
    <w:abstractNumId w:val="36"/>
  </w:num>
  <w:num w:numId="38">
    <w:abstractNumId w:val="40"/>
  </w:num>
  <w:num w:numId="39">
    <w:abstractNumId w:val="21"/>
  </w:num>
  <w:num w:numId="40">
    <w:abstractNumId w:val="1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FC"/>
    <w:rsid w:val="0001380F"/>
    <w:rsid w:val="00023B19"/>
    <w:rsid w:val="00030C27"/>
    <w:rsid w:val="000474F4"/>
    <w:rsid w:val="000532F4"/>
    <w:rsid w:val="00054001"/>
    <w:rsid w:val="00076000"/>
    <w:rsid w:val="00085F19"/>
    <w:rsid w:val="00086382"/>
    <w:rsid w:val="0009032C"/>
    <w:rsid w:val="000917A0"/>
    <w:rsid w:val="00097135"/>
    <w:rsid w:val="000C77A1"/>
    <w:rsid w:val="000D0CC4"/>
    <w:rsid w:val="000D143E"/>
    <w:rsid w:val="000E13CD"/>
    <w:rsid w:val="000E622D"/>
    <w:rsid w:val="000F0A3A"/>
    <w:rsid w:val="00117FAD"/>
    <w:rsid w:val="0013113D"/>
    <w:rsid w:val="001314C4"/>
    <w:rsid w:val="00134F34"/>
    <w:rsid w:val="00141CE2"/>
    <w:rsid w:val="00144315"/>
    <w:rsid w:val="00154633"/>
    <w:rsid w:val="00165D0F"/>
    <w:rsid w:val="00180904"/>
    <w:rsid w:val="00180D78"/>
    <w:rsid w:val="00191D4E"/>
    <w:rsid w:val="001B2C3F"/>
    <w:rsid w:val="001B3167"/>
    <w:rsid w:val="001B3244"/>
    <w:rsid w:val="001B532B"/>
    <w:rsid w:val="001E21EB"/>
    <w:rsid w:val="001E4A4A"/>
    <w:rsid w:val="001E564B"/>
    <w:rsid w:val="001F1B91"/>
    <w:rsid w:val="001F48C3"/>
    <w:rsid w:val="001F53D1"/>
    <w:rsid w:val="001F74F5"/>
    <w:rsid w:val="00203079"/>
    <w:rsid w:val="00206ABB"/>
    <w:rsid w:val="002105F8"/>
    <w:rsid w:val="00210810"/>
    <w:rsid w:val="00211D29"/>
    <w:rsid w:val="0025070A"/>
    <w:rsid w:val="00257DBA"/>
    <w:rsid w:val="002624F4"/>
    <w:rsid w:val="00270C33"/>
    <w:rsid w:val="00277D3C"/>
    <w:rsid w:val="00281AAB"/>
    <w:rsid w:val="00296C33"/>
    <w:rsid w:val="00297A81"/>
    <w:rsid w:val="002C555D"/>
    <w:rsid w:val="002C5D96"/>
    <w:rsid w:val="002C6386"/>
    <w:rsid w:val="002D0834"/>
    <w:rsid w:val="002D763A"/>
    <w:rsid w:val="002F0489"/>
    <w:rsid w:val="002F4C8F"/>
    <w:rsid w:val="0030011A"/>
    <w:rsid w:val="003269AB"/>
    <w:rsid w:val="0034311C"/>
    <w:rsid w:val="00343CC9"/>
    <w:rsid w:val="0035354F"/>
    <w:rsid w:val="0035562F"/>
    <w:rsid w:val="00360DA3"/>
    <w:rsid w:val="00364810"/>
    <w:rsid w:val="00364814"/>
    <w:rsid w:val="00373B96"/>
    <w:rsid w:val="003752DE"/>
    <w:rsid w:val="00375608"/>
    <w:rsid w:val="0038125D"/>
    <w:rsid w:val="00381B9A"/>
    <w:rsid w:val="00394AAA"/>
    <w:rsid w:val="00395CE9"/>
    <w:rsid w:val="003D46F2"/>
    <w:rsid w:val="003D54E4"/>
    <w:rsid w:val="003F2A7A"/>
    <w:rsid w:val="003F4CC9"/>
    <w:rsid w:val="004200D1"/>
    <w:rsid w:val="004601A1"/>
    <w:rsid w:val="00467C91"/>
    <w:rsid w:val="00480665"/>
    <w:rsid w:val="00487B54"/>
    <w:rsid w:val="00496193"/>
    <w:rsid w:val="00497071"/>
    <w:rsid w:val="004A0F06"/>
    <w:rsid w:val="004B4EA3"/>
    <w:rsid w:val="004C2BF1"/>
    <w:rsid w:val="004D3C8A"/>
    <w:rsid w:val="004E2A3D"/>
    <w:rsid w:val="004E5ADF"/>
    <w:rsid w:val="004F7F07"/>
    <w:rsid w:val="00505FB9"/>
    <w:rsid w:val="0053505A"/>
    <w:rsid w:val="005476BF"/>
    <w:rsid w:val="005541AD"/>
    <w:rsid w:val="00556CBD"/>
    <w:rsid w:val="00560139"/>
    <w:rsid w:val="0056047C"/>
    <w:rsid w:val="00590020"/>
    <w:rsid w:val="00591783"/>
    <w:rsid w:val="00592647"/>
    <w:rsid w:val="00593B6A"/>
    <w:rsid w:val="005B161E"/>
    <w:rsid w:val="005D24EE"/>
    <w:rsid w:val="005F515F"/>
    <w:rsid w:val="006066F0"/>
    <w:rsid w:val="006343E7"/>
    <w:rsid w:val="00636B34"/>
    <w:rsid w:val="00644114"/>
    <w:rsid w:val="006510CB"/>
    <w:rsid w:val="00651EE2"/>
    <w:rsid w:val="006564C1"/>
    <w:rsid w:val="006708CC"/>
    <w:rsid w:val="00675E04"/>
    <w:rsid w:val="00685103"/>
    <w:rsid w:val="0069409E"/>
    <w:rsid w:val="006A384D"/>
    <w:rsid w:val="006B583E"/>
    <w:rsid w:val="006C5136"/>
    <w:rsid w:val="00707BEF"/>
    <w:rsid w:val="007124BC"/>
    <w:rsid w:val="00713D53"/>
    <w:rsid w:val="00725B29"/>
    <w:rsid w:val="00727552"/>
    <w:rsid w:val="00741189"/>
    <w:rsid w:val="007A1075"/>
    <w:rsid w:val="007C6DDD"/>
    <w:rsid w:val="007D5ACD"/>
    <w:rsid w:val="007E1037"/>
    <w:rsid w:val="007E78A0"/>
    <w:rsid w:val="007F3E55"/>
    <w:rsid w:val="0081570F"/>
    <w:rsid w:val="0081636F"/>
    <w:rsid w:val="00820133"/>
    <w:rsid w:val="00877578"/>
    <w:rsid w:val="008879BA"/>
    <w:rsid w:val="00893FE9"/>
    <w:rsid w:val="0089600A"/>
    <w:rsid w:val="008C6034"/>
    <w:rsid w:val="008D2AFB"/>
    <w:rsid w:val="008D736B"/>
    <w:rsid w:val="00903BCA"/>
    <w:rsid w:val="0091065D"/>
    <w:rsid w:val="00937152"/>
    <w:rsid w:val="0094394A"/>
    <w:rsid w:val="00945588"/>
    <w:rsid w:val="00947DD4"/>
    <w:rsid w:val="00950467"/>
    <w:rsid w:val="009558E6"/>
    <w:rsid w:val="00955D4F"/>
    <w:rsid w:val="00992E8C"/>
    <w:rsid w:val="009D22AA"/>
    <w:rsid w:val="009D461F"/>
    <w:rsid w:val="009D56E9"/>
    <w:rsid w:val="009E287B"/>
    <w:rsid w:val="009F7350"/>
    <w:rsid w:val="00A020DA"/>
    <w:rsid w:val="00A038C3"/>
    <w:rsid w:val="00A14A3E"/>
    <w:rsid w:val="00A32023"/>
    <w:rsid w:val="00A631DB"/>
    <w:rsid w:val="00A64C14"/>
    <w:rsid w:val="00A65550"/>
    <w:rsid w:val="00A66791"/>
    <w:rsid w:val="00A66AEB"/>
    <w:rsid w:val="00A802C1"/>
    <w:rsid w:val="00A8493F"/>
    <w:rsid w:val="00A86033"/>
    <w:rsid w:val="00A90699"/>
    <w:rsid w:val="00A90C4C"/>
    <w:rsid w:val="00AA2EF3"/>
    <w:rsid w:val="00AA74B8"/>
    <w:rsid w:val="00AB4EF0"/>
    <w:rsid w:val="00AC236A"/>
    <w:rsid w:val="00AD3EFB"/>
    <w:rsid w:val="00AF1510"/>
    <w:rsid w:val="00B02229"/>
    <w:rsid w:val="00B022CF"/>
    <w:rsid w:val="00B10919"/>
    <w:rsid w:val="00B141EB"/>
    <w:rsid w:val="00B175D4"/>
    <w:rsid w:val="00B20A80"/>
    <w:rsid w:val="00B30783"/>
    <w:rsid w:val="00B35DF9"/>
    <w:rsid w:val="00B44C8F"/>
    <w:rsid w:val="00B850E9"/>
    <w:rsid w:val="00BB6E99"/>
    <w:rsid w:val="00BC1101"/>
    <w:rsid w:val="00BD75F8"/>
    <w:rsid w:val="00BE24FE"/>
    <w:rsid w:val="00BE69CD"/>
    <w:rsid w:val="00BF11F0"/>
    <w:rsid w:val="00BF6574"/>
    <w:rsid w:val="00C06B82"/>
    <w:rsid w:val="00C27E0C"/>
    <w:rsid w:val="00C401BF"/>
    <w:rsid w:val="00C5078C"/>
    <w:rsid w:val="00C63FD5"/>
    <w:rsid w:val="00C717D4"/>
    <w:rsid w:val="00C7360A"/>
    <w:rsid w:val="00C75E83"/>
    <w:rsid w:val="00C83730"/>
    <w:rsid w:val="00C87C0E"/>
    <w:rsid w:val="00CA5D2D"/>
    <w:rsid w:val="00CA6E15"/>
    <w:rsid w:val="00CC3EE2"/>
    <w:rsid w:val="00CD25E4"/>
    <w:rsid w:val="00CD48C7"/>
    <w:rsid w:val="00CE195D"/>
    <w:rsid w:val="00CE3B4C"/>
    <w:rsid w:val="00CF7BA5"/>
    <w:rsid w:val="00D03ABE"/>
    <w:rsid w:val="00D16436"/>
    <w:rsid w:val="00D4399D"/>
    <w:rsid w:val="00D46A9E"/>
    <w:rsid w:val="00D51EFB"/>
    <w:rsid w:val="00D53EEC"/>
    <w:rsid w:val="00D745B7"/>
    <w:rsid w:val="00D7528B"/>
    <w:rsid w:val="00D82F3E"/>
    <w:rsid w:val="00D922B9"/>
    <w:rsid w:val="00D94F68"/>
    <w:rsid w:val="00DA1E72"/>
    <w:rsid w:val="00DA494E"/>
    <w:rsid w:val="00DA52FC"/>
    <w:rsid w:val="00DB7EE3"/>
    <w:rsid w:val="00DC3EAA"/>
    <w:rsid w:val="00DF54E6"/>
    <w:rsid w:val="00E033B1"/>
    <w:rsid w:val="00E04778"/>
    <w:rsid w:val="00E048C1"/>
    <w:rsid w:val="00E06E33"/>
    <w:rsid w:val="00E239AC"/>
    <w:rsid w:val="00E30546"/>
    <w:rsid w:val="00E452F3"/>
    <w:rsid w:val="00E47160"/>
    <w:rsid w:val="00E52FC8"/>
    <w:rsid w:val="00E80A5C"/>
    <w:rsid w:val="00E84C10"/>
    <w:rsid w:val="00E870F9"/>
    <w:rsid w:val="00EA68DE"/>
    <w:rsid w:val="00EA7CE5"/>
    <w:rsid w:val="00EB3C01"/>
    <w:rsid w:val="00EE5BEA"/>
    <w:rsid w:val="00EF1DD5"/>
    <w:rsid w:val="00EF5849"/>
    <w:rsid w:val="00F01B54"/>
    <w:rsid w:val="00F035AF"/>
    <w:rsid w:val="00F052F0"/>
    <w:rsid w:val="00F05872"/>
    <w:rsid w:val="00F12EC3"/>
    <w:rsid w:val="00F1302A"/>
    <w:rsid w:val="00F15BD2"/>
    <w:rsid w:val="00F21687"/>
    <w:rsid w:val="00F447FF"/>
    <w:rsid w:val="00F50063"/>
    <w:rsid w:val="00F7605A"/>
    <w:rsid w:val="00F76074"/>
    <w:rsid w:val="00F76674"/>
    <w:rsid w:val="00F8166E"/>
    <w:rsid w:val="00F8589F"/>
    <w:rsid w:val="00F91ABD"/>
    <w:rsid w:val="00FB1F66"/>
    <w:rsid w:val="00FC2B6F"/>
    <w:rsid w:val="00FC5702"/>
    <w:rsid w:val="00FD4AB5"/>
    <w:rsid w:val="00FE51F4"/>
    <w:rsid w:val="00FE6789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778"/>
    <w:rPr>
      <w:sz w:val="18"/>
      <w:szCs w:val="18"/>
    </w:rPr>
  </w:style>
  <w:style w:type="paragraph" w:styleId="a5">
    <w:name w:val="List Paragraph"/>
    <w:basedOn w:val="a"/>
    <w:uiPriority w:val="34"/>
    <w:qFormat/>
    <w:rsid w:val="0008638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A2EF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A2E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2E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7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7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7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778"/>
    <w:rPr>
      <w:sz w:val="18"/>
      <w:szCs w:val="18"/>
    </w:rPr>
  </w:style>
  <w:style w:type="paragraph" w:styleId="a5">
    <w:name w:val="List Paragraph"/>
    <w:basedOn w:val="a"/>
    <w:uiPriority w:val="34"/>
    <w:qFormat/>
    <w:rsid w:val="0008638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A2EF3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AA2E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A2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453</Words>
  <Characters>2586</Characters>
  <Application>Microsoft Office Word</Application>
  <DocSecurity>0</DocSecurity>
  <Lines>21</Lines>
  <Paragraphs>6</Paragraphs>
  <ScaleCrop>false</ScaleCrop>
  <Company>Microsoft</Company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275</cp:revision>
  <dcterms:created xsi:type="dcterms:W3CDTF">2017-03-29T01:46:00Z</dcterms:created>
  <dcterms:modified xsi:type="dcterms:W3CDTF">2017-09-26T05:50:00Z</dcterms:modified>
</cp:coreProperties>
</file>