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after="301" w:line="419" w:lineRule="atLeast"/>
        <w:ind w:left="0"/>
        <w:textAlignment w:val="baseline"/>
        <w:outlineLvl w:val="3"/>
        <w:rPr>
          <w:rFonts w:ascii="Arial" w:hAnsi="Arial" w:eastAsia="Times New Roman" w:cs="Arial"/>
          <w:b/>
          <w:bCs/>
          <w:color w:val="FF8C00"/>
          <w:sz w:val="37"/>
          <w:szCs w:val="37"/>
          <w:lang w:bidi="te-IN"/>
        </w:rPr>
      </w:pPr>
      <w:r>
        <w:rPr>
          <w:rFonts w:ascii="Arial" w:hAnsi="Arial" w:eastAsia="Times New Roman" w:cs="Arial"/>
          <w:b/>
          <w:bCs/>
          <w:color w:val="FF8C00"/>
          <w:sz w:val="37"/>
          <w:szCs w:val="37"/>
          <w:lang w:bidi="te-IN"/>
        </w:rPr>
        <w:t>Objectives</w:t>
      </w:r>
    </w:p>
    <w:p>
      <w:pPr>
        <w:autoSpaceDE w:val="0"/>
        <w:autoSpaceDN w:val="0"/>
        <w:adjustRightInd w:val="0"/>
        <w:spacing w:after="0" w:line="240" w:lineRule="auto"/>
        <w:ind w:firstLine="720"/>
        <w:jc w:val="both"/>
        <w:rPr>
          <w:rFonts w:ascii="Tahoma" w:hAnsi="Tahoma" w:cs="Tahoma"/>
          <w:sz w:val="24"/>
          <w:szCs w:val="24"/>
          <w:lang w:bidi="he-IL"/>
        </w:rPr>
      </w:pPr>
      <w:r>
        <w:rPr>
          <w:rFonts w:ascii="Tahoma" w:hAnsi="Tahoma" w:cs="Tahoma"/>
          <w:sz w:val="24"/>
          <w:szCs w:val="24"/>
          <w:lang w:bidi="he-IL"/>
        </w:rPr>
        <w:t xml:space="preserve">Government of India providing Action Plan for completion of uploading of all regulatory </w:t>
      </w:r>
      <w:r>
        <w:rPr>
          <w:rFonts w:ascii="Tahoma" w:hAnsi="Tahoma" w:cs="Tahoma"/>
          <w:sz w:val="24"/>
          <w:szCs w:val="24"/>
          <w:lang w:val="en-IN" w:bidi="he-IL"/>
        </w:rPr>
        <w:t>compliance</w:t>
      </w:r>
      <w:r>
        <w:rPr>
          <w:rFonts w:ascii="Tahoma" w:hAnsi="Tahoma" w:cs="Tahoma"/>
          <w:sz w:val="24"/>
          <w:szCs w:val="24"/>
          <w:lang w:bidi="he-IL"/>
        </w:rPr>
        <w:t xml:space="preserve">, on reducing burdensome </w:t>
      </w:r>
      <w:r>
        <w:rPr>
          <w:rFonts w:ascii="Tahoma" w:hAnsi="Tahoma" w:cs="Tahoma"/>
          <w:sz w:val="24"/>
          <w:szCs w:val="24"/>
          <w:lang w:val="en-IN" w:bidi="he-IL"/>
        </w:rPr>
        <w:t>compliance</w:t>
      </w:r>
      <w:r>
        <w:rPr>
          <w:rFonts w:ascii="Tahoma" w:hAnsi="Tahoma" w:cs="Tahoma"/>
          <w:sz w:val="24"/>
          <w:szCs w:val="24"/>
          <w:lang w:bidi="he-IL"/>
        </w:rPr>
        <w:t xml:space="preserve"> under the various Acts/Rules administered by Labour Department and closure of action plan on Department for Promotion of Industry and Internal Trade Regulatory Compliance Portal is 15th August, 2021.</w:t>
      </w:r>
    </w:p>
    <w:p>
      <w:pPr>
        <w:pStyle w:val="11"/>
        <w:spacing w:before="240" w:line="360" w:lineRule="auto"/>
        <w:ind w:firstLine="720"/>
        <w:jc w:val="both"/>
        <w:rPr>
          <w:rFonts w:ascii="Tahoma" w:hAnsi="Tahoma" w:cs="Tahoma"/>
          <w:sz w:val="24"/>
          <w:szCs w:val="24"/>
        </w:rPr>
      </w:pPr>
      <w:r>
        <w:rPr>
          <w:rFonts w:ascii="Tahoma" w:hAnsi="Tahoma" w:cs="Tahoma"/>
          <w:sz w:val="24"/>
          <w:szCs w:val="24"/>
          <w:lang w:val="en-US"/>
        </w:rPr>
        <w:t>Labour Department</w:t>
      </w:r>
      <w:r>
        <w:rPr>
          <w:rFonts w:hint="default" w:ascii="Tahoma" w:hAnsi="Tahoma" w:cs="Tahoma"/>
          <w:sz w:val="24"/>
          <w:szCs w:val="24"/>
          <w:lang w:val="en-IN"/>
        </w:rPr>
        <w:t>, Andhra Pradesh</w:t>
      </w:r>
      <w:r>
        <w:rPr>
          <w:rFonts w:ascii="Tahoma" w:hAnsi="Tahoma" w:cs="Tahoma"/>
          <w:sz w:val="24"/>
          <w:szCs w:val="24"/>
          <w:lang w:val="en-US"/>
        </w:rPr>
        <w:t xml:space="preserve"> </w:t>
      </w:r>
      <w:r>
        <w:rPr>
          <w:rFonts w:ascii="Tahoma" w:hAnsi="Tahoma" w:cs="Tahoma"/>
          <w:sz w:val="24"/>
          <w:szCs w:val="24"/>
        </w:rPr>
        <w:t xml:space="preserve">has taken initiatives and  uploaded 134 burdensome </w:t>
      </w:r>
      <w:r>
        <w:rPr>
          <w:rFonts w:ascii="Tahoma" w:hAnsi="Tahoma" w:cs="Tahoma"/>
          <w:sz w:val="24"/>
          <w:szCs w:val="24"/>
          <w:lang w:val="en-IN"/>
        </w:rPr>
        <w:t>compliance</w:t>
      </w:r>
      <w:r>
        <w:rPr>
          <w:rFonts w:ascii="Tahoma" w:hAnsi="Tahoma" w:cs="Tahoma"/>
          <w:sz w:val="24"/>
          <w:szCs w:val="24"/>
        </w:rPr>
        <w:t xml:space="preserve"> in the Regulatory Compliance Portal and no change were required in </w:t>
      </w:r>
      <w:r>
        <w:rPr>
          <w:rFonts w:hint="default" w:ascii="Tahoma" w:hAnsi="Tahoma" w:cs="Tahoma"/>
          <w:b/>
          <w:bCs/>
          <w:sz w:val="24"/>
          <w:szCs w:val="24"/>
          <w:lang w:val="en-IN"/>
        </w:rPr>
        <w:t xml:space="preserve">128 </w:t>
      </w:r>
      <w:r>
        <w:rPr>
          <w:rFonts w:ascii="Tahoma" w:hAnsi="Tahoma" w:cs="Tahoma"/>
          <w:b/>
          <w:bCs/>
          <w:sz w:val="24"/>
          <w:szCs w:val="24"/>
          <w:lang w:val="en-IN"/>
        </w:rPr>
        <w:t>compliance</w:t>
      </w:r>
      <w:r>
        <w:rPr>
          <w:rFonts w:ascii="Tahoma" w:hAnsi="Tahoma" w:cs="Tahoma"/>
          <w:sz w:val="24"/>
          <w:szCs w:val="24"/>
        </w:rPr>
        <w:t xml:space="preserve"> which are Repository </w:t>
      </w:r>
      <w:r>
        <w:rPr>
          <w:rFonts w:ascii="Tahoma" w:hAnsi="Tahoma" w:cs="Tahoma"/>
          <w:sz w:val="24"/>
          <w:szCs w:val="24"/>
          <w:lang w:val="en-IN"/>
        </w:rPr>
        <w:t>Compliance</w:t>
      </w:r>
      <w:r>
        <w:rPr>
          <w:rFonts w:ascii="Tahoma" w:hAnsi="Tahoma" w:cs="Tahoma"/>
          <w:sz w:val="24"/>
          <w:szCs w:val="24"/>
        </w:rPr>
        <w:t xml:space="preserve"> and the remaining </w:t>
      </w:r>
      <w:r>
        <w:rPr>
          <w:rFonts w:ascii="Tahoma" w:hAnsi="Tahoma" w:cs="Tahoma"/>
          <w:b/>
          <w:bCs/>
          <w:sz w:val="24"/>
          <w:szCs w:val="24"/>
        </w:rPr>
        <w:t>6</w:t>
      </w:r>
      <w:r>
        <w:rPr>
          <w:rFonts w:ascii="Tahoma" w:hAnsi="Tahoma" w:cs="Tahoma"/>
          <w:sz w:val="24"/>
          <w:szCs w:val="24"/>
        </w:rPr>
        <w:t xml:space="preserve"> </w:t>
      </w:r>
      <w:r>
        <w:rPr>
          <w:rFonts w:ascii="Tahoma" w:hAnsi="Tahoma" w:cs="Tahoma"/>
          <w:sz w:val="24"/>
          <w:szCs w:val="24"/>
          <w:lang w:val="en-IN"/>
        </w:rPr>
        <w:t>compliance</w:t>
      </w:r>
      <w:r>
        <w:rPr>
          <w:rFonts w:ascii="Tahoma" w:hAnsi="Tahoma" w:cs="Tahoma"/>
          <w:sz w:val="24"/>
          <w:szCs w:val="24"/>
        </w:rPr>
        <w:t xml:space="preserve"> were already implemented </w:t>
      </w:r>
      <w:r>
        <w:rPr>
          <w:rFonts w:ascii="Tahoma" w:hAnsi="Tahoma" w:cs="Tahoma"/>
          <w:b/>
          <w:sz w:val="24"/>
          <w:szCs w:val="24"/>
        </w:rPr>
        <w:t>in Phase-I,</w:t>
      </w:r>
      <w:r>
        <w:rPr>
          <w:rFonts w:ascii="Tahoma" w:hAnsi="Tahoma" w:cs="Tahoma"/>
          <w:sz w:val="24"/>
          <w:szCs w:val="24"/>
        </w:rPr>
        <w:t xml:space="preserve"> which are:   </w:t>
      </w:r>
    </w:p>
    <w:tbl>
      <w:tblPr>
        <w:tblStyle w:val="8"/>
        <w:tblpPr w:leftFromText="180" w:rightFromText="180" w:vertAnchor="text" w:horzAnchor="margin" w:tblpY="160"/>
        <w:tblW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3636"/>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pStyle w:val="11"/>
              <w:jc w:val="center"/>
              <w:rPr>
                <w:rFonts w:ascii="Tahoma" w:hAnsi="Tahoma" w:cs="Tahoma"/>
                <w:sz w:val="24"/>
                <w:szCs w:val="24"/>
              </w:rPr>
            </w:pPr>
            <w:r>
              <w:rPr>
                <w:rFonts w:ascii="Tahoma" w:hAnsi="Tahoma" w:cs="Tahoma"/>
                <w:sz w:val="24"/>
                <w:szCs w:val="24"/>
              </w:rPr>
              <w:t>Comp.No.</w:t>
            </w:r>
          </w:p>
        </w:tc>
        <w:tc>
          <w:tcPr>
            <w:tcW w:w="2835" w:type="dxa"/>
            <w:tcBorders>
              <w:top w:val="single" w:color="auto" w:sz="4" w:space="0"/>
              <w:left w:val="single" w:color="auto" w:sz="4" w:space="0"/>
              <w:bottom w:val="single" w:color="auto" w:sz="4" w:space="0"/>
              <w:right w:val="single" w:color="auto" w:sz="4" w:space="0"/>
            </w:tcBorders>
          </w:tcPr>
          <w:p>
            <w:pPr>
              <w:pStyle w:val="11"/>
              <w:jc w:val="center"/>
              <w:rPr>
                <w:rFonts w:ascii="Tahoma" w:hAnsi="Tahoma" w:cs="Tahoma"/>
                <w:sz w:val="24"/>
                <w:szCs w:val="24"/>
              </w:rPr>
            </w:pPr>
            <w:r>
              <w:rPr>
                <w:rFonts w:ascii="Tahoma" w:hAnsi="Tahoma" w:cs="Tahoma"/>
                <w:sz w:val="24"/>
                <w:szCs w:val="24"/>
              </w:rPr>
              <w:t>Act/Rules/Policy</w:t>
            </w:r>
          </w:p>
        </w:tc>
        <w:tc>
          <w:tcPr>
            <w:tcW w:w="3636" w:type="dxa"/>
            <w:tcBorders>
              <w:top w:val="single" w:color="auto" w:sz="4" w:space="0"/>
              <w:left w:val="single" w:color="auto" w:sz="4" w:space="0"/>
              <w:bottom w:val="single" w:color="auto" w:sz="4" w:space="0"/>
              <w:right w:val="single" w:color="auto" w:sz="4" w:space="0"/>
            </w:tcBorders>
          </w:tcPr>
          <w:p>
            <w:pPr>
              <w:pStyle w:val="11"/>
              <w:jc w:val="center"/>
              <w:rPr>
                <w:rFonts w:ascii="Tahoma" w:hAnsi="Tahoma" w:cs="Tahoma"/>
                <w:sz w:val="24"/>
                <w:szCs w:val="24"/>
              </w:rPr>
            </w:pPr>
            <w:r>
              <w:rPr>
                <w:rFonts w:ascii="Tahoma" w:hAnsi="Tahoma" w:cs="Tahoma"/>
                <w:sz w:val="24"/>
                <w:szCs w:val="24"/>
              </w:rPr>
              <w:t>Details</w:t>
            </w:r>
          </w:p>
        </w:tc>
        <w:tc>
          <w:tcPr>
            <w:tcW w:w="2126" w:type="dxa"/>
            <w:tcBorders>
              <w:top w:val="single" w:color="auto" w:sz="4" w:space="0"/>
              <w:left w:val="single" w:color="auto" w:sz="4" w:space="0"/>
              <w:bottom w:val="single" w:color="auto" w:sz="4" w:space="0"/>
              <w:right w:val="single" w:color="auto" w:sz="4" w:space="0"/>
            </w:tcBorders>
          </w:tcPr>
          <w:p>
            <w:pPr>
              <w:pStyle w:val="11"/>
              <w:jc w:val="center"/>
              <w:rPr>
                <w:rFonts w:ascii="Tahoma" w:hAnsi="Tahoma" w:cs="Tahoma"/>
                <w:sz w:val="24"/>
                <w:szCs w:val="24"/>
              </w:rPr>
            </w:pPr>
            <w:r>
              <w:rPr>
                <w:rFonts w:ascii="Tahoma" w:hAnsi="Tahoma" w:cs="Tahoma"/>
                <w:sz w:val="24"/>
                <w:szCs w:val="24"/>
              </w:rPr>
              <w:t>Action already taken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pStyle w:val="11"/>
              <w:numPr>
                <w:ilvl w:val="0"/>
                <w:numId w:val="2"/>
              </w:numPr>
              <w:ind w:left="142" w:hanging="142"/>
              <w:jc w:val="both"/>
              <w:rPr>
                <w:rFonts w:ascii="Tahoma" w:hAnsi="Tahoma" w:cs="Tahoma"/>
                <w:sz w:val="24"/>
                <w:szCs w:val="24"/>
              </w:rPr>
            </w:pPr>
            <w:r>
              <w:rPr>
                <w:rFonts w:ascii="Tahoma" w:hAnsi="Tahoma" w:cs="Tahoma"/>
                <w:sz w:val="24"/>
                <w:szCs w:val="24"/>
              </w:rPr>
              <w:t>RC 20210218 -2031</w:t>
            </w:r>
          </w:p>
        </w:tc>
        <w:tc>
          <w:tcPr>
            <w:tcW w:w="2835"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APLW Act, 1987</w:t>
            </w:r>
          </w:p>
        </w:tc>
        <w:tc>
          <w:tcPr>
            <w:tcW w:w="3636"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Introducing Online payment facility for the contributions under the Act (Online payment)</w:t>
            </w:r>
          </w:p>
        </w:tc>
        <w:tc>
          <w:tcPr>
            <w:tcW w:w="2126"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Complied vide GO.Ms.No.9 of LFB &amp; IMS Dept., Dt.07-12-2020.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pStyle w:val="11"/>
              <w:numPr>
                <w:ilvl w:val="0"/>
                <w:numId w:val="2"/>
              </w:numPr>
              <w:ind w:left="142" w:hanging="142"/>
              <w:jc w:val="both"/>
              <w:rPr>
                <w:rFonts w:ascii="Tahoma" w:hAnsi="Tahoma" w:cs="Tahoma"/>
                <w:sz w:val="24"/>
                <w:szCs w:val="24"/>
              </w:rPr>
            </w:pPr>
            <w:r>
              <w:rPr>
                <w:rFonts w:ascii="Tahoma" w:hAnsi="Tahoma" w:cs="Tahoma"/>
                <w:sz w:val="24"/>
                <w:szCs w:val="24"/>
              </w:rPr>
              <w:t>RC-20210218-2032</w:t>
            </w:r>
          </w:p>
        </w:tc>
        <w:tc>
          <w:tcPr>
            <w:tcW w:w="2835"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Labour Laws in AP</w:t>
            </w:r>
          </w:p>
        </w:tc>
        <w:tc>
          <w:tcPr>
            <w:tcW w:w="3636"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Allow online registers and records instead of manual registers (Online Registers)</w:t>
            </w:r>
          </w:p>
        </w:tc>
        <w:tc>
          <w:tcPr>
            <w:tcW w:w="2126"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Complied vide GO.Ms.No.10 of LFB &amp; IMS Dept., Dt.07-12-2020.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pStyle w:val="11"/>
              <w:numPr>
                <w:ilvl w:val="0"/>
                <w:numId w:val="2"/>
              </w:numPr>
              <w:ind w:left="142" w:hanging="142"/>
              <w:jc w:val="both"/>
              <w:rPr>
                <w:rFonts w:ascii="Tahoma" w:hAnsi="Tahoma" w:cs="Tahoma"/>
                <w:sz w:val="24"/>
                <w:szCs w:val="24"/>
              </w:rPr>
            </w:pPr>
            <w:r>
              <w:rPr>
                <w:rFonts w:ascii="Tahoma" w:hAnsi="Tahoma" w:cs="Tahoma"/>
                <w:sz w:val="24"/>
                <w:szCs w:val="24"/>
              </w:rPr>
              <w:t>RC – 20210218-2033</w:t>
            </w:r>
          </w:p>
        </w:tc>
        <w:tc>
          <w:tcPr>
            <w:tcW w:w="2835"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AP (Issuance of Integrated Registration and furnishing of combined Returns under various labour laws by certain Estts.,) Act, 2015</w:t>
            </w:r>
          </w:p>
        </w:tc>
        <w:tc>
          <w:tcPr>
            <w:tcW w:w="3636"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Integrated Registrations and furnishing of combined returns under certain labour laws by certain establishments in the State of A.P.</w:t>
            </w:r>
          </w:p>
        </w:tc>
        <w:tc>
          <w:tcPr>
            <w:tcW w:w="2126"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Complied vide GO.Ms.No.11 of LET &amp; F (Lab.II) Dept., Dt.18-03-2019.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pStyle w:val="11"/>
              <w:numPr>
                <w:ilvl w:val="0"/>
                <w:numId w:val="2"/>
              </w:numPr>
              <w:ind w:left="142" w:hanging="142"/>
              <w:jc w:val="both"/>
              <w:rPr>
                <w:rFonts w:ascii="Tahoma" w:hAnsi="Tahoma" w:cs="Tahoma"/>
                <w:sz w:val="24"/>
                <w:szCs w:val="24"/>
              </w:rPr>
            </w:pPr>
            <w:r>
              <w:rPr>
                <w:rFonts w:ascii="Tahoma" w:hAnsi="Tahoma" w:cs="Tahoma"/>
                <w:sz w:val="24"/>
                <w:szCs w:val="24"/>
              </w:rPr>
              <w:t>RC – 20210218-2034</w:t>
            </w:r>
          </w:p>
        </w:tc>
        <w:tc>
          <w:tcPr>
            <w:tcW w:w="2835"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Online Dashboard AP Labour Department.</w:t>
            </w:r>
          </w:p>
        </w:tc>
        <w:tc>
          <w:tcPr>
            <w:tcW w:w="3636"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 xml:space="preserve">Publish Online dashboard in public domain i.e., </w:t>
            </w:r>
            <w:r>
              <w:fldChar w:fldCharType="begin"/>
            </w:r>
            <w:r>
              <w:instrText xml:space="preserve"> HYPERLINK "http://labour.ap.gov.in/ELabour/Views/EODBDashboard.aspx" </w:instrText>
            </w:r>
            <w:r>
              <w:fldChar w:fldCharType="separate"/>
            </w:r>
            <w:r>
              <w:rPr>
                <w:rStyle w:val="6"/>
                <w:rFonts w:ascii="Tahoma" w:hAnsi="Tahoma" w:cs="Tahoma"/>
                <w:sz w:val="24"/>
                <w:szCs w:val="24"/>
              </w:rPr>
              <w:t>http://labour.ap.gov.in/ELabour/Views/EODBDashboard.aspx</w:t>
            </w:r>
            <w:r>
              <w:rPr>
                <w:rStyle w:val="6"/>
                <w:rFonts w:ascii="Tahoma" w:hAnsi="Tahoma" w:cs="Tahoma"/>
                <w:sz w:val="24"/>
                <w:szCs w:val="24"/>
              </w:rPr>
              <w:fldChar w:fldCharType="end"/>
            </w:r>
            <w:r>
              <w:rPr>
                <w:rFonts w:ascii="Tahoma" w:hAnsi="Tahoma" w:cs="Tahoma"/>
                <w:sz w:val="24"/>
                <w:szCs w:val="24"/>
              </w:rPr>
              <w:t>.</w:t>
            </w:r>
          </w:p>
        </w:tc>
        <w:tc>
          <w:tcPr>
            <w:tcW w:w="2126"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Compiled as per reform no.139 of SRAP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pStyle w:val="11"/>
              <w:numPr>
                <w:ilvl w:val="0"/>
                <w:numId w:val="2"/>
              </w:numPr>
              <w:ind w:left="142" w:hanging="142"/>
              <w:jc w:val="both"/>
              <w:rPr>
                <w:rFonts w:ascii="Tahoma" w:hAnsi="Tahoma" w:cs="Tahoma"/>
                <w:sz w:val="24"/>
                <w:szCs w:val="24"/>
              </w:rPr>
            </w:pPr>
            <w:r>
              <w:rPr>
                <w:rFonts w:ascii="Tahoma" w:hAnsi="Tahoma" w:cs="Tahoma"/>
                <w:sz w:val="24"/>
                <w:szCs w:val="24"/>
              </w:rPr>
              <w:t>RC-20210219-2073</w:t>
            </w:r>
          </w:p>
        </w:tc>
        <w:tc>
          <w:tcPr>
            <w:tcW w:w="2835"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Certificate/third party certification instead of Dept., inspections under all Labour Laws.</w:t>
            </w:r>
          </w:p>
        </w:tc>
        <w:tc>
          <w:tcPr>
            <w:tcW w:w="3636"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Certificate/third party certification instead of Dept., inspections under all Labour Laws.</w:t>
            </w:r>
          </w:p>
        </w:tc>
        <w:tc>
          <w:tcPr>
            <w:tcW w:w="2126"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GO.Ms.No.12 of LFB &amp; IMS Dept., Dt.08-12-2020.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pStyle w:val="11"/>
              <w:numPr>
                <w:ilvl w:val="0"/>
                <w:numId w:val="2"/>
              </w:numPr>
              <w:ind w:left="142" w:hanging="142"/>
              <w:jc w:val="both"/>
              <w:rPr>
                <w:rFonts w:ascii="Tahoma" w:hAnsi="Tahoma" w:cs="Tahoma"/>
                <w:sz w:val="24"/>
                <w:szCs w:val="24"/>
              </w:rPr>
            </w:pPr>
            <w:r>
              <w:rPr>
                <w:rFonts w:ascii="Tahoma" w:hAnsi="Tahoma" w:cs="Tahoma"/>
                <w:sz w:val="24"/>
                <w:szCs w:val="24"/>
              </w:rPr>
              <w:t>RC-20210219-2077</w:t>
            </w:r>
          </w:p>
        </w:tc>
        <w:tc>
          <w:tcPr>
            <w:tcW w:w="2835"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Registration of APSE Act and Trade License given through single form.</w:t>
            </w:r>
          </w:p>
        </w:tc>
        <w:tc>
          <w:tcPr>
            <w:tcW w:w="3636"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As per reform no.118 of SRAP 2020, Single form for Registration of APSE and Trade Licence.</w:t>
            </w:r>
          </w:p>
        </w:tc>
        <w:tc>
          <w:tcPr>
            <w:tcW w:w="2126" w:type="dxa"/>
            <w:tcBorders>
              <w:top w:val="single" w:color="auto" w:sz="4" w:space="0"/>
              <w:left w:val="single" w:color="auto" w:sz="4" w:space="0"/>
              <w:bottom w:val="single" w:color="auto" w:sz="4" w:space="0"/>
              <w:right w:val="single" w:color="auto" w:sz="4" w:space="0"/>
            </w:tcBorders>
          </w:tcPr>
          <w:p>
            <w:pPr>
              <w:pStyle w:val="11"/>
              <w:jc w:val="both"/>
              <w:rPr>
                <w:rFonts w:ascii="Tahoma" w:hAnsi="Tahoma" w:cs="Tahoma"/>
                <w:sz w:val="24"/>
                <w:szCs w:val="24"/>
              </w:rPr>
            </w:pPr>
            <w:r>
              <w:rPr>
                <w:rFonts w:ascii="Tahoma" w:hAnsi="Tahoma" w:cs="Tahoma"/>
                <w:sz w:val="24"/>
                <w:szCs w:val="24"/>
              </w:rPr>
              <w:t>GO.Ms.No.11 of LFB &amp; IMS Dept. Dt.07-12-2020.</w:t>
            </w:r>
          </w:p>
        </w:tc>
      </w:tr>
    </w:tbl>
    <w:p>
      <w:pPr>
        <w:pStyle w:val="11"/>
        <w:jc w:val="both"/>
        <w:rPr>
          <w:rFonts w:ascii="Tahoma" w:hAnsi="Tahoma" w:cs="Tahoma"/>
          <w:sz w:val="24"/>
          <w:szCs w:val="24"/>
        </w:rPr>
      </w:pPr>
    </w:p>
    <w:p>
      <w:pPr>
        <w:pStyle w:val="11"/>
        <w:jc w:val="both"/>
        <w:rPr>
          <w:rFonts w:ascii="Tahoma" w:hAnsi="Tahoma" w:cs="Tahoma"/>
          <w:sz w:val="24"/>
          <w:szCs w:val="24"/>
        </w:rPr>
      </w:pPr>
    </w:p>
    <w:p>
      <w:pPr>
        <w:spacing w:before="240" w:after="0" w:line="360" w:lineRule="auto"/>
        <w:ind w:firstLine="720"/>
        <w:jc w:val="both"/>
        <w:rPr>
          <w:rFonts w:ascii="Tahoma" w:hAnsi="Tahoma" w:cs="Tahoma"/>
          <w:sz w:val="24"/>
          <w:szCs w:val="24"/>
        </w:rPr>
      </w:pPr>
    </w:p>
    <w:p>
      <w:pPr>
        <w:spacing w:before="240" w:after="0" w:line="360" w:lineRule="auto"/>
        <w:ind w:firstLine="720"/>
        <w:jc w:val="both"/>
        <w:rPr>
          <w:rFonts w:ascii="Tahoma" w:hAnsi="Tahoma" w:cs="Tahoma"/>
          <w:sz w:val="24"/>
          <w:szCs w:val="24"/>
        </w:rPr>
      </w:pPr>
      <w:r>
        <w:rPr>
          <w:rFonts w:ascii="Tahoma" w:hAnsi="Tahoma" w:cs="Tahoma"/>
          <w:sz w:val="24"/>
          <w:szCs w:val="24"/>
        </w:rPr>
        <w:t xml:space="preserve">Further, Government of India directed to focus in Phase-II on decriminalization, identification of redundant laws and rules, regulatory impact assessment and use of technology. Labour Department identified burdensome compliances and uploaded in the portal of minimizing the Regulatory compliance burden i.e, </w:t>
      </w:r>
      <w:r>
        <w:fldChar w:fldCharType="begin"/>
      </w:r>
      <w:r>
        <w:instrText xml:space="preserve"> HYPERLINK "http://www.eodbrcp.dipp.gov.in/dashboard" </w:instrText>
      </w:r>
      <w:r>
        <w:fldChar w:fldCharType="separate"/>
      </w:r>
      <w:r>
        <w:rPr>
          <w:rStyle w:val="6"/>
          <w:rFonts w:ascii="Tahoma" w:hAnsi="Tahoma" w:cs="Tahoma"/>
          <w:sz w:val="24"/>
          <w:szCs w:val="24"/>
        </w:rPr>
        <w:t>www.eodbrcp.dipp.gov.in/dashboard</w:t>
      </w:r>
      <w:r>
        <w:rPr>
          <w:rStyle w:val="6"/>
          <w:rFonts w:ascii="Tahoma" w:hAnsi="Tahoma" w:cs="Tahoma"/>
          <w:sz w:val="24"/>
          <w:szCs w:val="24"/>
        </w:rPr>
        <w:fldChar w:fldCharType="end"/>
      </w:r>
      <w:r>
        <w:rPr>
          <w:rFonts w:ascii="Tahoma" w:hAnsi="Tahoma" w:cs="Tahoma"/>
          <w:sz w:val="24"/>
          <w:szCs w:val="24"/>
        </w:rPr>
        <w:t xml:space="preserve"> in terms of decriminalization. </w:t>
      </w:r>
    </w:p>
    <w:p>
      <w:pPr>
        <w:spacing w:before="240" w:after="0" w:line="360" w:lineRule="auto"/>
        <w:ind w:firstLine="720"/>
        <w:jc w:val="both"/>
        <w:rPr>
          <w:rFonts w:hint="default" w:ascii="Tahoma" w:hAnsi="Tahoma" w:cs="Tahoma"/>
          <w:sz w:val="24"/>
          <w:szCs w:val="24"/>
          <w:lang w:val="en-IN"/>
        </w:rPr>
      </w:pPr>
      <w:r>
        <w:rPr>
          <w:rFonts w:ascii="Tahoma" w:hAnsi="Tahoma" w:cs="Tahoma"/>
          <w:sz w:val="24"/>
          <w:szCs w:val="24"/>
        </w:rPr>
        <w:t>A part of minimizing the regulatory compliance burden, under DPIIT, Government of India, A.P.Labour Department has identified decriminalization</w:t>
      </w:r>
      <w:r>
        <w:rPr>
          <w:rFonts w:hint="default" w:ascii="Tahoma" w:hAnsi="Tahoma" w:cs="Tahoma"/>
          <w:sz w:val="24"/>
          <w:szCs w:val="24"/>
          <w:lang w:val="en-IN"/>
        </w:rPr>
        <w:t xml:space="preserve"> 5 Complaisance on the following Acts in Phase - II.</w:t>
      </w:r>
    </w:p>
    <w:p>
      <w:pPr>
        <w:numPr>
          <w:ilvl w:val="0"/>
          <w:numId w:val="3"/>
        </w:numPr>
        <w:spacing w:before="240" w:after="0" w:line="360" w:lineRule="auto"/>
        <w:ind w:firstLine="720"/>
        <w:jc w:val="both"/>
        <w:rPr>
          <w:rFonts w:ascii="Tahoma" w:hAnsi="Tahoma" w:cs="Tahoma"/>
          <w:sz w:val="24"/>
          <w:szCs w:val="24"/>
          <w:lang w:val="en-US"/>
        </w:rPr>
      </w:pPr>
      <w:r>
        <w:rPr>
          <w:rFonts w:ascii="Tahoma" w:hAnsi="Tahoma" w:cs="Tahoma"/>
          <w:sz w:val="24"/>
          <w:szCs w:val="24"/>
          <w:lang w:val="en-US"/>
        </w:rPr>
        <w:t>A.P.Shops and Establishment Act,1988 and rules 1990</w:t>
      </w:r>
    </w:p>
    <w:p>
      <w:pPr>
        <w:pStyle w:val="10"/>
        <w:numPr>
          <w:ilvl w:val="0"/>
          <w:numId w:val="3"/>
        </w:numPr>
        <w:spacing w:after="0" w:line="240" w:lineRule="auto"/>
        <w:ind w:left="0" w:leftChars="0" w:firstLine="720" w:firstLineChars="0"/>
        <w:jc w:val="both"/>
        <w:rPr>
          <w:rFonts w:ascii="Tahoma" w:hAnsi="Tahoma" w:cs="Tahoma"/>
          <w:sz w:val="24"/>
          <w:szCs w:val="24"/>
          <w:lang w:val="en-US"/>
        </w:rPr>
      </w:pPr>
      <w:r>
        <w:rPr>
          <w:rFonts w:ascii="Tahoma" w:hAnsi="Tahoma" w:cs="Tahoma"/>
          <w:sz w:val="24"/>
          <w:szCs w:val="24"/>
          <w:lang w:val="en-US"/>
        </w:rPr>
        <w:t>A.P.Labour Welfare Fund Act, 1987</w:t>
      </w:r>
    </w:p>
    <w:p>
      <w:pPr>
        <w:rPr>
          <w:rFonts w:ascii="Tahoma" w:hAnsi="Tahoma" w:cs="Tahoma"/>
          <w:b/>
          <w:bCs/>
          <w:sz w:val="24"/>
          <w:szCs w:val="24"/>
          <w:u w:val="single"/>
          <w:lang w:bidi="he-IL"/>
        </w:rPr>
      </w:pPr>
    </w:p>
    <w:tbl>
      <w:tblPr>
        <w:tblStyle w:val="8"/>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2"/>
        <w:gridCol w:w="1352"/>
        <w:gridCol w:w="1993"/>
        <w:gridCol w:w="3243"/>
        <w:gridCol w:w="2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spacing w:after="0" w:line="240" w:lineRule="auto"/>
              <w:jc w:val="center"/>
              <w:rPr>
                <w:rFonts w:ascii="Tahoma" w:hAnsi="Tahoma" w:cs="Tahoma"/>
                <w:sz w:val="24"/>
                <w:szCs w:val="24"/>
                <w:lang w:val="en-IN" w:bidi="he-IL"/>
              </w:rPr>
            </w:pPr>
            <w:r>
              <w:rPr>
                <w:rFonts w:ascii="Tahoma" w:hAnsi="Tahoma" w:cs="Tahoma"/>
                <w:sz w:val="24"/>
                <w:szCs w:val="24"/>
                <w:lang w:val="en-IN" w:bidi="he-IL"/>
              </w:rPr>
              <w:t>Comp. No.</w:t>
            </w:r>
          </w:p>
        </w:tc>
        <w:tc>
          <w:tcPr>
            <w:tcW w:w="1352" w:type="dxa"/>
          </w:tcPr>
          <w:p>
            <w:pPr>
              <w:spacing w:after="0" w:line="240" w:lineRule="auto"/>
              <w:jc w:val="center"/>
              <w:rPr>
                <w:rFonts w:ascii="Tahoma" w:hAnsi="Tahoma" w:cs="Tahoma"/>
                <w:sz w:val="24"/>
                <w:szCs w:val="24"/>
                <w:lang w:val="en-IN" w:bidi="he-IL"/>
              </w:rPr>
            </w:pPr>
            <w:r>
              <w:rPr>
                <w:rFonts w:ascii="Tahoma" w:hAnsi="Tahoma" w:cs="Tahoma"/>
                <w:sz w:val="24"/>
                <w:szCs w:val="24"/>
                <w:lang w:val="en-IN" w:bidi="he-IL"/>
              </w:rPr>
              <w:t>Sec</w:t>
            </w:r>
          </w:p>
        </w:tc>
        <w:tc>
          <w:tcPr>
            <w:tcW w:w="1993" w:type="dxa"/>
          </w:tcPr>
          <w:p>
            <w:pPr>
              <w:spacing w:after="0" w:line="240" w:lineRule="auto"/>
              <w:jc w:val="center"/>
              <w:rPr>
                <w:rFonts w:ascii="Tahoma" w:hAnsi="Tahoma" w:cs="Tahoma"/>
                <w:sz w:val="24"/>
                <w:szCs w:val="24"/>
                <w:lang w:val="en-IN" w:bidi="he-IL"/>
              </w:rPr>
            </w:pPr>
            <w:r>
              <w:rPr>
                <w:rFonts w:ascii="Tahoma" w:hAnsi="Tahoma" w:cs="Tahoma"/>
                <w:sz w:val="24"/>
                <w:szCs w:val="24"/>
                <w:lang w:val="en-IN" w:bidi="he-IL"/>
              </w:rPr>
              <w:t>Act</w:t>
            </w:r>
          </w:p>
        </w:tc>
        <w:tc>
          <w:tcPr>
            <w:tcW w:w="3243" w:type="dxa"/>
          </w:tcPr>
          <w:p>
            <w:pPr>
              <w:spacing w:after="0" w:line="240" w:lineRule="auto"/>
              <w:jc w:val="center"/>
              <w:rPr>
                <w:rFonts w:ascii="Tahoma" w:hAnsi="Tahoma" w:cs="Tahoma"/>
                <w:sz w:val="24"/>
                <w:szCs w:val="24"/>
                <w:lang w:val="en-IN" w:bidi="he-IL"/>
              </w:rPr>
            </w:pPr>
            <w:r>
              <w:rPr>
                <w:rFonts w:ascii="Tahoma" w:hAnsi="Tahoma" w:cs="Tahoma"/>
                <w:sz w:val="24"/>
                <w:szCs w:val="24"/>
                <w:lang w:val="en-IN" w:bidi="he-IL"/>
              </w:rPr>
              <w:t>Details</w:t>
            </w:r>
          </w:p>
        </w:tc>
        <w:tc>
          <w:tcPr>
            <w:tcW w:w="2405" w:type="dxa"/>
          </w:tcPr>
          <w:p>
            <w:pPr>
              <w:spacing w:after="0" w:line="240" w:lineRule="auto"/>
              <w:jc w:val="center"/>
              <w:rPr>
                <w:rFonts w:ascii="Tahoma" w:hAnsi="Tahoma" w:cs="Tahoma"/>
                <w:sz w:val="24"/>
                <w:szCs w:val="24"/>
                <w:lang w:val="en-IN" w:bidi="he-IL"/>
              </w:rPr>
            </w:pPr>
            <w:r>
              <w:rPr>
                <w:rFonts w:ascii="Tahoma" w:hAnsi="Tahoma" w:cs="Tahoma"/>
                <w:sz w:val="24"/>
                <w:szCs w:val="24"/>
                <w:lang w:val="en-IN" w:bidi="he-I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1) RC-</w:t>
            </w:r>
          </w:p>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20210219-</w:t>
            </w:r>
          </w:p>
          <w:p>
            <w:pPr>
              <w:spacing w:after="0" w:line="240" w:lineRule="auto"/>
              <w:rPr>
                <w:rFonts w:ascii="Tahoma" w:hAnsi="Tahoma" w:cs="Tahoma"/>
                <w:sz w:val="24"/>
                <w:szCs w:val="24"/>
                <w:lang w:val="en-IN" w:bidi="he-IL"/>
              </w:rPr>
            </w:pPr>
            <w:r>
              <w:rPr>
                <w:rFonts w:ascii="Tahoma" w:hAnsi="Tahoma" w:cs="Tahoma"/>
                <w:sz w:val="24"/>
                <w:szCs w:val="24"/>
                <w:lang w:val="en-IN" w:bidi="he-IL"/>
              </w:rPr>
              <w:t>2089</w:t>
            </w:r>
          </w:p>
        </w:tc>
        <w:tc>
          <w:tcPr>
            <w:tcW w:w="1352" w:type="dxa"/>
          </w:tcPr>
          <w:p>
            <w:pPr>
              <w:spacing w:after="0" w:line="240" w:lineRule="auto"/>
              <w:rPr>
                <w:rFonts w:ascii="Tahoma" w:hAnsi="Tahoma" w:cs="Tahoma"/>
                <w:sz w:val="24"/>
                <w:szCs w:val="24"/>
                <w:lang w:val="en-IN" w:bidi="he-IL"/>
              </w:rPr>
            </w:pPr>
            <w:r>
              <w:rPr>
                <w:rFonts w:ascii="Tahoma" w:hAnsi="Tahoma" w:cs="Tahoma"/>
                <w:sz w:val="24"/>
                <w:szCs w:val="24"/>
                <w:lang w:val="en-IN" w:bidi="he-IL"/>
              </w:rPr>
              <w:t>Act</w:t>
            </w:r>
          </w:p>
        </w:tc>
        <w:tc>
          <w:tcPr>
            <w:tcW w:w="1993"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ANDHRA PRADESH</w:t>
            </w:r>
          </w:p>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(ANDHRA AREA)</w:t>
            </w:r>
          </w:p>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COMPULSORY LABOUR</w:t>
            </w:r>
          </w:p>
          <w:p>
            <w:pPr>
              <w:spacing w:after="0" w:line="240" w:lineRule="auto"/>
              <w:rPr>
                <w:rFonts w:ascii="Tahoma" w:hAnsi="Tahoma" w:cs="Tahoma"/>
                <w:sz w:val="24"/>
                <w:szCs w:val="24"/>
                <w:lang w:val="en-IN" w:bidi="he-IL"/>
              </w:rPr>
            </w:pPr>
            <w:r>
              <w:rPr>
                <w:rFonts w:ascii="Tahoma" w:hAnsi="Tahoma" w:cs="Tahoma"/>
                <w:sz w:val="24"/>
                <w:szCs w:val="24"/>
                <w:lang w:val="en-IN" w:bidi="he-IL"/>
              </w:rPr>
              <w:t>ACT, 1858</w:t>
            </w:r>
          </w:p>
        </w:tc>
        <w:tc>
          <w:tcPr>
            <w:tcW w:w="3243"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Repeal of obsolete and redundant Acts and</w:t>
            </w:r>
          </w:p>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Regulations in force in the State of Andhra</w:t>
            </w:r>
          </w:p>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Pradesh as per Lr No 123- E1 -2016 -1 dated</w:t>
            </w:r>
          </w:p>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08.08.2017 of Secretary to Government, Law</w:t>
            </w:r>
          </w:p>
          <w:p>
            <w:pPr>
              <w:spacing w:after="0" w:line="240" w:lineRule="auto"/>
              <w:rPr>
                <w:rFonts w:ascii="Tahoma" w:hAnsi="Tahoma" w:cs="Tahoma"/>
                <w:sz w:val="24"/>
                <w:szCs w:val="24"/>
                <w:lang w:val="en-IN" w:bidi="he-IL"/>
              </w:rPr>
            </w:pPr>
            <w:r>
              <w:rPr>
                <w:rFonts w:ascii="Tahoma" w:hAnsi="Tahoma" w:cs="Tahoma"/>
                <w:sz w:val="24"/>
                <w:szCs w:val="24"/>
                <w:lang w:val="en-IN" w:bidi="he-IL"/>
              </w:rPr>
              <w:t>Department. A.P., Velagapudi.</w:t>
            </w:r>
          </w:p>
        </w:tc>
        <w:tc>
          <w:tcPr>
            <w:tcW w:w="2405" w:type="dxa"/>
          </w:tcPr>
          <w:p>
            <w:pPr>
              <w:spacing w:after="0" w:line="240" w:lineRule="auto"/>
              <w:jc w:val="center"/>
              <w:rPr>
                <w:rFonts w:ascii="Tahoma" w:hAnsi="Tahoma" w:cs="Tahoma"/>
                <w:sz w:val="24"/>
                <w:szCs w:val="24"/>
                <w:lang w:val="en-IN" w:bidi="he-IL"/>
              </w:rPr>
            </w:pPr>
            <w:r>
              <w:rPr>
                <w:rFonts w:ascii="Tahoma" w:hAnsi="Tahoma" w:cs="Tahoma"/>
                <w:sz w:val="24"/>
                <w:szCs w:val="24"/>
                <w:lang w:val="en-IN" w:bidi="he-IL"/>
              </w:rPr>
              <w:t>Repealed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2) RC-</w:t>
            </w:r>
          </w:p>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20210219-</w:t>
            </w:r>
          </w:p>
          <w:p>
            <w:pPr>
              <w:spacing w:after="0" w:line="240" w:lineRule="auto"/>
              <w:rPr>
                <w:rFonts w:ascii="Tahoma" w:hAnsi="Tahoma" w:cs="Tahoma"/>
                <w:sz w:val="24"/>
                <w:szCs w:val="24"/>
                <w:lang w:val="en-IN" w:bidi="he-IL"/>
              </w:rPr>
            </w:pPr>
            <w:r>
              <w:rPr>
                <w:rFonts w:ascii="Tahoma" w:hAnsi="Tahoma" w:cs="Tahoma"/>
                <w:sz w:val="24"/>
                <w:szCs w:val="24"/>
                <w:lang w:val="en-IN" w:bidi="he-IL"/>
              </w:rPr>
              <w:t>2081</w:t>
            </w:r>
          </w:p>
        </w:tc>
        <w:tc>
          <w:tcPr>
            <w:tcW w:w="1352" w:type="dxa"/>
          </w:tcPr>
          <w:p>
            <w:pPr>
              <w:spacing w:after="0" w:line="240" w:lineRule="auto"/>
              <w:rPr>
                <w:rFonts w:ascii="Tahoma" w:hAnsi="Tahoma" w:cs="Tahoma"/>
                <w:sz w:val="24"/>
                <w:szCs w:val="24"/>
                <w:lang w:val="en-IN" w:bidi="he-IL"/>
              </w:rPr>
            </w:pPr>
            <w:r>
              <w:rPr>
                <w:rFonts w:ascii="Tahoma" w:hAnsi="Tahoma" w:cs="Tahoma"/>
                <w:sz w:val="24"/>
                <w:szCs w:val="24"/>
                <w:lang w:val="en-IN" w:bidi="he-IL"/>
              </w:rPr>
              <w:t>Sec.4</w:t>
            </w:r>
          </w:p>
        </w:tc>
        <w:tc>
          <w:tcPr>
            <w:tcW w:w="1993"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APSE Act, 1988 and</w:t>
            </w:r>
          </w:p>
          <w:p>
            <w:pPr>
              <w:spacing w:after="0" w:line="240" w:lineRule="auto"/>
              <w:rPr>
                <w:rFonts w:ascii="Tahoma" w:hAnsi="Tahoma" w:cs="Tahoma"/>
                <w:sz w:val="24"/>
                <w:szCs w:val="24"/>
                <w:lang w:val="en-IN" w:bidi="he-IL"/>
              </w:rPr>
            </w:pPr>
            <w:r>
              <w:rPr>
                <w:rFonts w:ascii="Tahoma" w:hAnsi="Tahoma" w:cs="Tahoma"/>
                <w:sz w:val="24"/>
                <w:szCs w:val="24"/>
                <w:lang w:val="en-IN" w:bidi="he-IL"/>
              </w:rPr>
              <w:t>Rules, 1990</w:t>
            </w:r>
          </w:p>
        </w:tc>
        <w:tc>
          <w:tcPr>
            <w:tcW w:w="3243" w:type="dxa"/>
          </w:tcPr>
          <w:p>
            <w:pPr>
              <w:spacing w:after="0" w:line="240" w:lineRule="auto"/>
              <w:rPr>
                <w:rFonts w:ascii="Tahoma" w:hAnsi="Tahoma" w:cs="Tahoma"/>
                <w:sz w:val="24"/>
                <w:szCs w:val="24"/>
                <w:lang w:val="en-IN" w:bidi="he-IL"/>
              </w:rPr>
            </w:pPr>
            <w:r>
              <w:rPr>
                <w:rFonts w:ascii="Tahoma" w:hAnsi="Tahoma" w:cs="Tahoma"/>
                <w:sz w:val="24"/>
                <w:szCs w:val="24"/>
                <w:lang w:val="en-IN" w:bidi="he-IL"/>
              </w:rPr>
              <w:t>Auto-renewal with online payment</w:t>
            </w:r>
          </w:p>
        </w:tc>
        <w:tc>
          <w:tcPr>
            <w:tcW w:w="2405"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GO.Ms.No.11 of LFB &amp; IMS</w:t>
            </w:r>
          </w:p>
          <w:p>
            <w:pPr>
              <w:spacing w:after="0" w:line="240" w:lineRule="auto"/>
              <w:rPr>
                <w:rFonts w:ascii="Tahoma" w:hAnsi="Tahoma" w:cs="Tahoma"/>
                <w:sz w:val="24"/>
                <w:szCs w:val="24"/>
                <w:lang w:val="en-IN" w:bidi="he-IL"/>
              </w:rPr>
            </w:pPr>
            <w:r>
              <w:rPr>
                <w:rFonts w:ascii="Tahoma" w:hAnsi="Tahoma" w:cs="Tahoma"/>
                <w:sz w:val="24"/>
                <w:szCs w:val="24"/>
                <w:lang w:val="en-IN" w:bidi="he-IL"/>
              </w:rPr>
              <w:t>Dept. Dt. 13.08.2021.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3) RC-</w:t>
            </w:r>
          </w:p>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20210217-</w:t>
            </w:r>
          </w:p>
          <w:p>
            <w:pPr>
              <w:spacing w:after="0" w:line="240" w:lineRule="auto"/>
              <w:rPr>
                <w:rFonts w:ascii="Tahoma" w:hAnsi="Tahoma" w:cs="Tahoma"/>
                <w:sz w:val="24"/>
                <w:szCs w:val="24"/>
                <w:lang w:val="en-IN" w:bidi="he-IL"/>
              </w:rPr>
            </w:pPr>
            <w:r>
              <w:rPr>
                <w:rFonts w:ascii="Tahoma" w:hAnsi="Tahoma" w:cs="Tahoma"/>
                <w:sz w:val="24"/>
                <w:szCs w:val="24"/>
                <w:lang w:val="en-IN" w:bidi="he-IL"/>
              </w:rPr>
              <w:t>1503</w:t>
            </w:r>
          </w:p>
        </w:tc>
        <w:tc>
          <w:tcPr>
            <w:tcW w:w="1352" w:type="dxa"/>
          </w:tcPr>
          <w:p>
            <w:pPr>
              <w:spacing w:after="0" w:line="240" w:lineRule="auto"/>
              <w:rPr>
                <w:rFonts w:ascii="Tahoma" w:hAnsi="Tahoma" w:cs="Tahoma"/>
                <w:sz w:val="24"/>
                <w:szCs w:val="24"/>
                <w:lang w:val="en-IN" w:bidi="he-IL"/>
              </w:rPr>
            </w:pPr>
            <w:r>
              <w:rPr>
                <w:rFonts w:ascii="Tahoma" w:hAnsi="Tahoma" w:cs="Tahoma"/>
                <w:sz w:val="24"/>
                <w:szCs w:val="24"/>
                <w:lang w:val="en-IN" w:bidi="he-IL"/>
              </w:rPr>
              <w:t>Sec.25</w:t>
            </w:r>
          </w:p>
        </w:tc>
        <w:tc>
          <w:tcPr>
            <w:tcW w:w="1993" w:type="dxa"/>
          </w:tcPr>
          <w:p>
            <w:pPr>
              <w:spacing w:after="0" w:line="240" w:lineRule="auto"/>
              <w:rPr>
                <w:rFonts w:ascii="Tahoma" w:hAnsi="Tahoma" w:cs="Tahoma"/>
                <w:sz w:val="24"/>
                <w:szCs w:val="24"/>
                <w:lang w:val="en-IN" w:bidi="he-IL"/>
              </w:rPr>
            </w:pPr>
            <w:r>
              <w:rPr>
                <w:rFonts w:ascii="Tahoma" w:hAnsi="Tahoma" w:cs="Tahoma"/>
                <w:sz w:val="24"/>
                <w:szCs w:val="24"/>
                <w:lang w:val="en-IN" w:bidi="he-IL"/>
              </w:rPr>
              <w:t>APLWB Act, 1987</w:t>
            </w:r>
          </w:p>
        </w:tc>
        <w:tc>
          <w:tcPr>
            <w:tcW w:w="3243"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Penalty for obstructing inspection or for failure to</w:t>
            </w:r>
          </w:p>
          <w:p>
            <w:pPr>
              <w:spacing w:after="0" w:line="240" w:lineRule="auto"/>
              <w:rPr>
                <w:rFonts w:ascii="Tahoma" w:hAnsi="Tahoma" w:cs="Tahoma"/>
                <w:sz w:val="24"/>
                <w:szCs w:val="24"/>
                <w:lang w:val="en-IN" w:bidi="he-IL"/>
              </w:rPr>
            </w:pPr>
            <w:r>
              <w:rPr>
                <w:rFonts w:ascii="Tahoma" w:hAnsi="Tahoma" w:cs="Tahoma"/>
                <w:sz w:val="24"/>
                <w:szCs w:val="24"/>
                <w:lang w:val="en-IN" w:bidi="he-IL"/>
              </w:rPr>
              <w:t>produce documents (Decimalization)</w:t>
            </w:r>
          </w:p>
        </w:tc>
        <w:tc>
          <w:tcPr>
            <w:tcW w:w="2405"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A bill was passed in Assembly</w:t>
            </w:r>
          </w:p>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regarding amendment of the</w:t>
            </w:r>
          </w:p>
          <w:p>
            <w:pPr>
              <w:spacing w:after="0" w:line="240" w:lineRule="auto"/>
              <w:rPr>
                <w:rFonts w:ascii="Tahoma" w:hAnsi="Tahoma" w:cs="Tahoma"/>
                <w:sz w:val="24"/>
                <w:szCs w:val="24"/>
                <w:lang w:val="en-IN" w:bidi="he-IL"/>
              </w:rPr>
            </w:pPr>
            <w:r>
              <w:rPr>
                <w:rFonts w:ascii="Tahoma" w:hAnsi="Tahoma" w:cs="Tahoma"/>
                <w:sz w:val="24"/>
                <w:szCs w:val="24"/>
                <w:lang w:val="en-IN" w:bidi="he-IL"/>
              </w:rPr>
              <w: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4) RC-</w:t>
            </w:r>
          </w:p>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20210217-</w:t>
            </w:r>
          </w:p>
          <w:p>
            <w:pPr>
              <w:spacing w:after="0" w:line="240" w:lineRule="auto"/>
              <w:rPr>
                <w:rFonts w:ascii="Tahoma" w:hAnsi="Tahoma" w:cs="Tahoma"/>
                <w:sz w:val="24"/>
                <w:szCs w:val="24"/>
                <w:lang w:val="en-IN" w:bidi="he-IL"/>
              </w:rPr>
            </w:pPr>
            <w:r>
              <w:rPr>
                <w:rFonts w:ascii="Tahoma" w:hAnsi="Tahoma" w:cs="Tahoma"/>
                <w:sz w:val="24"/>
                <w:szCs w:val="24"/>
                <w:lang w:val="en-IN" w:bidi="he-IL"/>
              </w:rPr>
              <w:t>1518</w:t>
            </w:r>
          </w:p>
        </w:tc>
        <w:tc>
          <w:tcPr>
            <w:tcW w:w="1352" w:type="dxa"/>
          </w:tcPr>
          <w:p>
            <w:pPr>
              <w:spacing w:after="0" w:line="240" w:lineRule="auto"/>
              <w:rPr>
                <w:rFonts w:ascii="Tahoma" w:hAnsi="Tahoma" w:cs="Tahoma"/>
                <w:sz w:val="24"/>
                <w:szCs w:val="24"/>
                <w:lang w:val="en-IN" w:bidi="he-IL"/>
              </w:rPr>
            </w:pPr>
            <w:r>
              <w:rPr>
                <w:rFonts w:ascii="Tahoma" w:hAnsi="Tahoma" w:cs="Tahoma"/>
                <w:sz w:val="24"/>
                <w:szCs w:val="24"/>
                <w:lang w:val="en-IN" w:bidi="he-IL"/>
              </w:rPr>
              <w:t>Sec.30</w:t>
            </w:r>
          </w:p>
        </w:tc>
        <w:tc>
          <w:tcPr>
            <w:tcW w:w="1993" w:type="dxa"/>
          </w:tcPr>
          <w:p>
            <w:pPr>
              <w:spacing w:after="0" w:line="240" w:lineRule="auto"/>
              <w:rPr>
                <w:rFonts w:ascii="Tahoma" w:hAnsi="Tahoma" w:cs="Tahoma"/>
                <w:sz w:val="24"/>
                <w:szCs w:val="24"/>
                <w:lang w:val="en-IN" w:bidi="he-IL"/>
              </w:rPr>
            </w:pPr>
            <w:r>
              <w:rPr>
                <w:rFonts w:ascii="Tahoma" w:hAnsi="Tahoma" w:cs="Tahoma"/>
                <w:sz w:val="24"/>
                <w:szCs w:val="24"/>
                <w:lang w:val="en-IN" w:bidi="he-IL"/>
              </w:rPr>
              <w:t>APLWB Act, 1987</w:t>
            </w:r>
          </w:p>
        </w:tc>
        <w:tc>
          <w:tcPr>
            <w:tcW w:w="3243"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Penalty for non - compliance with the direction of</w:t>
            </w:r>
          </w:p>
          <w:p>
            <w:pPr>
              <w:spacing w:after="0" w:line="240" w:lineRule="auto"/>
              <w:rPr>
                <w:rFonts w:ascii="Tahoma" w:hAnsi="Tahoma" w:cs="Tahoma"/>
                <w:sz w:val="24"/>
                <w:szCs w:val="24"/>
                <w:lang w:val="en-IN" w:bidi="he-IL"/>
              </w:rPr>
            </w:pPr>
            <w:r>
              <w:rPr>
                <w:rFonts w:ascii="Tahoma" w:hAnsi="Tahoma" w:cs="Tahoma"/>
                <w:sz w:val="24"/>
                <w:szCs w:val="24"/>
                <w:lang w:val="en-IN" w:bidi="he-IL"/>
              </w:rPr>
              <w:t>the Board (Decimalization).</w:t>
            </w:r>
          </w:p>
        </w:tc>
        <w:tc>
          <w:tcPr>
            <w:tcW w:w="2405"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A bill was passed in Assembly</w:t>
            </w:r>
          </w:p>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regarding amendment of the</w:t>
            </w:r>
          </w:p>
          <w:p>
            <w:pPr>
              <w:spacing w:after="0" w:line="240" w:lineRule="auto"/>
              <w:rPr>
                <w:rFonts w:ascii="Tahoma" w:hAnsi="Tahoma" w:cs="Tahoma"/>
                <w:sz w:val="24"/>
                <w:szCs w:val="24"/>
                <w:lang w:val="en-IN" w:bidi="he-IL"/>
              </w:rPr>
            </w:pPr>
            <w:r>
              <w:rPr>
                <w:rFonts w:ascii="Tahoma" w:hAnsi="Tahoma" w:cs="Tahoma"/>
                <w:sz w:val="24"/>
                <w:szCs w:val="24"/>
                <w:lang w:val="en-IN" w:bidi="he-IL"/>
              </w:rPr>
              <w: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5) RC-</w:t>
            </w:r>
          </w:p>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20210218-</w:t>
            </w:r>
          </w:p>
          <w:p>
            <w:pPr>
              <w:spacing w:after="0" w:line="240" w:lineRule="auto"/>
              <w:rPr>
                <w:rFonts w:ascii="Tahoma" w:hAnsi="Tahoma" w:cs="Tahoma"/>
                <w:sz w:val="24"/>
                <w:szCs w:val="24"/>
                <w:lang w:val="en-IN" w:bidi="he-IL"/>
              </w:rPr>
            </w:pPr>
            <w:r>
              <w:rPr>
                <w:rFonts w:ascii="Tahoma" w:hAnsi="Tahoma" w:cs="Tahoma"/>
                <w:sz w:val="24"/>
                <w:szCs w:val="24"/>
                <w:lang w:val="en-IN" w:bidi="he-IL"/>
              </w:rPr>
              <w:t>1794</w:t>
            </w:r>
          </w:p>
        </w:tc>
        <w:tc>
          <w:tcPr>
            <w:tcW w:w="1352" w:type="dxa"/>
          </w:tcPr>
          <w:p>
            <w:pPr>
              <w:spacing w:after="0" w:line="240" w:lineRule="auto"/>
              <w:rPr>
                <w:rFonts w:hint="default" w:ascii="Tahoma" w:hAnsi="Tahoma" w:cs="Tahoma"/>
                <w:sz w:val="24"/>
                <w:szCs w:val="24"/>
                <w:lang w:val="en-IN" w:bidi="he-IL"/>
              </w:rPr>
            </w:pPr>
            <w:r>
              <w:rPr>
                <w:rFonts w:hint="default" w:ascii="Tahoma" w:hAnsi="Tahoma" w:cs="Tahoma"/>
                <w:sz w:val="24"/>
                <w:szCs w:val="24"/>
                <w:lang w:val="en-IN" w:bidi="he-IL"/>
              </w:rPr>
              <w:t>Sec 62 and 63</w:t>
            </w:r>
          </w:p>
        </w:tc>
        <w:tc>
          <w:tcPr>
            <w:tcW w:w="1993"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APSE Act, 1988 and</w:t>
            </w:r>
          </w:p>
          <w:p>
            <w:pPr>
              <w:spacing w:after="0" w:line="240" w:lineRule="auto"/>
              <w:rPr>
                <w:rFonts w:ascii="Tahoma" w:hAnsi="Tahoma" w:cs="Tahoma"/>
                <w:sz w:val="24"/>
                <w:szCs w:val="24"/>
                <w:lang w:val="en-IN" w:bidi="he-IL"/>
              </w:rPr>
            </w:pPr>
            <w:r>
              <w:rPr>
                <w:rFonts w:ascii="Tahoma" w:hAnsi="Tahoma" w:cs="Tahoma"/>
                <w:sz w:val="24"/>
                <w:szCs w:val="24"/>
                <w:lang w:val="en-IN" w:bidi="he-IL"/>
              </w:rPr>
              <w:t>Rules, 1990.</w:t>
            </w:r>
          </w:p>
        </w:tc>
        <w:tc>
          <w:tcPr>
            <w:tcW w:w="3243" w:type="dxa"/>
          </w:tcPr>
          <w:p>
            <w:pPr>
              <w:spacing w:after="0" w:line="240" w:lineRule="auto"/>
              <w:rPr>
                <w:rFonts w:ascii="Tahoma" w:hAnsi="Tahoma" w:cs="Tahoma"/>
                <w:sz w:val="24"/>
                <w:szCs w:val="24"/>
                <w:lang w:val="en-IN" w:bidi="he-IL"/>
              </w:rPr>
            </w:pPr>
            <w:r>
              <w:rPr>
                <w:rFonts w:ascii="Tahoma" w:hAnsi="Tahoma" w:cs="Tahoma"/>
                <w:sz w:val="24"/>
                <w:szCs w:val="24"/>
                <w:lang w:val="en-IN" w:bidi="he-IL"/>
              </w:rPr>
              <w:t>Penalties (Decimalization).</w:t>
            </w:r>
          </w:p>
        </w:tc>
        <w:tc>
          <w:tcPr>
            <w:tcW w:w="2405"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A bill was passed in Assembly</w:t>
            </w:r>
          </w:p>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regarding amendment of the</w:t>
            </w:r>
          </w:p>
          <w:p>
            <w:pPr>
              <w:spacing w:after="0" w:line="240" w:lineRule="auto"/>
              <w:rPr>
                <w:rFonts w:ascii="Tahoma" w:hAnsi="Tahoma" w:cs="Tahoma"/>
                <w:sz w:val="24"/>
                <w:szCs w:val="24"/>
                <w:lang w:val="en-IN" w:bidi="he-IL"/>
              </w:rPr>
            </w:pPr>
            <w:r>
              <w:rPr>
                <w:rFonts w:ascii="Tahoma" w:hAnsi="Tahoma" w:cs="Tahoma"/>
                <w:sz w:val="24"/>
                <w:szCs w:val="24"/>
                <w:lang w:val="en-IN" w:bidi="he-IL"/>
              </w:rPr>
              <w:t>Act.</w:t>
            </w:r>
          </w:p>
        </w:tc>
      </w:tr>
    </w:tbl>
    <w:p>
      <w:pPr>
        <w:rPr>
          <w:rFonts w:ascii="Tahoma" w:hAnsi="Tahoma" w:cs="Tahoma"/>
          <w:sz w:val="24"/>
          <w:szCs w:val="24"/>
          <w:lang w:bidi="he-IL"/>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7"/>
        <w:gridCol w:w="1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5"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 xml:space="preserve">Total compliances in which no action is necessary </w:t>
            </w:r>
          </w:p>
          <w:p>
            <w:pPr>
              <w:spacing w:after="0" w:line="240" w:lineRule="auto"/>
              <w:rPr>
                <w:rFonts w:ascii="Tahoma" w:hAnsi="Tahoma" w:cs="Tahoma"/>
                <w:sz w:val="24"/>
                <w:szCs w:val="24"/>
                <w:lang w:val="en-IN" w:bidi="he-IL"/>
              </w:rPr>
            </w:pPr>
            <w:r>
              <w:rPr>
                <w:rFonts w:ascii="Tahoma" w:hAnsi="Tahoma" w:cs="Tahoma"/>
                <w:sz w:val="24"/>
                <w:szCs w:val="24"/>
                <w:lang w:val="en-IN" w:bidi="he-IL"/>
              </w:rPr>
              <w:t>i.e., Repository Compliances (rejected).</w:t>
            </w:r>
          </w:p>
        </w:tc>
        <w:tc>
          <w:tcPr>
            <w:tcW w:w="1176" w:type="dxa"/>
          </w:tcPr>
          <w:p>
            <w:pPr>
              <w:spacing w:after="0" w:line="240" w:lineRule="auto"/>
              <w:rPr>
                <w:rFonts w:ascii="Tahoma" w:hAnsi="Tahoma" w:cs="Tahoma"/>
                <w:sz w:val="24"/>
                <w:szCs w:val="24"/>
                <w:lang w:val="en-IN" w:bidi="he-IL"/>
              </w:rPr>
            </w:pPr>
            <w:r>
              <w:rPr>
                <w:rFonts w:ascii="Tahoma" w:hAnsi="Tahoma" w:cs="Tahoma"/>
                <w:sz w:val="24"/>
                <w:szCs w:val="24"/>
                <w:lang w:val="en-IN" w:bidi="he-IL"/>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5" w:type="dxa"/>
          </w:tcPr>
          <w:p>
            <w:pPr>
              <w:spacing w:after="0" w:line="240" w:lineRule="auto"/>
              <w:rPr>
                <w:rFonts w:ascii="Tahoma" w:hAnsi="Tahoma" w:cs="Tahoma"/>
                <w:sz w:val="24"/>
                <w:szCs w:val="24"/>
                <w:lang w:val="en-IN" w:bidi="he-IL"/>
              </w:rPr>
            </w:pPr>
            <w:r>
              <w:rPr>
                <w:rFonts w:ascii="Tahoma" w:hAnsi="Tahoma" w:cs="Tahoma"/>
                <w:sz w:val="24"/>
                <w:szCs w:val="24"/>
                <w:lang w:val="en-IN" w:bidi="he-IL"/>
              </w:rPr>
              <w:t>Action already completed in Phase-I</w:t>
            </w:r>
          </w:p>
        </w:tc>
        <w:tc>
          <w:tcPr>
            <w:tcW w:w="1176" w:type="dxa"/>
          </w:tcPr>
          <w:p>
            <w:pPr>
              <w:spacing w:after="0" w:line="240" w:lineRule="auto"/>
              <w:rPr>
                <w:rFonts w:ascii="Tahoma" w:hAnsi="Tahoma" w:cs="Tahoma"/>
                <w:sz w:val="24"/>
                <w:szCs w:val="24"/>
                <w:lang w:val="en-IN" w:bidi="he-IL"/>
              </w:rPr>
            </w:pPr>
            <w:r>
              <w:rPr>
                <w:rFonts w:ascii="Tahoma" w:hAnsi="Tahoma" w:cs="Tahoma"/>
                <w:sz w:val="24"/>
                <w:szCs w:val="24"/>
                <w:lang w:val="en-IN" w:bidi="he-I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5" w:type="dxa"/>
          </w:tcPr>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Action completed in Phase-II</w:t>
            </w:r>
          </w:p>
          <w:p>
            <w:pPr>
              <w:autoSpaceDE w:val="0"/>
              <w:autoSpaceDN w:val="0"/>
              <w:adjustRightInd w:val="0"/>
              <w:spacing w:after="0" w:line="240" w:lineRule="auto"/>
              <w:rPr>
                <w:rFonts w:ascii="Tahoma" w:hAnsi="Tahoma" w:cs="Tahoma"/>
                <w:sz w:val="24"/>
                <w:szCs w:val="24"/>
                <w:lang w:val="en-IN" w:bidi="he-IL"/>
              </w:rPr>
            </w:pPr>
            <w:r>
              <w:rPr>
                <w:rFonts w:ascii="Tahoma" w:hAnsi="Tahoma" w:cs="Tahoma"/>
                <w:sz w:val="24"/>
                <w:szCs w:val="24"/>
                <w:lang w:val="en-IN" w:bidi="he-IL"/>
              </w:rPr>
              <w:t xml:space="preserve">(including one repeal and Decriminalisation) </w:t>
            </w:r>
          </w:p>
        </w:tc>
        <w:tc>
          <w:tcPr>
            <w:tcW w:w="1176" w:type="dxa"/>
          </w:tcPr>
          <w:p>
            <w:pPr>
              <w:spacing w:after="0" w:line="240" w:lineRule="auto"/>
              <w:rPr>
                <w:rFonts w:ascii="Tahoma" w:hAnsi="Tahoma" w:cs="Tahoma"/>
                <w:sz w:val="24"/>
                <w:szCs w:val="24"/>
                <w:lang w:val="en-IN" w:bidi="he-IL"/>
              </w:rPr>
            </w:pPr>
            <w:r>
              <w:rPr>
                <w:rFonts w:ascii="Tahoma" w:hAnsi="Tahoma" w:cs="Tahoma"/>
                <w:sz w:val="24"/>
                <w:szCs w:val="24"/>
                <w:lang w:val="en-IN" w:bidi="he-I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5" w:type="dxa"/>
          </w:tcPr>
          <w:p>
            <w:pPr>
              <w:spacing w:after="0" w:line="240" w:lineRule="auto"/>
              <w:rPr>
                <w:rFonts w:ascii="Tahoma" w:hAnsi="Tahoma" w:cs="Tahoma"/>
                <w:sz w:val="24"/>
                <w:szCs w:val="24"/>
                <w:lang w:val="en-IN" w:bidi="he-IL"/>
              </w:rPr>
            </w:pPr>
            <w:r>
              <w:rPr>
                <w:rFonts w:ascii="Tahoma" w:hAnsi="Tahoma" w:cs="Tahoma"/>
                <w:sz w:val="24"/>
                <w:szCs w:val="24"/>
                <w:lang w:val="en-IN" w:bidi="he-IL"/>
              </w:rPr>
              <w:t>Total burdensome compliances</w:t>
            </w:r>
          </w:p>
        </w:tc>
        <w:tc>
          <w:tcPr>
            <w:tcW w:w="1176" w:type="dxa"/>
          </w:tcPr>
          <w:p>
            <w:pPr>
              <w:spacing w:after="0" w:line="240" w:lineRule="auto"/>
              <w:rPr>
                <w:rFonts w:ascii="Tahoma" w:hAnsi="Tahoma" w:cs="Tahoma"/>
                <w:sz w:val="24"/>
                <w:szCs w:val="24"/>
                <w:lang w:val="en-IN" w:bidi="he-IL"/>
              </w:rPr>
            </w:pPr>
            <w:r>
              <w:rPr>
                <w:rFonts w:ascii="Tahoma" w:hAnsi="Tahoma" w:cs="Tahoma"/>
                <w:sz w:val="24"/>
                <w:szCs w:val="24"/>
                <w:lang w:val="en-IN" w:bidi="he-IL"/>
              </w:rPr>
              <w:t>139</w:t>
            </w:r>
          </w:p>
        </w:tc>
      </w:tr>
    </w:tbl>
    <w:p>
      <w:pPr>
        <w:spacing w:after="301" w:line="419" w:lineRule="atLeast"/>
        <w:textAlignment w:val="baseline"/>
        <w:outlineLvl w:val="3"/>
        <w:rPr>
          <w:rFonts w:ascii="Arial" w:hAnsi="Arial" w:eastAsia="Times New Roman" w:cs="Arial"/>
          <w:b/>
          <w:bCs/>
          <w:color w:val="FF8C00"/>
          <w:sz w:val="37"/>
          <w:szCs w:val="37"/>
          <w:lang w:bidi="te-IN"/>
        </w:rPr>
      </w:pPr>
    </w:p>
    <w:p>
      <w:pPr>
        <w:numPr>
          <w:ilvl w:val="0"/>
          <w:numId w:val="4"/>
        </w:numPr>
        <w:spacing w:after="301" w:line="419" w:lineRule="atLeast"/>
        <w:ind w:left="0"/>
        <w:textAlignment w:val="baseline"/>
        <w:outlineLvl w:val="3"/>
        <w:rPr>
          <w:rFonts w:ascii="Arial" w:hAnsi="Arial" w:eastAsia="Times New Roman" w:cs="Arial"/>
          <w:b/>
          <w:bCs/>
          <w:color w:val="FF8C00"/>
          <w:sz w:val="37"/>
          <w:szCs w:val="37"/>
          <w:lang w:bidi="te-IN"/>
        </w:rPr>
      </w:pPr>
      <w:r>
        <w:rPr>
          <w:rFonts w:ascii="Arial" w:hAnsi="Arial" w:eastAsia="Times New Roman" w:cs="Arial"/>
          <w:b/>
          <w:bCs/>
          <w:color w:val="FF8C00"/>
          <w:sz w:val="37"/>
          <w:szCs w:val="37"/>
          <w:lang w:bidi="te-IN"/>
        </w:rPr>
        <w:t>Reform: 40, 41  42 &amp; 18</w:t>
      </w:r>
    </w:p>
    <w:p>
      <w:pPr>
        <w:numPr>
          <w:ilvl w:val="0"/>
          <w:numId w:val="4"/>
        </w:numPr>
        <w:spacing w:after="301" w:line="419" w:lineRule="atLeast"/>
        <w:ind w:left="0"/>
        <w:textAlignment w:val="baseline"/>
        <w:outlineLvl w:val="3"/>
        <w:rPr>
          <w:rFonts w:ascii="Arial" w:hAnsi="Arial" w:eastAsia="Times New Roman" w:cs="Arial"/>
          <w:b/>
          <w:bCs/>
          <w:color w:val="FF8C00"/>
          <w:sz w:val="27"/>
          <w:szCs w:val="27"/>
          <w:lang w:bidi="te-IN"/>
        </w:rPr>
      </w:pPr>
      <w:r>
        <w:fldChar w:fldCharType="begin"/>
      </w:r>
      <w:r>
        <w:instrText xml:space="preserve"> HYPERLINK "EoDB%20G.O's/GO.Ms.No.9%20of%20LFB%20&amp;%20IMS%20Dept.,%20Dt.07-12-2020.PDF" </w:instrText>
      </w:r>
      <w:r>
        <w:fldChar w:fldCharType="separate"/>
      </w:r>
      <w:r>
        <w:rPr>
          <w:rStyle w:val="6"/>
          <w:rFonts w:ascii="Arial" w:hAnsi="Arial" w:eastAsia="Times New Roman" w:cs="Arial"/>
          <w:b/>
          <w:bCs/>
          <w:sz w:val="27"/>
          <w:szCs w:val="27"/>
          <w:lang w:bidi="te-IN"/>
        </w:rPr>
        <w:t>GO.Ms.No.9 of LFB &amp; IMS Dept., Dt.07-12-2020.PDF</w:t>
      </w:r>
      <w:r>
        <w:rPr>
          <w:rStyle w:val="6"/>
          <w:rFonts w:ascii="Arial" w:hAnsi="Arial" w:eastAsia="Times New Roman" w:cs="Arial"/>
          <w:b/>
          <w:bCs/>
          <w:sz w:val="27"/>
          <w:szCs w:val="27"/>
          <w:lang w:bidi="te-IN"/>
        </w:rPr>
        <w:fldChar w:fldCharType="end"/>
      </w:r>
    </w:p>
    <w:p>
      <w:pPr>
        <w:spacing w:after="0" w:line="419" w:lineRule="atLeast"/>
        <w:jc w:val="both"/>
        <w:textAlignment w:val="baseline"/>
        <w:rPr>
          <w:rFonts w:ascii="Arial" w:hAnsi="Arial" w:eastAsia="Times New Roman" w:cs="Arial"/>
          <w:color w:val="272727"/>
          <w:sz w:val="27"/>
          <w:szCs w:val="27"/>
          <w:lang w:bidi="te-IN"/>
        </w:rPr>
      </w:pPr>
      <w:r>
        <w:rPr>
          <w:rFonts w:ascii="Arial" w:hAnsi="Arial" w:eastAsia="Times New Roman" w:cs="Arial"/>
          <w:color w:val="272727"/>
          <w:sz w:val="27"/>
          <w:szCs w:val="27"/>
          <w:lang w:bidi="te-IN"/>
        </w:rPr>
        <w:t>Implement an online application system under Registration and renewal under “The Shops and Establishment Act”:</w:t>
      </w:r>
    </w:p>
    <w:p>
      <w:pPr>
        <w:spacing w:after="0" w:line="419" w:lineRule="atLeast"/>
        <w:textAlignment w:val="baseline"/>
        <w:rPr>
          <w:rFonts w:ascii="Arial" w:hAnsi="Arial" w:eastAsia="Times New Roman" w:cs="Arial"/>
          <w:color w:val="272727"/>
          <w:sz w:val="27"/>
          <w:szCs w:val="27"/>
          <w:lang w:bidi="te-IN"/>
        </w:rPr>
      </w:pP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Implemented as detailed below</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No pre inspection before the registration</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Grant of final registration on instant enabled</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Online Registration enabled</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Need not approach any officer for document submission</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Payment gateway enabled /through meeseva</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Tracking of application option enabled</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Download of final certificate enabled</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w:t>
      </w:r>
    </w:p>
    <w:p>
      <w:pPr>
        <w:numPr>
          <w:ilvl w:val="0"/>
          <w:numId w:val="5"/>
        </w:numPr>
        <w:spacing w:after="301" w:line="419" w:lineRule="atLeast"/>
        <w:ind w:left="0"/>
        <w:textAlignment w:val="baseline"/>
        <w:outlineLvl w:val="3"/>
        <w:rPr>
          <w:rFonts w:ascii="Arial" w:hAnsi="Arial" w:eastAsia="Times New Roman" w:cs="Arial"/>
          <w:b/>
          <w:bCs/>
          <w:color w:val="FF8C00"/>
          <w:sz w:val="37"/>
          <w:szCs w:val="37"/>
          <w:lang w:bidi="te-IN"/>
        </w:rPr>
      </w:pPr>
      <w:r>
        <w:rPr>
          <w:rFonts w:ascii="Arial" w:hAnsi="Arial" w:eastAsia="Times New Roman" w:cs="Arial"/>
          <w:b/>
          <w:bCs/>
          <w:color w:val="FF8C00"/>
          <w:sz w:val="37"/>
          <w:szCs w:val="37"/>
          <w:lang w:bidi="te-IN"/>
        </w:rPr>
        <w:t>Reform: 43 &amp; 131</w:t>
      </w:r>
    </w:p>
    <w:p>
      <w:pPr>
        <w:numPr>
          <w:ilvl w:val="0"/>
          <w:numId w:val="5"/>
        </w:numPr>
        <w:spacing w:after="0" w:line="419" w:lineRule="atLeast"/>
        <w:ind w:left="0"/>
        <w:textAlignment w:val="baseline"/>
        <w:rPr>
          <w:rFonts w:ascii="Arial" w:hAnsi="Arial" w:eastAsia="Times New Roman" w:cs="Arial"/>
          <w:color w:val="272727"/>
          <w:sz w:val="27"/>
          <w:szCs w:val="27"/>
          <w:lang w:bidi="te-IN"/>
        </w:rPr>
      </w:pPr>
      <w:r>
        <w:rPr>
          <w:rFonts w:ascii="Arial" w:hAnsi="Arial" w:eastAsia="Times New Roman" w:cs="Arial"/>
          <w:color w:val="272727"/>
          <w:sz w:val="27"/>
          <w:szCs w:val="27"/>
          <w:lang w:bidi="te-IN"/>
        </w:rPr>
        <w:t> Implement an online application system under “Registration of Principal Employer's establishment under provision of The Contracts Labour (Regulation and Abolition) Act, 1970”:</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Implemented as detailed below</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Online Registration enabled</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Need not approach any officer for document submission</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Payment gateway enabled /through meeseva</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Tracking of application option enabled</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Download of final certificate enabled</w:t>
      </w:r>
    </w:p>
    <w:p>
      <w:pPr>
        <w:numPr>
          <w:ilvl w:val="0"/>
          <w:numId w:val="6"/>
        </w:numPr>
        <w:spacing w:after="301" w:line="419" w:lineRule="atLeast"/>
        <w:ind w:left="0"/>
        <w:textAlignment w:val="baseline"/>
        <w:outlineLvl w:val="3"/>
        <w:rPr>
          <w:rFonts w:ascii="Arial" w:hAnsi="Arial" w:eastAsia="Times New Roman" w:cs="Arial"/>
          <w:b/>
          <w:bCs/>
          <w:color w:val="FF8C00"/>
          <w:sz w:val="37"/>
          <w:szCs w:val="37"/>
          <w:lang w:bidi="te-IN"/>
        </w:rPr>
      </w:pPr>
      <w:bookmarkStart w:id="0" w:name="_GoBack"/>
      <w:bookmarkEnd w:id="0"/>
      <w:r>
        <w:rPr>
          <w:rFonts w:ascii="Arial" w:hAnsi="Arial" w:eastAsia="Times New Roman" w:cs="Arial"/>
          <w:b/>
          <w:bCs/>
          <w:color w:val="FF8C00"/>
          <w:sz w:val="37"/>
          <w:szCs w:val="37"/>
          <w:lang w:bidi="te-IN"/>
        </w:rPr>
        <w:t>Reform: 44</w:t>
      </w:r>
    </w:p>
    <w:p>
      <w:pPr>
        <w:numPr>
          <w:ilvl w:val="0"/>
          <w:numId w:val="6"/>
        </w:numPr>
        <w:spacing w:after="0" w:line="419" w:lineRule="atLeast"/>
        <w:ind w:left="0"/>
        <w:textAlignment w:val="baseline"/>
        <w:rPr>
          <w:rFonts w:ascii="Arial" w:hAnsi="Arial" w:eastAsia="Times New Roman" w:cs="Arial"/>
          <w:color w:val="272727"/>
          <w:sz w:val="27"/>
          <w:szCs w:val="27"/>
          <w:lang w:bidi="te-IN"/>
        </w:rPr>
      </w:pPr>
      <w:r>
        <w:rPr>
          <w:rFonts w:ascii="Arial" w:hAnsi="Arial" w:eastAsia="Times New Roman" w:cs="Arial"/>
          <w:color w:val="272727"/>
          <w:sz w:val="27"/>
          <w:szCs w:val="27"/>
          <w:lang w:bidi="te-IN"/>
        </w:rPr>
        <w:t> Implement an online application system under “Registration under The Building and Other Construction Workers (Regulation of Employment and Conditions of Service) Act, 1996”:</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Implemented as detailed below</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Online Registration enabled</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Need not approach any officer for document submission</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Payment gateway enabled /through meeseva</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Tracking of application option enabled</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Download of final certificate enabled</w:t>
      </w:r>
    </w:p>
    <w:p>
      <w:pPr>
        <w:spacing w:after="0" w:line="419" w:lineRule="atLeast"/>
        <w:textAlignment w:val="baseline"/>
        <w:rPr>
          <w:rFonts w:ascii="Arial" w:hAnsi="Arial" w:eastAsia="Times New Roman" w:cs="Arial"/>
          <w:color w:val="272727"/>
          <w:sz w:val="27"/>
          <w:szCs w:val="27"/>
          <w:lang w:bidi="te-IN"/>
        </w:rPr>
      </w:pPr>
    </w:p>
    <w:p>
      <w:pPr>
        <w:numPr>
          <w:ilvl w:val="0"/>
          <w:numId w:val="7"/>
        </w:numPr>
        <w:spacing w:after="301" w:line="419" w:lineRule="atLeast"/>
        <w:ind w:left="0"/>
        <w:textAlignment w:val="baseline"/>
        <w:outlineLvl w:val="3"/>
        <w:rPr>
          <w:rFonts w:ascii="Arial" w:hAnsi="Arial" w:eastAsia="Times New Roman" w:cs="Arial"/>
          <w:b/>
          <w:bCs/>
          <w:color w:val="FF8C00"/>
          <w:sz w:val="37"/>
          <w:szCs w:val="37"/>
          <w:lang w:bidi="te-IN"/>
        </w:rPr>
      </w:pPr>
      <w:r>
        <w:rPr>
          <w:rFonts w:ascii="Arial" w:hAnsi="Arial" w:eastAsia="Times New Roman" w:cs="Arial"/>
          <w:b/>
          <w:bCs/>
          <w:color w:val="FF8C00"/>
          <w:sz w:val="37"/>
          <w:szCs w:val="37"/>
          <w:lang w:bidi="te-IN"/>
        </w:rPr>
        <w:t>Reform: 45 &amp; 21</w:t>
      </w:r>
    </w:p>
    <w:p>
      <w:pPr>
        <w:numPr>
          <w:ilvl w:val="0"/>
          <w:numId w:val="7"/>
        </w:numPr>
        <w:spacing w:after="0" w:line="419" w:lineRule="atLeast"/>
        <w:ind w:left="0"/>
        <w:textAlignment w:val="baseline"/>
        <w:rPr>
          <w:rFonts w:ascii="Arial" w:hAnsi="Arial" w:eastAsia="Times New Roman" w:cs="Arial"/>
          <w:color w:val="272727"/>
          <w:sz w:val="27"/>
          <w:szCs w:val="27"/>
          <w:lang w:bidi="te-IN"/>
        </w:rPr>
      </w:pPr>
      <w:r>
        <w:rPr>
          <w:rFonts w:ascii="Arial" w:hAnsi="Arial" w:eastAsia="Times New Roman" w:cs="Arial"/>
          <w:color w:val="272727"/>
          <w:sz w:val="27"/>
          <w:szCs w:val="27"/>
          <w:lang w:bidi="te-IN"/>
        </w:rPr>
        <w:t> Implement an online application system under “Registration of establishment under the Inter State Migrant Workmen (RE&amp;CS) Act, 1979”:</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Implemented as detailed below    </w:t>
      </w:r>
    </w:p>
    <w:p>
      <w:pPr>
        <w:numPr>
          <w:ilvl w:val="0"/>
          <w:numId w:val="7"/>
        </w:numPr>
        <w:spacing w:after="0" w:line="419" w:lineRule="atLeast"/>
        <w:ind w:left="0"/>
        <w:textAlignment w:val="baseline"/>
        <w:rPr>
          <w:rFonts w:ascii="Arial" w:hAnsi="Arial" w:eastAsia="Times New Roman" w:cs="Arial"/>
          <w:color w:val="272727"/>
          <w:sz w:val="27"/>
          <w:szCs w:val="27"/>
          <w:lang w:bidi="te-IN"/>
        </w:rPr>
      </w:pPr>
      <w:r>
        <w:rPr>
          <w:rFonts w:ascii="Arial" w:hAnsi="Arial" w:eastAsia="Times New Roman" w:cs="Arial"/>
          <w:color w:val="272727"/>
          <w:sz w:val="27"/>
          <w:szCs w:val="27"/>
          <w:lang w:bidi="te-IN"/>
        </w:rPr>
        <w:t xml:space="preserve">    • Online Registration enabled</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Need not approach any officer for document submission</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Payment gateway enabled /through meeseva</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Tracking of application option enabled</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Download of final certificate enabled</w:t>
      </w:r>
    </w:p>
    <w:p>
      <w:pPr>
        <w:numPr>
          <w:ilvl w:val="0"/>
          <w:numId w:val="8"/>
        </w:numPr>
        <w:spacing w:after="301" w:line="419" w:lineRule="atLeast"/>
        <w:ind w:left="0"/>
        <w:textAlignment w:val="baseline"/>
        <w:outlineLvl w:val="3"/>
        <w:rPr>
          <w:rFonts w:ascii="Arial" w:hAnsi="Arial" w:eastAsia="Times New Roman" w:cs="Arial"/>
          <w:b/>
          <w:bCs/>
          <w:color w:val="FF8C00"/>
          <w:sz w:val="37"/>
          <w:szCs w:val="37"/>
          <w:lang w:bidi="te-IN"/>
        </w:rPr>
      </w:pPr>
      <w:r>
        <w:rPr>
          <w:rFonts w:ascii="Arial" w:hAnsi="Arial" w:eastAsia="Times New Roman" w:cs="Arial"/>
          <w:b/>
          <w:bCs/>
          <w:color w:val="FF8C00"/>
          <w:sz w:val="37"/>
          <w:szCs w:val="37"/>
          <w:lang w:bidi="te-IN"/>
        </w:rPr>
        <w:t>Reform: 46 &amp; 118</w:t>
      </w:r>
    </w:p>
    <w:p>
      <w:pPr>
        <w:spacing w:after="301" w:line="419" w:lineRule="atLeast"/>
        <w:textAlignment w:val="baseline"/>
        <w:outlineLvl w:val="3"/>
        <w:rPr>
          <w:rFonts w:ascii="Arial" w:hAnsi="Arial" w:eastAsia="Times New Roman" w:cs="Arial"/>
          <w:b/>
          <w:bCs/>
          <w:color w:val="FF8C00"/>
          <w:sz w:val="27"/>
          <w:szCs w:val="27"/>
          <w:lang w:bidi="te-IN"/>
        </w:rPr>
      </w:pPr>
      <w:r>
        <w:fldChar w:fldCharType="begin"/>
      </w:r>
      <w:r>
        <w:instrText xml:space="preserve"> HYPERLINK "EoDB%20G.O's/GO.Ms.No.11%20of%20LFB%20&amp;%20IMS%20pt.%20Dt.%2013.08.2021.PDF" </w:instrText>
      </w:r>
      <w:r>
        <w:fldChar w:fldCharType="separate"/>
      </w:r>
      <w:r>
        <w:rPr>
          <w:rStyle w:val="5"/>
          <w:rFonts w:ascii="Arial" w:hAnsi="Arial" w:eastAsia="Times New Roman" w:cs="Arial"/>
          <w:b/>
          <w:bCs/>
          <w:sz w:val="27"/>
          <w:szCs w:val="27"/>
          <w:lang w:bidi="te-IN"/>
        </w:rPr>
        <w:t>GO.Ms.No.11 of LFB &amp; IMS pt. Dt. 13.08.2021.PDF</w:t>
      </w:r>
      <w:r>
        <w:rPr>
          <w:rStyle w:val="6"/>
          <w:rFonts w:ascii="Arial" w:hAnsi="Arial" w:eastAsia="Times New Roman" w:cs="Arial"/>
          <w:b/>
          <w:bCs/>
          <w:sz w:val="27"/>
          <w:szCs w:val="27"/>
          <w:lang w:bidi="te-IN"/>
        </w:rPr>
        <w:fldChar w:fldCharType="end"/>
      </w:r>
    </w:p>
    <w:p>
      <w:pPr>
        <w:numPr>
          <w:ilvl w:val="0"/>
          <w:numId w:val="8"/>
        </w:numPr>
        <w:spacing w:after="0" w:line="419" w:lineRule="atLeast"/>
        <w:ind w:left="0"/>
        <w:textAlignment w:val="baseline"/>
        <w:rPr>
          <w:rFonts w:ascii="Arial" w:hAnsi="Arial" w:eastAsia="Times New Roman" w:cs="Arial"/>
          <w:color w:val="272727"/>
          <w:sz w:val="27"/>
          <w:szCs w:val="27"/>
          <w:lang w:bidi="te-IN"/>
        </w:rPr>
      </w:pPr>
      <w:r>
        <w:rPr>
          <w:rFonts w:ascii="Arial" w:hAnsi="Arial" w:eastAsia="Times New Roman" w:cs="Arial"/>
          <w:color w:val="272727"/>
          <w:sz w:val="27"/>
          <w:szCs w:val="27"/>
          <w:lang w:bidi="te-IN"/>
        </w:rPr>
        <w:t>Labour Regulation-Enablers-Mandate online filing of single integrated return under the Labour Laws:</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Implemented as detailed below</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It is mandated for filling Single Integrated Return online by the Employers of the Establishments. Vide G.O.Ms.No. 11, LETF (Lab-I) Dept. Dt.18.03.2019 and G.O.Ms. No. 14, LETF (Lab-I) Dept. Dt.15.04.2019 it is facilitated furnishing of combined annual returns under labour laws online. Vide Procgs. No. I/2465/2015, Dt: 26.03.2019 of Commissioner of Labour, it is mandated for filling Single Integrated Return online by the Employers.</w:t>
      </w:r>
    </w:p>
    <w:p>
      <w:pPr>
        <w:numPr>
          <w:ilvl w:val="0"/>
          <w:numId w:val="9"/>
        </w:numPr>
        <w:spacing w:after="301" w:line="419" w:lineRule="atLeast"/>
        <w:ind w:left="0"/>
        <w:textAlignment w:val="baseline"/>
        <w:outlineLvl w:val="3"/>
        <w:rPr>
          <w:rFonts w:ascii="Arial" w:hAnsi="Arial" w:eastAsia="Times New Roman" w:cs="Arial"/>
          <w:b/>
          <w:bCs/>
          <w:color w:val="FF8C00"/>
          <w:sz w:val="37"/>
          <w:szCs w:val="37"/>
          <w:lang w:bidi="te-IN"/>
        </w:rPr>
      </w:pPr>
      <w:r>
        <w:rPr>
          <w:rFonts w:ascii="Arial" w:hAnsi="Arial" w:eastAsia="Times New Roman" w:cs="Arial"/>
          <w:b/>
          <w:bCs/>
          <w:color w:val="FF8C00"/>
          <w:sz w:val="37"/>
          <w:szCs w:val="37"/>
          <w:lang w:bidi="te-IN"/>
        </w:rPr>
        <w:t>Reform: 65 , 66 &amp; 206</w:t>
      </w:r>
    </w:p>
    <w:p>
      <w:pPr>
        <w:numPr>
          <w:ilvl w:val="0"/>
          <w:numId w:val="9"/>
        </w:numPr>
        <w:spacing w:after="0" w:line="419" w:lineRule="atLeast"/>
        <w:ind w:left="0"/>
        <w:textAlignment w:val="baseline"/>
        <w:rPr>
          <w:rFonts w:ascii="Arial" w:hAnsi="Arial" w:eastAsia="Times New Roman" w:cs="Arial"/>
          <w:color w:val="272727"/>
          <w:sz w:val="27"/>
          <w:szCs w:val="27"/>
          <w:lang w:bidi="te-IN"/>
        </w:rPr>
      </w:pPr>
      <w:r>
        <w:rPr>
          <w:rFonts w:ascii="Arial" w:hAnsi="Arial" w:eastAsia="Times New Roman" w:cs="Arial"/>
          <w:color w:val="272727"/>
          <w:sz w:val="27"/>
          <w:szCs w:val="27"/>
          <w:lang w:bidi="te-IN"/>
        </w:rPr>
        <w:t>Central Inspection Framework, Compliance Inspection under Labour, Factories and Boilers- Institutionalize a Central Inspection System (CIS) responsible for undertaking compliance inspections of the departments concerned. Mandate surprise inspection or inspections based on complaints are conducted with specific permissions from the respective Head of Department:</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Implemented as detailed below</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CIS is able to define Risk criteria to classify industries which undergo inspections.</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Inspection requirements based on risk profiled of industries is available in CIS portal.</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Inspections procedure/checklist is available on Labour department portal &amp; CIS website.</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Establishments that need to be inspected based on computerized risk assesment are available in CIS portal.</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Computerization allocation of inspectors is implemented.</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Instruction were issued to the Officers of Labour department vide Procgs. No.LAE03-18025(31)/1/2019-I-LBR COMR, Dt: 11.02.2019 that only follow the checklist while conducting inspections, except in case of complaint based.</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Online submission of inspection report within 48 hours to the Labour department/CIS is implemented.</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Same Inspector will not inspect the same establishment twice consequently is implemented.</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Viewing and downloading submitted inspection reports of at least past three years is enabled.</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 Instruction were issued to the Officers of Labour department vide Procgs.No. 18025/4/2018-I-LBR COMR, Dt:03.12.2018 to take up surprise inspections in respect of genuine complaints, only on specific written orders of the COL.</w:t>
      </w:r>
    </w:p>
    <w:p>
      <w:pPr>
        <w:numPr>
          <w:ilvl w:val="0"/>
          <w:numId w:val="10"/>
        </w:numPr>
        <w:spacing w:after="301" w:line="419" w:lineRule="atLeast"/>
        <w:ind w:left="0"/>
        <w:textAlignment w:val="baseline"/>
        <w:outlineLvl w:val="3"/>
        <w:rPr>
          <w:rFonts w:ascii="Arial" w:hAnsi="Arial" w:eastAsia="Times New Roman" w:cs="Arial"/>
          <w:b/>
          <w:bCs/>
          <w:color w:val="FF8C00"/>
          <w:sz w:val="37"/>
          <w:szCs w:val="37"/>
          <w:lang w:bidi="te-IN"/>
        </w:rPr>
      </w:pPr>
      <w:r>
        <w:rPr>
          <w:rFonts w:ascii="Arial" w:hAnsi="Arial" w:eastAsia="Times New Roman" w:cs="Arial"/>
          <w:b/>
          <w:bCs/>
          <w:color w:val="FF8C00"/>
          <w:sz w:val="37"/>
          <w:szCs w:val="37"/>
          <w:lang w:bidi="te-IN"/>
        </w:rPr>
        <w:t>Reform: 67 &amp; 206</w:t>
      </w:r>
    </w:p>
    <w:p>
      <w:pPr>
        <w:spacing w:after="301" w:line="419" w:lineRule="atLeast"/>
        <w:textAlignment w:val="baseline"/>
        <w:outlineLvl w:val="3"/>
        <w:rPr>
          <w:rFonts w:ascii="Arial" w:hAnsi="Arial" w:eastAsia="Times New Roman" w:cs="Arial"/>
          <w:b/>
          <w:bCs/>
          <w:color w:val="FF8C00"/>
          <w:sz w:val="25"/>
          <w:szCs w:val="25"/>
          <w:lang w:bidi="te-IN"/>
        </w:rPr>
      </w:pPr>
      <w:r>
        <w:fldChar w:fldCharType="begin"/>
      </w:r>
      <w:r>
        <w:instrText xml:space="preserve"> HYPERLINK "EoDB%20G.O's/G.O.Ms.No.11%20of%20LET%20&amp;%20F%20(Lab.II)%20Dept.,%20Dt.18-03-%202019.PDF" </w:instrText>
      </w:r>
      <w:r>
        <w:fldChar w:fldCharType="separate"/>
      </w:r>
      <w:r>
        <w:rPr>
          <w:rStyle w:val="5"/>
          <w:rFonts w:ascii="Arial" w:hAnsi="Arial" w:eastAsia="Times New Roman" w:cs="Arial"/>
          <w:b/>
          <w:bCs/>
          <w:sz w:val="25"/>
          <w:szCs w:val="25"/>
          <w:lang w:bidi="te-IN"/>
        </w:rPr>
        <w:t>EoDB G.O's\G.O.Ms.No.11 of LET &amp; F (Lab.II) Dept., Dt.18-03- 2019.PDF</w:t>
      </w:r>
      <w:r>
        <w:rPr>
          <w:rStyle w:val="6"/>
          <w:rFonts w:ascii="Arial" w:hAnsi="Arial" w:eastAsia="Times New Roman" w:cs="Arial"/>
          <w:b/>
          <w:bCs/>
          <w:sz w:val="25"/>
          <w:szCs w:val="25"/>
          <w:lang w:bidi="te-IN"/>
        </w:rPr>
        <w:fldChar w:fldCharType="end"/>
      </w:r>
    </w:p>
    <w:p>
      <w:pPr>
        <w:numPr>
          <w:ilvl w:val="0"/>
          <w:numId w:val="10"/>
        </w:numPr>
        <w:spacing w:after="0" w:line="419" w:lineRule="atLeast"/>
        <w:ind w:left="0"/>
        <w:textAlignment w:val="baseline"/>
        <w:rPr>
          <w:rFonts w:ascii="Arial" w:hAnsi="Arial" w:eastAsia="Times New Roman" w:cs="Arial"/>
          <w:color w:val="272727"/>
          <w:sz w:val="27"/>
          <w:szCs w:val="27"/>
          <w:lang w:bidi="te-IN"/>
        </w:rPr>
      </w:pPr>
      <w:r>
        <w:rPr>
          <w:rFonts w:ascii="Arial" w:hAnsi="Arial" w:eastAsia="Times New Roman" w:cs="Arial"/>
          <w:color w:val="272727"/>
          <w:sz w:val="27"/>
          <w:szCs w:val="27"/>
          <w:lang w:bidi="te-IN"/>
        </w:rPr>
        <w:t> Joint Inspection- Mandate joint inspections under all of the Labour Acts:</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Implemented as detailed below</w:t>
      </w:r>
      <w:r>
        <w:rPr>
          <w:rFonts w:ascii="Arial" w:hAnsi="Arial" w:eastAsia="Times New Roman" w:cs="Arial"/>
          <w:color w:val="272727"/>
          <w:sz w:val="27"/>
          <w:szCs w:val="27"/>
          <w:lang w:bidi="te-IN"/>
        </w:rPr>
        <w:br w:type="textWrapping"/>
      </w:r>
      <w:r>
        <w:rPr>
          <w:rFonts w:ascii="Arial" w:hAnsi="Arial" w:eastAsia="Times New Roman" w:cs="Arial"/>
          <w:color w:val="272727"/>
          <w:sz w:val="27"/>
          <w:szCs w:val="27"/>
          <w:lang w:bidi="te-IN"/>
        </w:rPr>
        <w:t>• Joint Inspection Report by the Labour and Factories departments is designed by the, Industries department</w:t>
      </w:r>
    </w:p>
    <w:p/>
    <w:sectPr>
      <w:pgSz w:w="11907" w:h="16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panose1 w:val="020B0502040204020203"/>
    <w:charset w:val="00"/>
    <w:family w:val="swiss"/>
    <w:pitch w:val="default"/>
    <w:sig w:usb0="00200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6788FF"/>
    <w:multiLevelType w:val="singleLevel"/>
    <w:tmpl w:val="CA6788FF"/>
    <w:lvl w:ilvl="0" w:tentative="0">
      <w:start w:val="1"/>
      <w:numFmt w:val="decimal"/>
      <w:suff w:val="space"/>
      <w:lvlText w:val="%1)"/>
      <w:lvlJc w:val="left"/>
    </w:lvl>
  </w:abstractNum>
  <w:abstractNum w:abstractNumId="1">
    <w:nsid w:val="000A1D5C"/>
    <w:multiLevelType w:val="multilevel"/>
    <w:tmpl w:val="000A1D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CE7A9B"/>
    <w:multiLevelType w:val="multilevel"/>
    <w:tmpl w:val="00CE7A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37760AD"/>
    <w:multiLevelType w:val="multilevel"/>
    <w:tmpl w:val="137760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9C1413A"/>
    <w:multiLevelType w:val="multilevel"/>
    <w:tmpl w:val="19C141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4C42AC5"/>
    <w:multiLevelType w:val="multilevel"/>
    <w:tmpl w:val="24C42A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1A24ADA"/>
    <w:multiLevelType w:val="multilevel"/>
    <w:tmpl w:val="31A24A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5842CB1"/>
    <w:multiLevelType w:val="multilevel"/>
    <w:tmpl w:val="45842C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0494A23"/>
    <w:multiLevelType w:val="multilevel"/>
    <w:tmpl w:val="50494A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CAB594D"/>
    <w:multiLevelType w:val="multilevel"/>
    <w:tmpl w:val="5CAB59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3"/>
  </w:num>
  <w:num w:numId="6">
    <w:abstractNumId w:val="7"/>
  </w:num>
  <w:num w:numId="7">
    <w:abstractNumId w:val="1"/>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64E"/>
    <w:rsid w:val="0011292F"/>
    <w:rsid w:val="001B0A5A"/>
    <w:rsid w:val="002134F0"/>
    <w:rsid w:val="00305A36"/>
    <w:rsid w:val="003C37C1"/>
    <w:rsid w:val="0044664E"/>
    <w:rsid w:val="004B4CB6"/>
    <w:rsid w:val="0050710E"/>
    <w:rsid w:val="00533AAA"/>
    <w:rsid w:val="006A7653"/>
    <w:rsid w:val="006F53E2"/>
    <w:rsid w:val="00703FA8"/>
    <w:rsid w:val="007073C0"/>
    <w:rsid w:val="007876FB"/>
    <w:rsid w:val="00805D13"/>
    <w:rsid w:val="008426E7"/>
    <w:rsid w:val="008B7C45"/>
    <w:rsid w:val="008C741E"/>
    <w:rsid w:val="008F4A40"/>
    <w:rsid w:val="009062F0"/>
    <w:rsid w:val="00960FB2"/>
    <w:rsid w:val="00970375"/>
    <w:rsid w:val="00A20513"/>
    <w:rsid w:val="00A32603"/>
    <w:rsid w:val="00A73317"/>
    <w:rsid w:val="00C51B9D"/>
    <w:rsid w:val="00C93A86"/>
    <w:rsid w:val="00E83D38"/>
    <w:rsid w:val="00EA1FBF"/>
    <w:rsid w:val="00EB32F3"/>
    <w:rsid w:val="00F71950"/>
    <w:rsid w:val="00F9046B"/>
    <w:rsid w:val="41393DA2"/>
    <w:rsid w:val="73D7388A"/>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4"/>
    <w:basedOn w:val="1"/>
    <w:next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bidi="te-IN"/>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800080" w:themeColor="followedHyperlink"/>
      <w:u w:val="single"/>
    </w:rPr>
  </w:style>
  <w:style w:type="character" w:styleId="6">
    <w:name w:val="Hyperlink"/>
    <w:basedOn w:val="3"/>
    <w:unhideWhenUsed/>
    <w:uiPriority w:val="99"/>
    <w:rPr>
      <w:color w:val="0000FF" w:themeColor="hyperlink"/>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te-IN"/>
    </w:rPr>
  </w:style>
  <w:style w:type="table" w:styleId="8">
    <w:name w:val="Table Grid"/>
    <w:basedOn w:val="4"/>
    <w:uiPriority w:val="39"/>
    <w:pPr>
      <w:spacing w:after="0" w:line="240" w:lineRule="auto"/>
    </w:pPr>
    <w:rPr>
      <w:lang w:val="en-IN"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4 Char"/>
    <w:basedOn w:val="3"/>
    <w:link w:val="2"/>
    <w:uiPriority w:val="9"/>
    <w:rPr>
      <w:rFonts w:ascii="Times New Roman" w:hAnsi="Times New Roman" w:eastAsia="Times New Roman" w:cs="Times New Roman"/>
      <w:b/>
      <w:bCs/>
      <w:sz w:val="24"/>
      <w:szCs w:val="24"/>
      <w:lang w:bidi="te-IN"/>
    </w:rPr>
  </w:style>
  <w:style w:type="paragraph" w:styleId="10">
    <w:name w:val="List Paragraph"/>
    <w:basedOn w:val="1"/>
    <w:qFormat/>
    <w:uiPriority w:val="34"/>
    <w:pPr>
      <w:ind w:left="720"/>
      <w:contextualSpacing/>
    </w:pPr>
  </w:style>
  <w:style w:type="paragraph" w:styleId="11">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999</Words>
  <Characters>5698</Characters>
  <Lines>47</Lines>
  <Paragraphs>13</Paragraphs>
  <TotalTime>1</TotalTime>
  <ScaleCrop>false</ScaleCrop>
  <LinksUpToDate>false</LinksUpToDate>
  <CharactersWithSpaces>6684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2023-06-20T04:21:00Z</dcterms:created>
  <dc:creator>MY PC</dc:creator>
  <cp:lastModifiedBy>MY PC</cp:lastModifiedBy>
  <dcterms:modified xsi:type="dcterms:W3CDTF">2023-06-20T13:28:13Z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6FEFA67EFBB2411280D8BDB5D4A5B680</vt:lpwstr>
  </property>
</Properties>
</file>