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99" w:rsidRPr="00C77F9F" w:rsidRDefault="00BF5828" w:rsidP="00C77F9F">
      <w:pPr>
        <w:pStyle w:val="BodyTextIndent"/>
        <w:spacing w:line="360" w:lineRule="auto"/>
        <w:ind w:left="0" w:firstLine="0"/>
        <w:jc w:val="right"/>
        <w:rPr>
          <w:rFonts w:ascii="Tahoma" w:hAnsi="Tahoma" w:cs="Tahoma"/>
          <w:bCs w:val="0"/>
          <w:sz w:val="24"/>
          <w:u w:val="single"/>
        </w:rPr>
      </w:pPr>
      <w:r w:rsidRPr="00C77F9F">
        <w:rPr>
          <w:rFonts w:ascii="Tahoma" w:hAnsi="Tahoma" w:cs="Tahoma"/>
          <w:bCs w:val="0"/>
          <w:sz w:val="24"/>
          <w:u w:val="single"/>
        </w:rPr>
        <w:t>G</w:t>
      </w:r>
      <w:r w:rsidR="008E4899" w:rsidRPr="00C77F9F">
        <w:rPr>
          <w:rFonts w:ascii="Tahoma" w:hAnsi="Tahoma" w:cs="Tahoma"/>
          <w:bCs w:val="0"/>
          <w:sz w:val="24"/>
          <w:u w:val="single"/>
        </w:rPr>
        <w:t>/</w:t>
      </w:r>
      <w:r w:rsidR="00415862" w:rsidRPr="00C77F9F">
        <w:rPr>
          <w:rFonts w:ascii="Tahoma" w:hAnsi="Tahoma" w:cs="Tahoma"/>
          <w:bCs w:val="0"/>
          <w:sz w:val="24"/>
          <w:u w:val="single"/>
        </w:rPr>
        <w:t xml:space="preserve"> </w:t>
      </w:r>
      <w:r w:rsidRPr="00C77F9F">
        <w:rPr>
          <w:rFonts w:ascii="Tahoma" w:hAnsi="Tahoma" w:cs="Tahoma"/>
          <w:bCs w:val="0"/>
          <w:sz w:val="24"/>
          <w:u w:val="single"/>
        </w:rPr>
        <w:t>6019</w:t>
      </w:r>
      <w:r w:rsidR="00AC5157" w:rsidRPr="00C77F9F">
        <w:rPr>
          <w:rFonts w:ascii="Tahoma" w:hAnsi="Tahoma" w:cs="Tahoma"/>
          <w:bCs w:val="0"/>
          <w:sz w:val="24"/>
          <w:u w:val="single"/>
        </w:rPr>
        <w:t>/202</w:t>
      </w:r>
      <w:r w:rsidRPr="00C77F9F">
        <w:rPr>
          <w:rFonts w:ascii="Tahoma" w:hAnsi="Tahoma" w:cs="Tahoma"/>
          <w:bCs w:val="0"/>
          <w:sz w:val="24"/>
          <w:u w:val="single"/>
        </w:rPr>
        <w:t>1</w:t>
      </w:r>
    </w:p>
    <w:p w:rsidR="008E4899" w:rsidRPr="00C77F9F" w:rsidRDefault="008E4899" w:rsidP="00C77F9F">
      <w:pPr>
        <w:pStyle w:val="BodyTextIndent"/>
        <w:spacing w:line="360" w:lineRule="auto"/>
        <w:ind w:left="0" w:firstLine="0"/>
        <w:jc w:val="center"/>
        <w:rPr>
          <w:rFonts w:ascii="Tahoma" w:hAnsi="Tahoma" w:cs="Tahoma"/>
          <w:bCs w:val="0"/>
          <w:sz w:val="24"/>
          <w:u w:val="single"/>
        </w:rPr>
      </w:pPr>
      <w:r w:rsidRPr="00C77F9F">
        <w:rPr>
          <w:rFonts w:ascii="Tahoma" w:hAnsi="Tahoma" w:cs="Tahoma"/>
          <w:bCs w:val="0"/>
          <w:sz w:val="24"/>
          <w:u w:val="single"/>
        </w:rPr>
        <w:t>NOTE FILE</w:t>
      </w:r>
    </w:p>
    <w:p w:rsidR="008E4899" w:rsidRPr="00C77F9F" w:rsidRDefault="00BF5828" w:rsidP="00C77F9F">
      <w:pPr>
        <w:pStyle w:val="BodyTextIndent"/>
        <w:spacing w:line="360" w:lineRule="auto"/>
        <w:ind w:left="0" w:firstLine="0"/>
        <w:rPr>
          <w:rFonts w:ascii="Tahoma" w:hAnsi="Tahoma" w:cs="Tahoma"/>
          <w:b w:val="0"/>
          <w:sz w:val="24"/>
        </w:rPr>
      </w:pPr>
      <w:r w:rsidRPr="00C77F9F">
        <w:rPr>
          <w:rFonts w:ascii="Tahoma" w:hAnsi="Tahoma" w:cs="Tahoma"/>
          <w:bCs w:val="0"/>
          <w:sz w:val="24"/>
          <w:u w:val="single"/>
        </w:rPr>
        <w:t>Submitted</w:t>
      </w:r>
      <w:r w:rsidRPr="00C77F9F">
        <w:rPr>
          <w:rFonts w:ascii="Tahoma" w:hAnsi="Tahoma" w:cs="Tahoma"/>
          <w:b w:val="0"/>
          <w:sz w:val="24"/>
        </w:rPr>
        <w:t>:-</w:t>
      </w:r>
    </w:p>
    <w:p w:rsidR="008E4899" w:rsidRPr="00C77F9F" w:rsidRDefault="008E4899" w:rsidP="00C77F9F">
      <w:pPr>
        <w:pStyle w:val="BodyTextIndent"/>
        <w:ind w:hanging="1440"/>
        <w:rPr>
          <w:rFonts w:ascii="Tahoma" w:hAnsi="Tahoma" w:cs="Tahoma"/>
          <w:b w:val="0"/>
          <w:sz w:val="24"/>
        </w:rPr>
      </w:pPr>
    </w:p>
    <w:p w:rsidR="008E4899" w:rsidRPr="00C77F9F" w:rsidRDefault="008E4899" w:rsidP="00C77F9F">
      <w:pPr>
        <w:pStyle w:val="BodyTextIndent"/>
        <w:rPr>
          <w:rFonts w:ascii="Tahoma" w:hAnsi="Tahoma" w:cs="Tahoma"/>
          <w:b w:val="0"/>
          <w:sz w:val="24"/>
        </w:rPr>
      </w:pPr>
      <w:r w:rsidRPr="00C77F9F">
        <w:rPr>
          <w:rFonts w:ascii="Tahoma" w:hAnsi="Tahoma" w:cs="Tahoma"/>
          <w:bCs w:val="0"/>
          <w:sz w:val="24"/>
        </w:rPr>
        <w:t>Sub</w:t>
      </w:r>
      <w:r w:rsidRPr="00C77F9F">
        <w:rPr>
          <w:rFonts w:ascii="Tahoma" w:hAnsi="Tahoma" w:cs="Tahoma"/>
          <w:b w:val="0"/>
          <w:sz w:val="24"/>
        </w:rPr>
        <w:t>:-</w:t>
      </w:r>
      <w:r w:rsidRPr="00C77F9F">
        <w:rPr>
          <w:rFonts w:ascii="Tahoma" w:hAnsi="Tahoma" w:cs="Tahoma"/>
          <w:b w:val="0"/>
          <w:sz w:val="24"/>
        </w:rPr>
        <w:tab/>
        <w:t>Minimum Wages Act, 1948 – Notification of Consumer Price Index number applicable to the workers covered in the</w:t>
      </w:r>
      <w:r w:rsidR="00415862" w:rsidRPr="00C77F9F">
        <w:rPr>
          <w:rFonts w:ascii="Tahoma" w:hAnsi="Tahoma" w:cs="Tahoma"/>
          <w:b w:val="0"/>
          <w:sz w:val="24"/>
        </w:rPr>
        <w:t xml:space="preserve"> S</w:t>
      </w:r>
      <w:r w:rsidR="00DC6BCC" w:rsidRPr="00C77F9F">
        <w:rPr>
          <w:rFonts w:ascii="Tahoma" w:hAnsi="Tahoma" w:cs="Tahoma"/>
          <w:b w:val="0"/>
          <w:sz w:val="24"/>
        </w:rPr>
        <w:t>cheduled Employments as on 01.</w:t>
      </w:r>
      <w:r w:rsidR="00BF5828" w:rsidRPr="00C77F9F">
        <w:rPr>
          <w:rFonts w:ascii="Tahoma" w:hAnsi="Tahoma" w:cs="Tahoma"/>
          <w:b w:val="0"/>
          <w:sz w:val="24"/>
        </w:rPr>
        <w:t>10</w:t>
      </w:r>
      <w:r w:rsidR="00415862" w:rsidRPr="00C77F9F">
        <w:rPr>
          <w:rFonts w:ascii="Tahoma" w:hAnsi="Tahoma" w:cs="Tahoma"/>
          <w:b w:val="0"/>
          <w:sz w:val="24"/>
        </w:rPr>
        <w:t>.</w:t>
      </w:r>
      <w:r w:rsidR="00DC6BCC" w:rsidRPr="00C77F9F">
        <w:rPr>
          <w:rFonts w:ascii="Tahoma" w:hAnsi="Tahoma" w:cs="Tahoma"/>
          <w:b w:val="0"/>
          <w:sz w:val="24"/>
        </w:rPr>
        <w:t>202</w:t>
      </w:r>
      <w:r w:rsidR="00BF5828" w:rsidRPr="00C77F9F">
        <w:rPr>
          <w:rFonts w:ascii="Tahoma" w:hAnsi="Tahoma" w:cs="Tahoma"/>
          <w:b w:val="0"/>
          <w:sz w:val="24"/>
        </w:rPr>
        <w:t>1</w:t>
      </w:r>
      <w:r w:rsidRPr="00C77F9F">
        <w:rPr>
          <w:rFonts w:ascii="Tahoma" w:hAnsi="Tahoma" w:cs="Tahoma"/>
          <w:b w:val="0"/>
          <w:sz w:val="24"/>
        </w:rPr>
        <w:t>.</w:t>
      </w:r>
    </w:p>
    <w:p w:rsidR="008E4899" w:rsidRPr="00C77F9F" w:rsidRDefault="008E4899" w:rsidP="00C77F9F">
      <w:pPr>
        <w:pStyle w:val="BodyTextIndent"/>
        <w:spacing w:line="360" w:lineRule="auto"/>
        <w:ind w:left="0" w:firstLine="0"/>
        <w:jc w:val="center"/>
        <w:rPr>
          <w:rFonts w:ascii="Tahoma" w:hAnsi="Tahoma" w:cs="Tahoma"/>
          <w:b w:val="0"/>
          <w:sz w:val="24"/>
        </w:rPr>
      </w:pPr>
      <w:r w:rsidRPr="00C77F9F">
        <w:rPr>
          <w:rFonts w:ascii="Tahoma" w:hAnsi="Tahoma" w:cs="Tahoma"/>
          <w:b w:val="0"/>
          <w:sz w:val="24"/>
        </w:rPr>
        <w:t>-x-x-x-x-</w:t>
      </w:r>
    </w:p>
    <w:p w:rsidR="008E4899" w:rsidRPr="00C77F9F" w:rsidRDefault="008E4899" w:rsidP="00C77F9F">
      <w:pPr>
        <w:pStyle w:val="BodyTextIndent"/>
        <w:spacing w:line="360" w:lineRule="auto"/>
        <w:ind w:left="0" w:firstLine="0"/>
        <w:rPr>
          <w:rFonts w:ascii="Tahoma" w:hAnsi="Tahoma" w:cs="Tahoma"/>
          <w:b w:val="0"/>
          <w:sz w:val="6"/>
          <w:szCs w:val="6"/>
        </w:rPr>
      </w:pPr>
    </w:p>
    <w:p w:rsidR="008E4899" w:rsidRPr="00C77F9F" w:rsidRDefault="008E4899" w:rsidP="00C77F9F">
      <w:pPr>
        <w:pStyle w:val="BodyTextIndent"/>
        <w:spacing w:line="480" w:lineRule="auto"/>
        <w:ind w:left="0" w:firstLine="0"/>
        <w:rPr>
          <w:rFonts w:ascii="Tahoma" w:hAnsi="Tahoma" w:cs="Tahoma"/>
          <w:b w:val="0"/>
          <w:sz w:val="24"/>
        </w:rPr>
      </w:pPr>
      <w:r w:rsidRPr="00C77F9F">
        <w:rPr>
          <w:rFonts w:ascii="Tahoma" w:hAnsi="Tahoma" w:cs="Tahoma"/>
          <w:b w:val="0"/>
          <w:sz w:val="24"/>
        </w:rPr>
        <w:t>1.</w:t>
      </w:r>
      <w:r w:rsidRPr="00C77F9F">
        <w:rPr>
          <w:rFonts w:ascii="Tahoma" w:hAnsi="Tahoma" w:cs="Tahoma"/>
          <w:b w:val="0"/>
          <w:sz w:val="24"/>
        </w:rPr>
        <w:tab/>
        <w:t xml:space="preserve">It is submitted that the Government Vide G.O.Ms.No.36, Women’s Development, Child Welfare and Labour (Lab.II) Dept., dated: 15-03-1989 have introduced Cost of Living Allowance to all the Industrial </w:t>
      </w:r>
      <w:r w:rsidR="007818A4" w:rsidRPr="00C77F9F">
        <w:rPr>
          <w:rFonts w:ascii="Tahoma" w:hAnsi="Tahoma" w:cs="Tahoma"/>
          <w:b w:val="0"/>
          <w:sz w:val="24"/>
        </w:rPr>
        <w:t>Workers covered</w:t>
      </w:r>
      <w:r w:rsidRPr="00C77F9F">
        <w:rPr>
          <w:rFonts w:ascii="Tahoma" w:hAnsi="Tahoma" w:cs="Tahoma"/>
          <w:b w:val="0"/>
          <w:sz w:val="24"/>
        </w:rPr>
        <w:t xml:space="preserve"> under Part-I to the Schedule of Minimum Wages Act, 1948. Subsequently, the Government </w:t>
      </w:r>
      <w:r w:rsidR="007818A4" w:rsidRPr="00C77F9F">
        <w:rPr>
          <w:rFonts w:ascii="Tahoma" w:hAnsi="Tahoma" w:cs="Tahoma"/>
          <w:b w:val="0"/>
          <w:sz w:val="24"/>
        </w:rPr>
        <w:t>has</w:t>
      </w:r>
      <w:r w:rsidRPr="00C77F9F">
        <w:rPr>
          <w:rFonts w:ascii="Tahoma" w:hAnsi="Tahoma" w:cs="Tahoma"/>
          <w:b w:val="0"/>
          <w:sz w:val="24"/>
        </w:rPr>
        <w:t xml:space="preserve"> notified the Commissioner of Labour as Competent Authority under Clause (1), Section 2 of the Minimum Wages Act, 1948 for the purpose of ascertaining the Cost of Living Index Numbers vide G.O.Ms.No.37, Women’s Development, Child Welfare and Labour (Lab.II) Dept., dated: 15-03-1989.</w:t>
      </w:r>
    </w:p>
    <w:p w:rsidR="008E4899" w:rsidRPr="00C77F9F" w:rsidRDefault="008E4899" w:rsidP="00C77F9F">
      <w:pPr>
        <w:pStyle w:val="BodyTextIndent"/>
        <w:spacing w:line="480" w:lineRule="auto"/>
        <w:ind w:left="0" w:firstLine="0"/>
        <w:rPr>
          <w:rFonts w:ascii="Tahoma" w:hAnsi="Tahoma" w:cs="Tahoma"/>
          <w:b w:val="0"/>
          <w:sz w:val="24"/>
        </w:rPr>
      </w:pPr>
      <w:r w:rsidRPr="00C77F9F">
        <w:rPr>
          <w:rFonts w:ascii="Tahoma" w:hAnsi="Tahoma" w:cs="Tahoma"/>
          <w:b w:val="0"/>
          <w:sz w:val="24"/>
        </w:rPr>
        <w:t>2.</w:t>
      </w:r>
      <w:r w:rsidRPr="00C77F9F">
        <w:rPr>
          <w:rFonts w:ascii="Tahoma" w:hAnsi="Tahoma" w:cs="Tahoma"/>
          <w:b w:val="0"/>
          <w:sz w:val="24"/>
        </w:rPr>
        <w:tab/>
        <w:t>It is further submitted that the Commissioner of Labour shall notify the Cost of Living Allowance for every six months i.e., 1</w:t>
      </w:r>
      <w:r w:rsidRPr="00C77F9F">
        <w:rPr>
          <w:rFonts w:ascii="Tahoma" w:hAnsi="Tahoma" w:cs="Tahoma"/>
          <w:b w:val="0"/>
          <w:sz w:val="24"/>
          <w:vertAlign w:val="superscript"/>
        </w:rPr>
        <w:t>st</w:t>
      </w:r>
      <w:r w:rsidRPr="00C77F9F">
        <w:rPr>
          <w:rFonts w:ascii="Tahoma" w:hAnsi="Tahoma" w:cs="Tahoma"/>
          <w:b w:val="0"/>
          <w:sz w:val="24"/>
        </w:rPr>
        <w:t xml:space="preserve"> April and 1</w:t>
      </w:r>
      <w:r w:rsidRPr="00C77F9F">
        <w:rPr>
          <w:rFonts w:ascii="Tahoma" w:hAnsi="Tahoma" w:cs="Tahoma"/>
          <w:b w:val="0"/>
          <w:sz w:val="24"/>
          <w:vertAlign w:val="superscript"/>
        </w:rPr>
        <w:t>st</w:t>
      </w:r>
      <w:r w:rsidRPr="00C77F9F">
        <w:rPr>
          <w:rFonts w:ascii="Tahoma" w:hAnsi="Tahoma" w:cs="Tahoma"/>
          <w:b w:val="0"/>
          <w:sz w:val="24"/>
        </w:rPr>
        <w:t xml:space="preserve"> October taking into account the average raise in the Consumer Price Index numbers for the half year ending June and December. The Commissioner of Labour has to declare and notify  the CPI numbers applicable to the Industrial Workers as well as Agricultural Workers  for the half year ending </w:t>
      </w:r>
      <w:r w:rsidR="00BF5828" w:rsidRPr="00C77F9F">
        <w:rPr>
          <w:rFonts w:ascii="Tahoma" w:hAnsi="Tahoma" w:cs="Tahoma"/>
          <w:b w:val="0"/>
          <w:sz w:val="24"/>
        </w:rPr>
        <w:t xml:space="preserve">June </w:t>
      </w:r>
      <w:r w:rsidRPr="00C77F9F">
        <w:rPr>
          <w:rFonts w:ascii="Tahoma" w:hAnsi="Tahoma" w:cs="Tahoma"/>
          <w:b w:val="0"/>
          <w:sz w:val="24"/>
        </w:rPr>
        <w:t>, 20</w:t>
      </w:r>
      <w:r w:rsidR="00BF5828" w:rsidRPr="00C77F9F">
        <w:rPr>
          <w:rFonts w:ascii="Tahoma" w:hAnsi="Tahoma" w:cs="Tahoma"/>
          <w:b w:val="0"/>
          <w:sz w:val="24"/>
        </w:rPr>
        <w:t>2</w:t>
      </w:r>
      <w:r w:rsidRPr="00C77F9F">
        <w:rPr>
          <w:rFonts w:ascii="Tahoma" w:hAnsi="Tahoma" w:cs="Tahoma"/>
          <w:b w:val="0"/>
          <w:sz w:val="24"/>
        </w:rPr>
        <w:t xml:space="preserve">1 (taking into account the average of </w:t>
      </w:r>
      <w:r w:rsidR="00BF5828" w:rsidRPr="00C77F9F">
        <w:rPr>
          <w:rFonts w:ascii="Tahoma" w:hAnsi="Tahoma" w:cs="Tahoma"/>
          <w:b w:val="0"/>
          <w:sz w:val="24"/>
        </w:rPr>
        <w:t>January</w:t>
      </w:r>
      <w:r w:rsidRPr="00C77F9F">
        <w:rPr>
          <w:rFonts w:ascii="Tahoma" w:hAnsi="Tahoma" w:cs="Tahoma"/>
          <w:b w:val="0"/>
          <w:sz w:val="24"/>
        </w:rPr>
        <w:t>, 20</w:t>
      </w:r>
      <w:r w:rsidR="00BF5828" w:rsidRPr="00C77F9F">
        <w:rPr>
          <w:rFonts w:ascii="Tahoma" w:hAnsi="Tahoma" w:cs="Tahoma"/>
          <w:b w:val="0"/>
          <w:sz w:val="24"/>
        </w:rPr>
        <w:t>2</w:t>
      </w:r>
      <w:r w:rsidRPr="00C77F9F">
        <w:rPr>
          <w:rFonts w:ascii="Tahoma" w:hAnsi="Tahoma" w:cs="Tahoma"/>
          <w:b w:val="0"/>
          <w:sz w:val="24"/>
        </w:rPr>
        <w:t xml:space="preserve">1 to </w:t>
      </w:r>
      <w:r w:rsidR="00BF5828" w:rsidRPr="00C77F9F">
        <w:rPr>
          <w:rFonts w:ascii="Tahoma" w:hAnsi="Tahoma" w:cs="Tahoma"/>
          <w:b w:val="0"/>
          <w:sz w:val="24"/>
        </w:rPr>
        <w:t>June</w:t>
      </w:r>
      <w:r w:rsidRPr="00C77F9F">
        <w:rPr>
          <w:rFonts w:ascii="Tahoma" w:hAnsi="Tahoma" w:cs="Tahoma"/>
          <w:b w:val="0"/>
          <w:sz w:val="24"/>
        </w:rPr>
        <w:t>, 20</w:t>
      </w:r>
      <w:r w:rsidR="00BF5828" w:rsidRPr="00C77F9F">
        <w:rPr>
          <w:rFonts w:ascii="Tahoma" w:hAnsi="Tahoma" w:cs="Tahoma"/>
          <w:b w:val="0"/>
          <w:sz w:val="24"/>
        </w:rPr>
        <w:t>2</w:t>
      </w:r>
      <w:r w:rsidRPr="00C77F9F">
        <w:rPr>
          <w:rFonts w:ascii="Tahoma" w:hAnsi="Tahoma" w:cs="Tahoma"/>
          <w:b w:val="0"/>
          <w:sz w:val="24"/>
        </w:rPr>
        <w:t>1</w:t>
      </w:r>
      <w:r w:rsidR="0090243A" w:rsidRPr="00C77F9F">
        <w:rPr>
          <w:rFonts w:ascii="Tahoma" w:hAnsi="Tahoma" w:cs="Tahoma"/>
          <w:b w:val="0"/>
          <w:sz w:val="24"/>
        </w:rPr>
        <w:t>) i.e., as on 01-</w:t>
      </w:r>
      <w:r w:rsidR="00BF5828" w:rsidRPr="00C77F9F">
        <w:rPr>
          <w:rFonts w:ascii="Tahoma" w:hAnsi="Tahoma" w:cs="Tahoma"/>
          <w:b w:val="0"/>
          <w:sz w:val="24"/>
        </w:rPr>
        <w:t>10</w:t>
      </w:r>
      <w:r w:rsidR="0090243A" w:rsidRPr="00C77F9F">
        <w:rPr>
          <w:rFonts w:ascii="Tahoma" w:hAnsi="Tahoma" w:cs="Tahoma"/>
          <w:b w:val="0"/>
          <w:sz w:val="24"/>
        </w:rPr>
        <w:t>-202</w:t>
      </w:r>
      <w:r w:rsidR="00BF5828" w:rsidRPr="00C77F9F">
        <w:rPr>
          <w:rFonts w:ascii="Tahoma" w:hAnsi="Tahoma" w:cs="Tahoma"/>
          <w:b w:val="0"/>
          <w:sz w:val="24"/>
        </w:rPr>
        <w:t>1</w:t>
      </w:r>
      <w:r w:rsidRPr="00C77F9F">
        <w:rPr>
          <w:rFonts w:ascii="Tahoma" w:hAnsi="Tahoma" w:cs="Tahoma"/>
          <w:b w:val="0"/>
          <w:sz w:val="24"/>
        </w:rPr>
        <w:t>.</w:t>
      </w:r>
    </w:p>
    <w:p w:rsidR="00624E18" w:rsidRPr="00C77F9F" w:rsidRDefault="007818A4" w:rsidP="00C77F9F">
      <w:pPr>
        <w:pStyle w:val="BodyTextIndent"/>
        <w:spacing w:line="480" w:lineRule="auto"/>
        <w:ind w:left="0" w:firstLine="0"/>
        <w:rPr>
          <w:rFonts w:ascii="Tahoma" w:hAnsi="Tahoma" w:cs="Tahoma"/>
          <w:b w:val="0"/>
          <w:sz w:val="24"/>
        </w:rPr>
      </w:pPr>
      <w:r w:rsidRPr="00C77F9F">
        <w:rPr>
          <w:rFonts w:ascii="Tahoma" w:hAnsi="Tahoma" w:cs="Tahoma"/>
          <w:b w:val="0"/>
          <w:sz w:val="24"/>
        </w:rPr>
        <w:t>3.</w:t>
      </w:r>
      <w:r w:rsidRPr="00C77F9F">
        <w:rPr>
          <w:rFonts w:ascii="Tahoma" w:hAnsi="Tahoma" w:cs="Tahoma"/>
          <w:b w:val="0"/>
          <w:sz w:val="24"/>
        </w:rPr>
        <w:tab/>
      </w:r>
      <w:r w:rsidR="00D36F6F" w:rsidRPr="00C77F9F">
        <w:rPr>
          <w:rFonts w:ascii="Tahoma" w:hAnsi="Tahoma" w:cs="Tahoma"/>
          <w:b w:val="0"/>
          <w:sz w:val="24"/>
        </w:rPr>
        <w:t xml:space="preserve">We </w:t>
      </w:r>
      <w:r w:rsidR="0024739C" w:rsidRPr="00C77F9F">
        <w:rPr>
          <w:rFonts w:ascii="Tahoma" w:hAnsi="Tahoma" w:cs="Tahoma"/>
          <w:b w:val="0"/>
          <w:sz w:val="24"/>
        </w:rPr>
        <w:t xml:space="preserve">may taken into account of CPI points for industrial workers in 7 centers in the State of Andhra Pradesh i.e. 1) </w:t>
      </w:r>
      <w:r w:rsidR="008E43EC" w:rsidRPr="00C77F9F">
        <w:rPr>
          <w:rFonts w:ascii="Tahoma" w:hAnsi="Tahoma" w:cs="Tahoma"/>
          <w:b w:val="0"/>
          <w:sz w:val="24"/>
        </w:rPr>
        <w:t xml:space="preserve">Guntur, 2) Visakhapatnam 3) </w:t>
      </w:r>
      <w:r w:rsidR="00BF5828" w:rsidRPr="00C77F9F">
        <w:rPr>
          <w:rFonts w:ascii="Tahoma" w:hAnsi="Tahoma" w:cs="Tahoma"/>
          <w:b w:val="0"/>
          <w:sz w:val="24"/>
        </w:rPr>
        <w:t xml:space="preserve">Nellore </w:t>
      </w:r>
      <w:r w:rsidR="008E43EC" w:rsidRPr="00C77F9F">
        <w:rPr>
          <w:rFonts w:ascii="Tahoma" w:hAnsi="Tahoma" w:cs="Tahoma"/>
          <w:b w:val="0"/>
          <w:sz w:val="24"/>
        </w:rPr>
        <w:t xml:space="preserve"> in Central Series and 4) Vizianagaram  5) Kakinada  6) </w:t>
      </w:r>
      <w:proofErr w:type="spellStart"/>
      <w:r w:rsidR="008E43EC" w:rsidRPr="00C77F9F">
        <w:rPr>
          <w:rFonts w:ascii="Tahoma" w:hAnsi="Tahoma" w:cs="Tahoma"/>
          <w:b w:val="0"/>
          <w:sz w:val="24"/>
        </w:rPr>
        <w:t>Jaggaihpeta</w:t>
      </w:r>
      <w:proofErr w:type="spellEnd"/>
      <w:r w:rsidR="008E43EC" w:rsidRPr="00C77F9F">
        <w:rPr>
          <w:rFonts w:ascii="Tahoma" w:hAnsi="Tahoma" w:cs="Tahoma"/>
          <w:b w:val="0"/>
          <w:sz w:val="24"/>
        </w:rPr>
        <w:t xml:space="preserve">  7) </w:t>
      </w:r>
      <w:proofErr w:type="spellStart"/>
      <w:r w:rsidR="008E43EC" w:rsidRPr="00C77F9F">
        <w:rPr>
          <w:rFonts w:ascii="Tahoma" w:hAnsi="Tahoma" w:cs="Tahoma"/>
          <w:b w:val="0"/>
          <w:sz w:val="24"/>
        </w:rPr>
        <w:t>Tirupati</w:t>
      </w:r>
      <w:proofErr w:type="spellEnd"/>
      <w:r w:rsidR="008E43EC" w:rsidRPr="00C77F9F">
        <w:rPr>
          <w:rFonts w:ascii="Tahoma" w:hAnsi="Tahoma" w:cs="Tahoma"/>
          <w:b w:val="0"/>
          <w:sz w:val="24"/>
        </w:rPr>
        <w:t xml:space="preserve"> in State Series.</w:t>
      </w:r>
    </w:p>
    <w:p w:rsidR="007134F3" w:rsidRPr="00C77F9F" w:rsidRDefault="001857A4"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w:t>
      </w:r>
      <w:r w:rsidRPr="00C77F9F">
        <w:rPr>
          <w:rFonts w:ascii="Tahoma" w:hAnsi="Tahoma" w:cs="Tahoma"/>
          <w:b w:val="0"/>
          <w:sz w:val="24"/>
        </w:rPr>
        <w:tab/>
      </w:r>
      <w:r w:rsidR="00595662" w:rsidRPr="00C77F9F">
        <w:rPr>
          <w:rFonts w:ascii="Tahoma" w:hAnsi="Tahoma" w:cs="Tahoma"/>
          <w:b w:val="0"/>
          <w:sz w:val="24"/>
        </w:rPr>
        <w:t>In this connection, it is submitted that the Statistical section of this office has furnished CPI number</w:t>
      </w:r>
      <w:r w:rsidR="00BF5828" w:rsidRPr="00C77F9F">
        <w:rPr>
          <w:rFonts w:ascii="Tahoma" w:hAnsi="Tahoma" w:cs="Tahoma"/>
          <w:b w:val="0"/>
          <w:sz w:val="24"/>
        </w:rPr>
        <w:t>s for the months from January 2021 to June</w:t>
      </w:r>
      <w:r w:rsidR="00203BA5" w:rsidRPr="00C77F9F">
        <w:rPr>
          <w:rFonts w:ascii="Tahoma" w:hAnsi="Tahoma" w:cs="Tahoma"/>
          <w:b w:val="0"/>
          <w:sz w:val="24"/>
        </w:rPr>
        <w:t>, 20</w:t>
      </w:r>
      <w:r w:rsidR="00BF5828" w:rsidRPr="00C77F9F">
        <w:rPr>
          <w:rFonts w:ascii="Tahoma" w:hAnsi="Tahoma" w:cs="Tahoma"/>
          <w:b w:val="0"/>
          <w:sz w:val="24"/>
        </w:rPr>
        <w:t>2</w:t>
      </w:r>
      <w:r w:rsidR="00203BA5" w:rsidRPr="00C77F9F">
        <w:rPr>
          <w:rFonts w:ascii="Tahoma" w:hAnsi="Tahoma" w:cs="Tahoma"/>
          <w:b w:val="0"/>
          <w:sz w:val="24"/>
        </w:rPr>
        <w:t>1</w:t>
      </w:r>
      <w:r w:rsidR="0090243A" w:rsidRPr="00C77F9F">
        <w:rPr>
          <w:rFonts w:ascii="Tahoma" w:hAnsi="Tahoma" w:cs="Tahoma"/>
          <w:b w:val="0"/>
          <w:sz w:val="24"/>
        </w:rPr>
        <w:t xml:space="preserve"> </w:t>
      </w:r>
      <w:r w:rsidR="00595662" w:rsidRPr="00C77F9F">
        <w:rPr>
          <w:rFonts w:ascii="Tahoma" w:hAnsi="Tahoma" w:cs="Tahoma"/>
          <w:b w:val="0"/>
          <w:sz w:val="24"/>
        </w:rPr>
        <w:t>for 7 Centers</w:t>
      </w:r>
      <w:r w:rsidR="002125AF" w:rsidRPr="00C77F9F">
        <w:rPr>
          <w:rFonts w:ascii="Tahoma" w:hAnsi="Tahoma" w:cs="Tahoma"/>
          <w:b w:val="0"/>
          <w:sz w:val="24"/>
        </w:rPr>
        <w:t xml:space="preserve"> as per 2001 = 100 series. But, the wages in all the Scheduled Employments covered under Part –I to the Schedule of Minimum Wages Act, 1948</w:t>
      </w:r>
      <w:r w:rsidR="00C6455A" w:rsidRPr="00C77F9F">
        <w:rPr>
          <w:rFonts w:ascii="Tahoma" w:hAnsi="Tahoma" w:cs="Tahoma"/>
          <w:b w:val="0"/>
          <w:sz w:val="24"/>
        </w:rPr>
        <w:t xml:space="preserve"> in the State was linked to the CPI numbers as per 1982 = 100 Series and therefore we may notify the CPI points by converting 2001 = 100 Series to 1982 = 100 Series. In this connection, it is submitted that the 7 centers that were existed as per 1982 = 100 Series and the 7 </w:t>
      </w:r>
      <w:r w:rsidR="00C6455A" w:rsidRPr="00C77F9F">
        <w:rPr>
          <w:rFonts w:ascii="Tahoma" w:hAnsi="Tahoma" w:cs="Tahoma"/>
          <w:b w:val="0"/>
          <w:sz w:val="24"/>
        </w:rPr>
        <w:lastRenderedPageBreak/>
        <w:t xml:space="preserve">centers as per new series and multiplication point for converting </w:t>
      </w:r>
      <w:r w:rsidR="00DB4940" w:rsidRPr="00C77F9F">
        <w:rPr>
          <w:rFonts w:ascii="Tahoma" w:hAnsi="Tahoma" w:cs="Tahoma"/>
          <w:b w:val="0"/>
          <w:sz w:val="24"/>
        </w:rPr>
        <w:t>the CPI numbers from 2001 = 100 series are furnished hereunder.</w:t>
      </w:r>
    </w:p>
    <w:p w:rsidR="004D5141" w:rsidRPr="00C77F9F" w:rsidRDefault="004D5141" w:rsidP="00C77F9F">
      <w:pPr>
        <w:pStyle w:val="BodyTextIndent"/>
        <w:spacing w:line="480" w:lineRule="auto"/>
        <w:ind w:left="0" w:firstLine="0"/>
        <w:rPr>
          <w:rFonts w:ascii="Tahoma" w:hAnsi="Tahoma" w:cs="Tahoma"/>
          <w:b w:val="0"/>
          <w:sz w:val="8"/>
          <w:szCs w:val="8"/>
        </w:rPr>
      </w:pPr>
    </w:p>
    <w:tbl>
      <w:tblPr>
        <w:tblStyle w:val="TableGrid"/>
        <w:tblW w:w="0" w:type="auto"/>
        <w:tblLook w:val="04A0"/>
      </w:tblPr>
      <w:tblGrid>
        <w:gridCol w:w="3818"/>
        <w:gridCol w:w="3105"/>
        <w:gridCol w:w="2320"/>
      </w:tblGrid>
      <w:tr w:rsidR="002937B7" w:rsidRPr="00C77F9F" w:rsidTr="008111BB">
        <w:tc>
          <w:tcPr>
            <w:tcW w:w="3818" w:type="dxa"/>
          </w:tcPr>
          <w:p w:rsidR="002937B7" w:rsidRPr="00C77F9F" w:rsidRDefault="002937B7" w:rsidP="00C77F9F">
            <w:pPr>
              <w:pStyle w:val="BodyTextIndent"/>
              <w:ind w:left="0" w:firstLine="0"/>
              <w:rPr>
                <w:rFonts w:ascii="Tahoma" w:hAnsi="Tahoma" w:cs="Tahoma"/>
                <w:bCs w:val="0"/>
                <w:sz w:val="24"/>
              </w:rPr>
            </w:pPr>
            <w:r w:rsidRPr="00C77F9F">
              <w:rPr>
                <w:rFonts w:ascii="Tahoma" w:hAnsi="Tahoma" w:cs="Tahoma"/>
                <w:bCs w:val="0"/>
                <w:sz w:val="24"/>
              </w:rPr>
              <w:t>Centers as per</w:t>
            </w:r>
          </w:p>
          <w:p w:rsidR="002937B7" w:rsidRPr="00C77F9F" w:rsidRDefault="002937B7" w:rsidP="00C77F9F">
            <w:pPr>
              <w:pStyle w:val="BodyTextIndent"/>
              <w:ind w:left="0" w:firstLine="0"/>
              <w:rPr>
                <w:rFonts w:ascii="Tahoma" w:hAnsi="Tahoma" w:cs="Tahoma"/>
                <w:bCs w:val="0"/>
                <w:sz w:val="24"/>
              </w:rPr>
            </w:pPr>
            <w:r w:rsidRPr="00C77F9F">
              <w:rPr>
                <w:rFonts w:ascii="Tahoma" w:hAnsi="Tahoma" w:cs="Tahoma"/>
                <w:bCs w:val="0"/>
                <w:sz w:val="24"/>
              </w:rPr>
              <w:t>1982 = 100 series</w:t>
            </w:r>
          </w:p>
        </w:tc>
        <w:tc>
          <w:tcPr>
            <w:tcW w:w="3105" w:type="dxa"/>
          </w:tcPr>
          <w:p w:rsidR="002937B7" w:rsidRPr="00C77F9F" w:rsidRDefault="002937B7" w:rsidP="00C77F9F">
            <w:pPr>
              <w:pStyle w:val="BodyTextIndent"/>
              <w:ind w:left="0" w:firstLine="0"/>
              <w:rPr>
                <w:rFonts w:ascii="Tahoma" w:hAnsi="Tahoma" w:cs="Tahoma"/>
                <w:bCs w:val="0"/>
                <w:sz w:val="24"/>
              </w:rPr>
            </w:pPr>
            <w:r w:rsidRPr="00C77F9F">
              <w:rPr>
                <w:rFonts w:ascii="Tahoma" w:hAnsi="Tahoma" w:cs="Tahoma"/>
                <w:bCs w:val="0"/>
                <w:sz w:val="24"/>
              </w:rPr>
              <w:t>Centers as per</w:t>
            </w:r>
          </w:p>
          <w:p w:rsidR="002937B7" w:rsidRPr="00C77F9F" w:rsidRDefault="002937B7" w:rsidP="00C77F9F">
            <w:pPr>
              <w:pStyle w:val="BodyTextIndent"/>
              <w:ind w:left="0" w:firstLine="0"/>
              <w:rPr>
                <w:rFonts w:ascii="Tahoma" w:hAnsi="Tahoma" w:cs="Tahoma"/>
                <w:bCs w:val="0"/>
                <w:sz w:val="24"/>
              </w:rPr>
            </w:pPr>
            <w:r w:rsidRPr="00C77F9F">
              <w:rPr>
                <w:rFonts w:ascii="Tahoma" w:hAnsi="Tahoma" w:cs="Tahoma"/>
                <w:bCs w:val="0"/>
                <w:sz w:val="24"/>
              </w:rPr>
              <w:t>2001 = 100 series</w:t>
            </w:r>
          </w:p>
        </w:tc>
        <w:tc>
          <w:tcPr>
            <w:tcW w:w="2320" w:type="dxa"/>
          </w:tcPr>
          <w:p w:rsidR="002937B7" w:rsidRPr="00C77F9F" w:rsidRDefault="002937B7" w:rsidP="00C77F9F">
            <w:pPr>
              <w:pStyle w:val="BodyTextIndent"/>
              <w:ind w:left="0" w:firstLine="0"/>
              <w:rPr>
                <w:rFonts w:ascii="Tahoma" w:hAnsi="Tahoma" w:cs="Tahoma"/>
                <w:bCs w:val="0"/>
                <w:sz w:val="24"/>
              </w:rPr>
            </w:pPr>
            <w:r w:rsidRPr="00C77F9F">
              <w:rPr>
                <w:rFonts w:ascii="Tahoma" w:hAnsi="Tahoma" w:cs="Tahoma"/>
                <w:bCs w:val="0"/>
                <w:sz w:val="24"/>
              </w:rPr>
              <w:t>Multiplication point for conversion from 2001 series to 1982 series</w:t>
            </w:r>
          </w:p>
          <w:p w:rsidR="004D5141" w:rsidRPr="00C77F9F" w:rsidRDefault="004D5141" w:rsidP="00C77F9F">
            <w:pPr>
              <w:pStyle w:val="BodyTextIndent"/>
              <w:ind w:left="0" w:firstLine="0"/>
              <w:rPr>
                <w:rFonts w:ascii="Tahoma" w:hAnsi="Tahoma" w:cs="Tahoma"/>
                <w:bCs w:val="0"/>
                <w:sz w:val="24"/>
              </w:rPr>
            </w:pPr>
          </w:p>
        </w:tc>
      </w:tr>
      <w:tr w:rsidR="002937B7" w:rsidRPr="00C77F9F" w:rsidTr="008111BB">
        <w:tc>
          <w:tcPr>
            <w:tcW w:w="3818"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1. Guntur</w:t>
            </w:r>
          </w:p>
        </w:tc>
        <w:tc>
          <w:tcPr>
            <w:tcW w:w="3105"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1. Guntur</w:t>
            </w:r>
          </w:p>
        </w:tc>
        <w:tc>
          <w:tcPr>
            <w:tcW w:w="2320"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4.57</w:t>
            </w:r>
          </w:p>
        </w:tc>
      </w:tr>
      <w:tr w:rsidR="002937B7" w:rsidRPr="00C77F9F" w:rsidTr="008111BB">
        <w:tc>
          <w:tcPr>
            <w:tcW w:w="3818"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2. Visakhapatnam</w:t>
            </w:r>
          </w:p>
        </w:tc>
        <w:tc>
          <w:tcPr>
            <w:tcW w:w="3105"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2. Visakhapatnam</w:t>
            </w:r>
          </w:p>
        </w:tc>
        <w:tc>
          <w:tcPr>
            <w:tcW w:w="2320"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4.64</w:t>
            </w:r>
          </w:p>
        </w:tc>
      </w:tr>
      <w:tr w:rsidR="008111BB" w:rsidRPr="00C77F9F" w:rsidTr="008111BB">
        <w:tc>
          <w:tcPr>
            <w:tcW w:w="3818" w:type="dxa"/>
          </w:tcPr>
          <w:p w:rsidR="008111BB"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3.Nellore</w:t>
            </w:r>
          </w:p>
        </w:tc>
        <w:tc>
          <w:tcPr>
            <w:tcW w:w="3105" w:type="dxa"/>
          </w:tcPr>
          <w:p w:rsidR="008111BB"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3.Nellore</w:t>
            </w:r>
          </w:p>
        </w:tc>
        <w:tc>
          <w:tcPr>
            <w:tcW w:w="2320" w:type="dxa"/>
          </w:tcPr>
          <w:p w:rsidR="008111BB"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4.57</w:t>
            </w:r>
          </w:p>
        </w:tc>
      </w:tr>
      <w:tr w:rsidR="002937B7" w:rsidRPr="00C77F9F" w:rsidTr="008111BB">
        <w:tc>
          <w:tcPr>
            <w:tcW w:w="3818"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w:t>
            </w:r>
            <w:r w:rsidR="002937B7" w:rsidRPr="00C77F9F">
              <w:rPr>
                <w:rFonts w:ascii="Tahoma" w:hAnsi="Tahoma" w:cs="Tahoma"/>
                <w:b w:val="0"/>
                <w:sz w:val="24"/>
              </w:rPr>
              <w:t>. Vizianagaram</w:t>
            </w:r>
          </w:p>
        </w:tc>
        <w:tc>
          <w:tcPr>
            <w:tcW w:w="3105"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 xml:space="preserve"> 4</w:t>
            </w:r>
            <w:r w:rsidR="002937B7" w:rsidRPr="00C77F9F">
              <w:rPr>
                <w:rFonts w:ascii="Tahoma" w:hAnsi="Tahoma" w:cs="Tahoma"/>
                <w:b w:val="0"/>
                <w:sz w:val="24"/>
              </w:rPr>
              <w:t>. Vizianagaram</w:t>
            </w:r>
          </w:p>
        </w:tc>
        <w:tc>
          <w:tcPr>
            <w:tcW w:w="2320"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3.93</w:t>
            </w:r>
          </w:p>
        </w:tc>
      </w:tr>
      <w:tr w:rsidR="002937B7" w:rsidRPr="00C77F9F" w:rsidTr="008111BB">
        <w:tc>
          <w:tcPr>
            <w:tcW w:w="3818"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5</w:t>
            </w:r>
            <w:r w:rsidR="002937B7" w:rsidRPr="00C77F9F">
              <w:rPr>
                <w:rFonts w:ascii="Tahoma" w:hAnsi="Tahoma" w:cs="Tahoma"/>
                <w:b w:val="0"/>
                <w:sz w:val="24"/>
              </w:rPr>
              <w:t xml:space="preserve">. </w:t>
            </w:r>
            <w:r w:rsidRPr="00C77F9F">
              <w:rPr>
                <w:rFonts w:ascii="Tahoma" w:hAnsi="Tahoma" w:cs="Tahoma"/>
                <w:b w:val="0"/>
                <w:sz w:val="24"/>
              </w:rPr>
              <w:t>Kakinada</w:t>
            </w:r>
          </w:p>
        </w:tc>
        <w:tc>
          <w:tcPr>
            <w:tcW w:w="3105"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 Kakinada</w:t>
            </w:r>
          </w:p>
        </w:tc>
        <w:tc>
          <w:tcPr>
            <w:tcW w:w="2320"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4.26</w:t>
            </w:r>
          </w:p>
        </w:tc>
      </w:tr>
      <w:tr w:rsidR="002937B7" w:rsidRPr="00C77F9F" w:rsidTr="008111BB">
        <w:tc>
          <w:tcPr>
            <w:tcW w:w="3818"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6</w:t>
            </w:r>
            <w:r w:rsidR="002937B7" w:rsidRPr="00C77F9F">
              <w:rPr>
                <w:rFonts w:ascii="Tahoma" w:hAnsi="Tahoma" w:cs="Tahoma"/>
                <w:b w:val="0"/>
                <w:sz w:val="24"/>
              </w:rPr>
              <w:t xml:space="preserve">. </w:t>
            </w:r>
            <w:r w:rsidRPr="00C77F9F">
              <w:rPr>
                <w:rFonts w:ascii="Tahoma" w:hAnsi="Tahoma" w:cs="Tahoma"/>
                <w:b w:val="0"/>
                <w:sz w:val="24"/>
              </w:rPr>
              <w:t>Jaggaiahpet</w:t>
            </w:r>
          </w:p>
        </w:tc>
        <w:tc>
          <w:tcPr>
            <w:tcW w:w="3105" w:type="dxa"/>
          </w:tcPr>
          <w:p w:rsidR="002937B7" w:rsidRPr="00C77F9F" w:rsidRDefault="002937B7" w:rsidP="00C77F9F">
            <w:pPr>
              <w:pStyle w:val="BodyTextIndent"/>
              <w:spacing w:line="480" w:lineRule="auto"/>
              <w:ind w:left="0" w:firstLine="0"/>
              <w:rPr>
                <w:rFonts w:ascii="Tahoma" w:hAnsi="Tahoma" w:cs="Tahoma"/>
                <w:b w:val="0"/>
                <w:sz w:val="24"/>
              </w:rPr>
            </w:pPr>
            <w:r w:rsidRPr="00C77F9F">
              <w:rPr>
                <w:rFonts w:ascii="Tahoma" w:hAnsi="Tahoma" w:cs="Tahoma"/>
                <w:b w:val="0"/>
                <w:sz w:val="24"/>
              </w:rPr>
              <w:t>5.</w:t>
            </w:r>
            <w:r w:rsidR="00576C8B" w:rsidRPr="00C77F9F">
              <w:rPr>
                <w:rFonts w:ascii="Tahoma" w:hAnsi="Tahoma" w:cs="Tahoma"/>
                <w:b w:val="0"/>
                <w:sz w:val="24"/>
              </w:rPr>
              <w:t>Guntutr</w:t>
            </w:r>
          </w:p>
        </w:tc>
        <w:tc>
          <w:tcPr>
            <w:tcW w:w="2320"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2.61</w:t>
            </w:r>
          </w:p>
        </w:tc>
      </w:tr>
      <w:tr w:rsidR="002937B7" w:rsidRPr="00C77F9F" w:rsidTr="008111BB">
        <w:tc>
          <w:tcPr>
            <w:tcW w:w="3818"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7</w:t>
            </w:r>
            <w:r w:rsidR="002937B7" w:rsidRPr="00C77F9F">
              <w:rPr>
                <w:rFonts w:ascii="Tahoma" w:hAnsi="Tahoma" w:cs="Tahoma"/>
                <w:b w:val="0"/>
                <w:sz w:val="24"/>
              </w:rPr>
              <w:t xml:space="preserve">. </w:t>
            </w:r>
            <w:r w:rsidRPr="00C77F9F">
              <w:rPr>
                <w:rFonts w:ascii="Tahoma" w:hAnsi="Tahoma" w:cs="Tahoma"/>
                <w:b w:val="0"/>
                <w:sz w:val="24"/>
              </w:rPr>
              <w:t>Tirupati</w:t>
            </w:r>
          </w:p>
        </w:tc>
        <w:tc>
          <w:tcPr>
            <w:tcW w:w="3105"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 xml:space="preserve">7. </w:t>
            </w:r>
            <w:r w:rsidR="00576C8B" w:rsidRPr="00C77F9F">
              <w:rPr>
                <w:rFonts w:ascii="Tahoma" w:hAnsi="Tahoma" w:cs="Tahoma"/>
                <w:b w:val="0"/>
                <w:sz w:val="24"/>
              </w:rPr>
              <w:t>Nellore</w:t>
            </w:r>
          </w:p>
        </w:tc>
        <w:tc>
          <w:tcPr>
            <w:tcW w:w="2320" w:type="dxa"/>
          </w:tcPr>
          <w:p w:rsidR="002937B7" w:rsidRPr="00C77F9F" w:rsidRDefault="008111BB" w:rsidP="00C77F9F">
            <w:pPr>
              <w:pStyle w:val="BodyTextIndent"/>
              <w:spacing w:line="480" w:lineRule="auto"/>
              <w:ind w:left="0" w:firstLine="0"/>
              <w:rPr>
                <w:rFonts w:ascii="Tahoma" w:hAnsi="Tahoma" w:cs="Tahoma"/>
                <w:b w:val="0"/>
                <w:sz w:val="24"/>
              </w:rPr>
            </w:pPr>
            <w:r w:rsidRPr="00C77F9F">
              <w:rPr>
                <w:rFonts w:ascii="Tahoma" w:hAnsi="Tahoma" w:cs="Tahoma"/>
                <w:b w:val="0"/>
                <w:sz w:val="24"/>
              </w:rPr>
              <w:t>2.61</w:t>
            </w:r>
          </w:p>
        </w:tc>
      </w:tr>
    </w:tbl>
    <w:p w:rsidR="00595662" w:rsidRPr="00C77F9F" w:rsidRDefault="00595662" w:rsidP="00C77F9F">
      <w:pPr>
        <w:pStyle w:val="BodyTextIndent"/>
        <w:spacing w:line="480" w:lineRule="auto"/>
        <w:ind w:left="0" w:firstLine="720"/>
        <w:rPr>
          <w:rFonts w:ascii="Tahoma" w:hAnsi="Tahoma" w:cs="Tahoma"/>
          <w:b w:val="0"/>
          <w:sz w:val="24"/>
        </w:rPr>
      </w:pPr>
    </w:p>
    <w:p w:rsidR="001857A4" w:rsidRPr="00C77F9F" w:rsidRDefault="001857A4" w:rsidP="00C77F9F">
      <w:pPr>
        <w:spacing w:line="480" w:lineRule="auto"/>
        <w:jc w:val="both"/>
        <w:rPr>
          <w:rFonts w:ascii="Tahoma" w:hAnsi="Tahoma" w:cs="Tahoma"/>
          <w:bCs/>
          <w:sz w:val="24"/>
          <w:szCs w:val="24"/>
        </w:rPr>
      </w:pPr>
      <w:r w:rsidRPr="00C77F9F">
        <w:rPr>
          <w:rFonts w:ascii="Tahoma" w:hAnsi="Tahoma" w:cs="Tahoma"/>
          <w:b/>
          <w:sz w:val="24"/>
          <w:szCs w:val="24"/>
        </w:rPr>
        <w:t>5.</w:t>
      </w:r>
      <w:r w:rsidR="00656781" w:rsidRPr="00C77F9F">
        <w:rPr>
          <w:rFonts w:ascii="Tahoma" w:hAnsi="Tahoma" w:cs="Tahoma"/>
          <w:b/>
          <w:sz w:val="24"/>
          <w:szCs w:val="24"/>
        </w:rPr>
        <w:tab/>
      </w:r>
      <w:r w:rsidR="002C4FB5" w:rsidRPr="00C77F9F">
        <w:rPr>
          <w:rFonts w:ascii="Tahoma" w:hAnsi="Tahoma" w:cs="Tahoma"/>
          <w:bCs/>
          <w:sz w:val="24"/>
          <w:szCs w:val="24"/>
        </w:rPr>
        <w:t xml:space="preserve">In </w:t>
      </w:r>
      <w:r w:rsidR="00656781" w:rsidRPr="00C77F9F">
        <w:rPr>
          <w:rFonts w:ascii="Tahoma" w:hAnsi="Tahoma" w:cs="Tahoma"/>
          <w:bCs/>
          <w:sz w:val="24"/>
          <w:szCs w:val="24"/>
        </w:rPr>
        <w:t xml:space="preserve">the 2001 =100 series the centers of </w:t>
      </w:r>
      <w:r w:rsidR="00EA1203" w:rsidRPr="00C77F9F">
        <w:rPr>
          <w:rFonts w:ascii="Tahoma" w:hAnsi="Tahoma" w:cs="Tahoma"/>
          <w:bCs/>
          <w:sz w:val="24"/>
          <w:szCs w:val="24"/>
        </w:rPr>
        <w:t>Jaggaiahpet and</w:t>
      </w:r>
      <w:r w:rsidR="00656781" w:rsidRPr="00C77F9F">
        <w:rPr>
          <w:rFonts w:ascii="Tahoma" w:hAnsi="Tahoma" w:cs="Tahoma"/>
          <w:bCs/>
          <w:sz w:val="24"/>
          <w:szCs w:val="24"/>
        </w:rPr>
        <w:t xml:space="preserve"> </w:t>
      </w:r>
      <w:r w:rsidR="004D5141" w:rsidRPr="00C77F9F">
        <w:rPr>
          <w:rFonts w:ascii="Tahoma" w:hAnsi="Tahoma" w:cs="Tahoma"/>
          <w:bCs/>
          <w:sz w:val="24"/>
          <w:szCs w:val="24"/>
        </w:rPr>
        <w:t>Tirupati were</w:t>
      </w:r>
      <w:r w:rsidR="00656781" w:rsidRPr="00C77F9F">
        <w:rPr>
          <w:rFonts w:ascii="Tahoma" w:hAnsi="Tahoma" w:cs="Tahoma"/>
          <w:bCs/>
          <w:sz w:val="24"/>
          <w:szCs w:val="24"/>
        </w:rPr>
        <w:t xml:space="preserve"> introduced in place of </w:t>
      </w:r>
      <w:r w:rsidR="006573E9" w:rsidRPr="00C77F9F">
        <w:rPr>
          <w:rFonts w:ascii="Tahoma" w:hAnsi="Tahoma" w:cs="Tahoma"/>
          <w:bCs/>
          <w:sz w:val="24"/>
          <w:szCs w:val="24"/>
        </w:rPr>
        <w:t xml:space="preserve">Vijayawada </w:t>
      </w:r>
      <w:r w:rsidR="00656781" w:rsidRPr="00C77F9F">
        <w:rPr>
          <w:rFonts w:ascii="Tahoma" w:hAnsi="Tahoma" w:cs="Tahoma"/>
          <w:bCs/>
          <w:sz w:val="24"/>
          <w:szCs w:val="24"/>
        </w:rPr>
        <w:t xml:space="preserve">and </w:t>
      </w:r>
      <w:r w:rsidR="006573E9" w:rsidRPr="00C77F9F">
        <w:rPr>
          <w:rFonts w:ascii="Tahoma" w:hAnsi="Tahoma" w:cs="Tahoma"/>
          <w:bCs/>
          <w:sz w:val="24"/>
          <w:szCs w:val="24"/>
        </w:rPr>
        <w:t>Rajahmundry</w:t>
      </w:r>
      <w:r w:rsidR="00656781" w:rsidRPr="00C77F9F">
        <w:rPr>
          <w:rFonts w:ascii="Tahoma" w:hAnsi="Tahoma" w:cs="Tahoma"/>
          <w:bCs/>
          <w:sz w:val="24"/>
          <w:szCs w:val="24"/>
        </w:rPr>
        <w:t xml:space="preserve">. For the purpose of conversion, a clarification was sought from the Director of Economics and Statistics, Hyderabad and clarified that the nearest linking factor may be adopted for the new centers of </w:t>
      </w:r>
      <w:r w:rsidR="006573E9" w:rsidRPr="00C77F9F">
        <w:rPr>
          <w:rFonts w:ascii="Tahoma" w:hAnsi="Tahoma" w:cs="Tahoma"/>
          <w:bCs/>
          <w:sz w:val="24"/>
          <w:szCs w:val="24"/>
        </w:rPr>
        <w:t xml:space="preserve">Jaggaiahpet and </w:t>
      </w:r>
      <w:proofErr w:type="gramStart"/>
      <w:r w:rsidR="006573E9" w:rsidRPr="00C77F9F">
        <w:rPr>
          <w:rFonts w:ascii="Tahoma" w:hAnsi="Tahoma" w:cs="Tahoma"/>
          <w:bCs/>
          <w:sz w:val="24"/>
          <w:szCs w:val="24"/>
        </w:rPr>
        <w:t xml:space="preserve">Tirupati  </w:t>
      </w:r>
      <w:r w:rsidR="00656781" w:rsidRPr="00C77F9F">
        <w:rPr>
          <w:rFonts w:ascii="Tahoma" w:hAnsi="Tahoma" w:cs="Tahoma"/>
          <w:bCs/>
          <w:sz w:val="24"/>
          <w:szCs w:val="24"/>
        </w:rPr>
        <w:t>Taking</w:t>
      </w:r>
      <w:proofErr w:type="gramEnd"/>
      <w:r w:rsidR="00656781" w:rsidRPr="00C77F9F">
        <w:rPr>
          <w:rFonts w:ascii="Tahoma" w:hAnsi="Tahoma" w:cs="Tahoma"/>
          <w:bCs/>
          <w:sz w:val="24"/>
          <w:szCs w:val="24"/>
        </w:rPr>
        <w:t xml:space="preserve"> into account the linking factors of Guntur (4.57) and </w:t>
      </w:r>
      <w:proofErr w:type="spellStart"/>
      <w:r w:rsidR="004D5141" w:rsidRPr="00C77F9F">
        <w:rPr>
          <w:rFonts w:ascii="Tahoma" w:hAnsi="Tahoma" w:cs="Tahoma"/>
          <w:bCs/>
          <w:sz w:val="24"/>
          <w:szCs w:val="24"/>
        </w:rPr>
        <w:t>Jaggaiahpet</w:t>
      </w:r>
      <w:proofErr w:type="spellEnd"/>
      <w:r w:rsidR="004D5141" w:rsidRPr="00C77F9F">
        <w:rPr>
          <w:rFonts w:ascii="Tahoma" w:hAnsi="Tahoma" w:cs="Tahoma"/>
          <w:bCs/>
          <w:sz w:val="24"/>
          <w:szCs w:val="24"/>
        </w:rPr>
        <w:t xml:space="preserve"> </w:t>
      </w:r>
      <w:r w:rsidR="00656781" w:rsidRPr="00C77F9F">
        <w:rPr>
          <w:rFonts w:ascii="Tahoma" w:hAnsi="Tahoma" w:cs="Tahoma"/>
          <w:bCs/>
          <w:sz w:val="24"/>
          <w:szCs w:val="24"/>
        </w:rPr>
        <w:t>(</w:t>
      </w:r>
      <w:r w:rsidR="006573E9" w:rsidRPr="00C77F9F">
        <w:rPr>
          <w:rFonts w:ascii="Tahoma" w:hAnsi="Tahoma" w:cs="Tahoma"/>
          <w:bCs/>
          <w:sz w:val="24"/>
          <w:szCs w:val="24"/>
        </w:rPr>
        <w:t>2.61</w:t>
      </w:r>
      <w:r w:rsidR="003B4BC1" w:rsidRPr="00C77F9F">
        <w:rPr>
          <w:rFonts w:ascii="Tahoma" w:hAnsi="Tahoma" w:cs="Tahoma"/>
          <w:bCs/>
          <w:sz w:val="24"/>
          <w:szCs w:val="24"/>
        </w:rPr>
        <w:t>) to the new centers</w:t>
      </w:r>
      <w:r w:rsidR="00C20930" w:rsidRPr="00C77F9F">
        <w:rPr>
          <w:rFonts w:ascii="Tahoma" w:hAnsi="Tahoma" w:cs="Tahoma"/>
          <w:bCs/>
          <w:sz w:val="24"/>
          <w:szCs w:val="24"/>
        </w:rPr>
        <w:t xml:space="preserve"> of </w:t>
      </w:r>
      <w:proofErr w:type="spellStart"/>
      <w:r w:rsidR="006573E9" w:rsidRPr="00C77F9F">
        <w:rPr>
          <w:rFonts w:ascii="Tahoma" w:hAnsi="Tahoma" w:cs="Tahoma"/>
          <w:bCs/>
          <w:sz w:val="24"/>
          <w:szCs w:val="24"/>
        </w:rPr>
        <w:t>Jaggaiahpeta</w:t>
      </w:r>
      <w:proofErr w:type="spellEnd"/>
      <w:r w:rsidR="006573E9" w:rsidRPr="00C77F9F">
        <w:rPr>
          <w:rFonts w:ascii="Tahoma" w:hAnsi="Tahoma" w:cs="Tahoma"/>
          <w:bCs/>
          <w:sz w:val="24"/>
          <w:szCs w:val="24"/>
        </w:rPr>
        <w:t xml:space="preserve"> and </w:t>
      </w:r>
      <w:proofErr w:type="spellStart"/>
      <w:r w:rsidR="004D5141" w:rsidRPr="00C77F9F">
        <w:rPr>
          <w:rFonts w:ascii="Tahoma" w:hAnsi="Tahoma" w:cs="Tahoma"/>
          <w:bCs/>
          <w:sz w:val="24"/>
          <w:szCs w:val="24"/>
        </w:rPr>
        <w:t>Tirupati</w:t>
      </w:r>
      <w:proofErr w:type="spellEnd"/>
      <w:r w:rsidR="004D5141" w:rsidRPr="00C77F9F">
        <w:rPr>
          <w:rFonts w:ascii="Tahoma" w:hAnsi="Tahoma" w:cs="Tahoma"/>
          <w:bCs/>
          <w:sz w:val="24"/>
          <w:szCs w:val="24"/>
        </w:rPr>
        <w:t xml:space="preserve">  </w:t>
      </w:r>
      <w:r w:rsidR="00C20930" w:rsidRPr="00C77F9F">
        <w:rPr>
          <w:rFonts w:ascii="Tahoma" w:hAnsi="Tahoma" w:cs="Tahoma"/>
          <w:bCs/>
          <w:sz w:val="24"/>
          <w:szCs w:val="24"/>
        </w:rPr>
        <w:t xml:space="preserve">respectively, the average CPI points for </w:t>
      </w:r>
      <w:r w:rsidR="00C34E80" w:rsidRPr="00C77F9F">
        <w:rPr>
          <w:rFonts w:ascii="Tahoma" w:hAnsi="Tahoma" w:cs="Tahoma"/>
          <w:bCs/>
          <w:sz w:val="24"/>
          <w:szCs w:val="24"/>
        </w:rPr>
        <w:t>7</w:t>
      </w:r>
      <w:r w:rsidR="00C20930" w:rsidRPr="00C77F9F">
        <w:rPr>
          <w:rFonts w:ascii="Tahoma" w:hAnsi="Tahoma" w:cs="Tahoma"/>
          <w:bCs/>
          <w:sz w:val="24"/>
          <w:szCs w:val="24"/>
        </w:rPr>
        <w:t xml:space="preserve"> centers is being arrived at and noti</w:t>
      </w:r>
      <w:r w:rsidR="00D96B43" w:rsidRPr="00C77F9F">
        <w:rPr>
          <w:rFonts w:ascii="Tahoma" w:hAnsi="Tahoma" w:cs="Tahoma"/>
          <w:bCs/>
          <w:sz w:val="24"/>
          <w:szCs w:val="24"/>
        </w:rPr>
        <w:t xml:space="preserve">fied from </w:t>
      </w:r>
      <w:r w:rsidR="00C34E80" w:rsidRPr="00C77F9F">
        <w:rPr>
          <w:rFonts w:ascii="Tahoma" w:hAnsi="Tahoma" w:cs="Tahoma"/>
          <w:bCs/>
          <w:sz w:val="24"/>
          <w:szCs w:val="24"/>
        </w:rPr>
        <w:t xml:space="preserve">January </w:t>
      </w:r>
      <w:r w:rsidR="00D96B43" w:rsidRPr="00C77F9F">
        <w:rPr>
          <w:rFonts w:ascii="Tahoma" w:hAnsi="Tahoma" w:cs="Tahoma"/>
          <w:bCs/>
          <w:sz w:val="24"/>
          <w:szCs w:val="24"/>
        </w:rPr>
        <w:t xml:space="preserve"> 20</w:t>
      </w:r>
      <w:r w:rsidR="00C34E80" w:rsidRPr="00C77F9F">
        <w:rPr>
          <w:rFonts w:ascii="Tahoma" w:hAnsi="Tahoma" w:cs="Tahoma"/>
          <w:bCs/>
          <w:sz w:val="24"/>
          <w:szCs w:val="24"/>
        </w:rPr>
        <w:t>21.</w:t>
      </w:r>
      <w:r w:rsidR="00D96B43" w:rsidRPr="00C77F9F">
        <w:rPr>
          <w:rFonts w:ascii="Tahoma" w:hAnsi="Tahoma" w:cs="Tahoma"/>
          <w:bCs/>
          <w:sz w:val="24"/>
          <w:szCs w:val="24"/>
        </w:rPr>
        <w:t xml:space="preserve">till date. In view of the bifurcation of the State of Andhra Pradesh and as per the said clarification, the average CPI numbers for 7 centers in Andhra Pradesh for the half </w:t>
      </w:r>
      <w:r w:rsidR="0090243A" w:rsidRPr="00C77F9F">
        <w:rPr>
          <w:rFonts w:ascii="Tahoma" w:hAnsi="Tahoma" w:cs="Tahoma"/>
          <w:bCs/>
          <w:sz w:val="24"/>
          <w:szCs w:val="24"/>
        </w:rPr>
        <w:t>year ending i.e. from J</w:t>
      </w:r>
      <w:r w:rsidR="00576C8B" w:rsidRPr="00C77F9F">
        <w:rPr>
          <w:rFonts w:ascii="Tahoma" w:hAnsi="Tahoma" w:cs="Tahoma"/>
          <w:bCs/>
          <w:sz w:val="24"/>
          <w:szCs w:val="24"/>
        </w:rPr>
        <w:t xml:space="preserve">anuary </w:t>
      </w:r>
      <w:r w:rsidR="0090243A" w:rsidRPr="00C77F9F">
        <w:rPr>
          <w:rFonts w:ascii="Tahoma" w:hAnsi="Tahoma" w:cs="Tahoma"/>
          <w:bCs/>
          <w:sz w:val="24"/>
          <w:szCs w:val="24"/>
        </w:rPr>
        <w:t>20</w:t>
      </w:r>
      <w:r w:rsidR="00576C8B" w:rsidRPr="00C77F9F">
        <w:rPr>
          <w:rFonts w:ascii="Tahoma" w:hAnsi="Tahoma" w:cs="Tahoma"/>
          <w:bCs/>
          <w:sz w:val="24"/>
          <w:szCs w:val="24"/>
        </w:rPr>
        <w:t>2</w:t>
      </w:r>
      <w:r w:rsidR="0090243A" w:rsidRPr="00C77F9F">
        <w:rPr>
          <w:rFonts w:ascii="Tahoma" w:hAnsi="Tahoma" w:cs="Tahoma"/>
          <w:bCs/>
          <w:sz w:val="24"/>
          <w:szCs w:val="24"/>
        </w:rPr>
        <w:t>1</w:t>
      </w:r>
      <w:r w:rsidR="00D96B43" w:rsidRPr="00C77F9F">
        <w:rPr>
          <w:rFonts w:ascii="Tahoma" w:hAnsi="Tahoma" w:cs="Tahoma"/>
          <w:bCs/>
          <w:sz w:val="24"/>
          <w:szCs w:val="24"/>
        </w:rPr>
        <w:t xml:space="preserve"> </w:t>
      </w:r>
      <w:r w:rsidR="0090243A" w:rsidRPr="00C77F9F">
        <w:rPr>
          <w:rFonts w:ascii="Tahoma" w:hAnsi="Tahoma" w:cs="Tahoma"/>
          <w:bCs/>
          <w:sz w:val="24"/>
          <w:szCs w:val="24"/>
        </w:rPr>
        <w:t xml:space="preserve">to </w:t>
      </w:r>
      <w:r w:rsidR="00576C8B" w:rsidRPr="00C77F9F">
        <w:rPr>
          <w:rFonts w:ascii="Tahoma" w:hAnsi="Tahoma" w:cs="Tahoma"/>
          <w:bCs/>
          <w:sz w:val="24"/>
          <w:szCs w:val="24"/>
        </w:rPr>
        <w:t>June</w:t>
      </w:r>
      <w:r w:rsidR="0090243A" w:rsidRPr="00C77F9F">
        <w:rPr>
          <w:rFonts w:ascii="Tahoma" w:hAnsi="Tahoma" w:cs="Tahoma"/>
          <w:bCs/>
          <w:sz w:val="24"/>
          <w:szCs w:val="24"/>
        </w:rPr>
        <w:t>, 20</w:t>
      </w:r>
      <w:r w:rsidR="00576C8B" w:rsidRPr="00C77F9F">
        <w:rPr>
          <w:rFonts w:ascii="Tahoma" w:hAnsi="Tahoma" w:cs="Tahoma"/>
          <w:bCs/>
          <w:sz w:val="24"/>
          <w:szCs w:val="24"/>
        </w:rPr>
        <w:t>2</w:t>
      </w:r>
      <w:r w:rsidR="0090243A" w:rsidRPr="00C77F9F">
        <w:rPr>
          <w:rFonts w:ascii="Tahoma" w:hAnsi="Tahoma" w:cs="Tahoma"/>
          <w:bCs/>
          <w:sz w:val="24"/>
          <w:szCs w:val="24"/>
        </w:rPr>
        <w:t>1</w:t>
      </w:r>
      <w:r w:rsidR="002937B7" w:rsidRPr="00C77F9F">
        <w:rPr>
          <w:rFonts w:ascii="Tahoma" w:hAnsi="Tahoma" w:cs="Tahoma"/>
          <w:bCs/>
          <w:sz w:val="24"/>
          <w:szCs w:val="24"/>
        </w:rPr>
        <w:t xml:space="preserve"> by converting from 2001 = 100 series to 1982 = 100 series has been calculated and arrived as </w:t>
      </w:r>
      <w:r w:rsidR="0090243A" w:rsidRPr="00C77F9F">
        <w:rPr>
          <w:rFonts w:ascii="Tahoma" w:hAnsi="Tahoma" w:cs="Tahoma"/>
          <w:bCs/>
          <w:sz w:val="24"/>
          <w:szCs w:val="24"/>
        </w:rPr>
        <w:t>1</w:t>
      </w:r>
      <w:r w:rsidR="00576C8B" w:rsidRPr="00C77F9F">
        <w:rPr>
          <w:rFonts w:ascii="Tahoma" w:hAnsi="Tahoma" w:cs="Tahoma"/>
          <w:bCs/>
          <w:sz w:val="24"/>
          <w:szCs w:val="24"/>
        </w:rPr>
        <w:t>523</w:t>
      </w:r>
      <w:r w:rsidR="0090243A" w:rsidRPr="00C77F9F">
        <w:rPr>
          <w:rFonts w:ascii="Tahoma" w:hAnsi="Tahoma" w:cs="Tahoma"/>
          <w:bCs/>
          <w:sz w:val="24"/>
          <w:szCs w:val="24"/>
        </w:rPr>
        <w:t>.</w:t>
      </w:r>
      <w:r w:rsidR="00576C8B" w:rsidRPr="00C77F9F">
        <w:rPr>
          <w:rFonts w:ascii="Tahoma" w:hAnsi="Tahoma" w:cs="Tahoma"/>
          <w:bCs/>
          <w:sz w:val="24"/>
          <w:szCs w:val="24"/>
        </w:rPr>
        <w:t>85</w:t>
      </w:r>
      <w:r w:rsidR="002937B7" w:rsidRPr="00C77F9F">
        <w:rPr>
          <w:rFonts w:ascii="Tahoma" w:hAnsi="Tahoma" w:cs="Tahoma"/>
          <w:bCs/>
          <w:sz w:val="24"/>
          <w:szCs w:val="24"/>
        </w:rPr>
        <w:t xml:space="preserve"> (Rounded to </w:t>
      </w:r>
      <w:r w:rsidR="0090243A" w:rsidRPr="00C77F9F">
        <w:rPr>
          <w:rFonts w:ascii="Tahoma" w:hAnsi="Tahoma" w:cs="Tahoma"/>
          <w:bCs/>
          <w:sz w:val="24"/>
          <w:szCs w:val="24"/>
        </w:rPr>
        <w:t>1</w:t>
      </w:r>
      <w:r w:rsidR="00576C8B" w:rsidRPr="00C77F9F">
        <w:rPr>
          <w:rFonts w:ascii="Tahoma" w:hAnsi="Tahoma" w:cs="Tahoma"/>
          <w:bCs/>
          <w:sz w:val="24"/>
          <w:szCs w:val="24"/>
        </w:rPr>
        <w:t>524</w:t>
      </w:r>
      <w:r w:rsidR="002937B7" w:rsidRPr="00C77F9F">
        <w:rPr>
          <w:rFonts w:ascii="Tahoma" w:hAnsi="Tahoma" w:cs="Tahoma"/>
          <w:bCs/>
          <w:sz w:val="24"/>
          <w:szCs w:val="24"/>
        </w:rPr>
        <w:t>).</w:t>
      </w:r>
    </w:p>
    <w:p w:rsidR="008E4899" w:rsidRPr="00C77F9F" w:rsidRDefault="008E4899" w:rsidP="00C77F9F">
      <w:pPr>
        <w:pStyle w:val="BodyTextIndent"/>
        <w:ind w:left="0" w:firstLine="0"/>
        <w:rPr>
          <w:rFonts w:ascii="Tahoma" w:hAnsi="Tahoma" w:cs="Tahoma"/>
          <w:sz w:val="24"/>
          <w:u w:val="single"/>
        </w:rPr>
      </w:pPr>
      <w:r w:rsidRPr="00C77F9F">
        <w:rPr>
          <w:rFonts w:ascii="Tahoma" w:hAnsi="Tahoma" w:cs="Tahoma"/>
          <w:sz w:val="24"/>
          <w:u w:val="single"/>
        </w:rPr>
        <w:t xml:space="preserve">CPI points </w:t>
      </w:r>
      <w:proofErr w:type="gramStart"/>
      <w:r w:rsidRPr="00C77F9F">
        <w:rPr>
          <w:rFonts w:ascii="Tahoma" w:hAnsi="Tahoma" w:cs="Tahoma"/>
          <w:sz w:val="24"/>
          <w:u w:val="single"/>
        </w:rPr>
        <w:t>raised</w:t>
      </w:r>
      <w:proofErr w:type="gramEnd"/>
      <w:r w:rsidRPr="00C77F9F">
        <w:rPr>
          <w:rFonts w:ascii="Tahoma" w:hAnsi="Tahoma" w:cs="Tahoma"/>
          <w:sz w:val="24"/>
          <w:u w:val="single"/>
        </w:rPr>
        <w:t xml:space="preserve"> from previous notification to present CPI points to the industrial workers to be notified as on 01-</w:t>
      </w:r>
      <w:r w:rsidR="00576C8B" w:rsidRPr="00C77F9F">
        <w:rPr>
          <w:rFonts w:ascii="Tahoma" w:hAnsi="Tahoma" w:cs="Tahoma"/>
          <w:sz w:val="24"/>
          <w:u w:val="single"/>
        </w:rPr>
        <w:t>1</w:t>
      </w:r>
      <w:r w:rsidRPr="00C77F9F">
        <w:rPr>
          <w:rFonts w:ascii="Tahoma" w:hAnsi="Tahoma" w:cs="Tahoma"/>
          <w:sz w:val="24"/>
          <w:u w:val="single"/>
        </w:rPr>
        <w:t>0-20</w:t>
      </w:r>
      <w:r w:rsidR="00576C8B" w:rsidRPr="00C77F9F">
        <w:rPr>
          <w:rFonts w:ascii="Tahoma" w:hAnsi="Tahoma" w:cs="Tahoma"/>
          <w:sz w:val="24"/>
          <w:u w:val="single"/>
        </w:rPr>
        <w:t>2</w:t>
      </w:r>
      <w:r w:rsidRPr="00C77F9F">
        <w:rPr>
          <w:rFonts w:ascii="Tahoma" w:hAnsi="Tahoma" w:cs="Tahoma"/>
          <w:sz w:val="24"/>
          <w:u w:val="single"/>
        </w:rPr>
        <w:t>1</w:t>
      </w:r>
      <w:r w:rsidR="00576C8B" w:rsidRPr="00C77F9F">
        <w:rPr>
          <w:rFonts w:ascii="Tahoma" w:hAnsi="Tahoma" w:cs="Tahoma"/>
          <w:sz w:val="24"/>
          <w:u w:val="single"/>
        </w:rPr>
        <w:t>.</w:t>
      </w:r>
    </w:p>
    <w:p w:rsidR="004D5141" w:rsidRPr="00C77F9F" w:rsidRDefault="004D5141" w:rsidP="00C77F9F">
      <w:pPr>
        <w:pStyle w:val="BodyTextIndent"/>
        <w:ind w:left="0" w:firstLine="0"/>
        <w:rPr>
          <w:rFonts w:ascii="Tahoma" w:hAnsi="Tahoma" w:cs="Tahoma"/>
          <w:b w:val="0"/>
          <w:bCs w:val="0"/>
          <w:sz w:val="24"/>
        </w:rPr>
      </w:pP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CPI points to be notified as on 01-</w:t>
      </w:r>
      <w:r w:rsidR="006573E9" w:rsidRPr="00C77F9F">
        <w:rPr>
          <w:rFonts w:ascii="Tahoma" w:hAnsi="Tahoma" w:cs="Tahoma"/>
          <w:b w:val="0"/>
          <w:bCs w:val="0"/>
          <w:sz w:val="24"/>
        </w:rPr>
        <w:t>1</w:t>
      </w:r>
      <w:r w:rsidRPr="00C77F9F">
        <w:rPr>
          <w:rFonts w:ascii="Tahoma" w:hAnsi="Tahoma" w:cs="Tahoma"/>
          <w:b w:val="0"/>
          <w:bCs w:val="0"/>
          <w:sz w:val="24"/>
        </w:rPr>
        <w:t>0-20</w:t>
      </w:r>
      <w:r w:rsidR="006573E9" w:rsidRPr="00C77F9F">
        <w:rPr>
          <w:rFonts w:ascii="Tahoma" w:hAnsi="Tahoma" w:cs="Tahoma"/>
          <w:b w:val="0"/>
          <w:bCs w:val="0"/>
          <w:sz w:val="24"/>
        </w:rPr>
        <w:t>2</w:t>
      </w:r>
      <w:r w:rsidRPr="00C77F9F">
        <w:rPr>
          <w:rFonts w:ascii="Tahoma" w:hAnsi="Tahoma" w:cs="Tahoma"/>
          <w:b w:val="0"/>
          <w:bCs w:val="0"/>
          <w:sz w:val="24"/>
        </w:rPr>
        <w:t>1</w:t>
      </w:r>
      <w:r w:rsidR="00C66F16" w:rsidRPr="00C77F9F">
        <w:rPr>
          <w:rFonts w:ascii="Tahoma" w:hAnsi="Tahoma" w:cs="Tahoma"/>
          <w:b w:val="0"/>
          <w:bCs w:val="0"/>
          <w:sz w:val="24"/>
        </w:rPr>
        <w:tab/>
      </w:r>
      <w:r w:rsidR="00C66F16" w:rsidRPr="00C77F9F">
        <w:rPr>
          <w:rFonts w:ascii="Tahoma" w:hAnsi="Tahoma" w:cs="Tahoma"/>
          <w:b w:val="0"/>
          <w:bCs w:val="0"/>
          <w:sz w:val="24"/>
        </w:rPr>
        <w:tab/>
        <w:t xml:space="preserve">---       </w:t>
      </w:r>
      <w:r w:rsidR="0090243A" w:rsidRPr="00C77F9F">
        <w:rPr>
          <w:rFonts w:ascii="Tahoma" w:hAnsi="Tahoma" w:cs="Tahoma"/>
          <w:b w:val="0"/>
          <w:bCs w:val="0"/>
          <w:sz w:val="24"/>
        </w:rPr>
        <w:t>1</w:t>
      </w:r>
      <w:r w:rsidR="006573E9" w:rsidRPr="00C77F9F">
        <w:rPr>
          <w:rFonts w:ascii="Tahoma" w:hAnsi="Tahoma" w:cs="Tahoma"/>
          <w:b w:val="0"/>
          <w:bCs w:val="0"/>
          <w:sz w:val="24"/>
        </w:rPr>
        <w:t>52</w:t>
      </w:r>
      <w:r w:rsidR="00576C8B" w:rsidRPr="00C77F9F">
        <w:rPr>
          <w:rFonts w:ascii="Tahoma" w:hAnsi="Tahoma" w:cs="Tahoma"/>
          <w:b w:val="0"/>
          <w:bCs w:val="0"/>
          <w:sz w:val="24"/>
        </w:rPr>
        <w:t>4</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 xml:space="preserve">   CPI po</w:t>
      </w:r>
      <w:r w:rsidR="006573E9" w:rsidRPr="00C77F9F">
        <w:rPr>
          <w:rFonts w:ascii="Tahoma" w:hAnsi="Tahoma" w:cs="Tahoma"/>
          <w:b w:val="0"/>
          <w:bCs w:val="0"/>
          <w:sz w:val="24"/>
        </w:rPr>
        <w:t>ints already notified as on 01-</w:t>
      </w:r>
      <w:r w:rsidRPr="00C77F9F">
        <w:rPr>
          <w:rFonts w:ascii="Tahoma" w:hAnsi="Tahoma" w:cs="Tahoma"/>
          <w:b w:val="0"/>
          <w:bCs w:val="0"/>
          <w:sz w:val="24"/>
        </w:rPr>
        <w:t>0</w:t>
      </w:r>
      <w:r w:rsidR="006573E9" w:rsidRPr="00C77F9F">
        <w:rPr>
          <w:rFonts w:ascii="Tahoma" w:hAnsi="Tahoma" w:cs="Tahoma"/>
          <w:b w:val="0"/>
          <w:bCs w:val="0"/>
          <w:sz w:val="24"/>
        </w:rPr>
        <w:t>4-2021</w:t>
      </w:r>
      <w:r w:rsidRPr="00C77F9F">
        <w:rPr>
          <w:rFonts w:ascii="Tahoma" w:hAnsi="Tahoma" w:cs="Tahoma"/>
          <w:b w:val="0"/>
          <w:bCs w:val="0"/>
          <w:sz w:val="24"/>
        </w:rPr>
        <w:tab/>
        <w:t xml:space="preserve">           ---</w:t>
      </w:r>
      <w:r w:rsidRPr="00C77F9F">
        <w:rPr>
          <w:rFonts w:ascii="Tahoma" w:hAnsi="Tahoma" w:cs="Tahoma"/>
          <w:b w:val="0"/>
          <w:bCs w:val="0"/>
          <w:sz w:val="24"/>
        </w:rPr>
        <w:tab/>
      </w:r>
      <w:r w:rsidR="004D5141" w:rsidRPr="00C77F9F">
        <w:rPr>
          <w:rFonts w:ascii="Tahoma" w:hAnsi="Tahoma" w:cs="Tahoma"/>
          <w:b w:val="0"/>
          <w:bCs w:val="0"/>
          <w:sz w:val="24"/>
        </w:rPr>
        <w:t xml:space="preserve"> </w:t>
      </w:r>
      <w:r w:rsidR="006573E9" w:rsidRPr="00C77F9F">
        <w:rPr>
          <w:rFonts w:ascii="Tahoma" w:hAnsi="Tahoma" w:cs="Tahoma"/>
          <w:b w:val="0"/>
          <w:bCs w:val="0"/>
          <w:sz w:val="24"/>
        </w:rPr>
        <w:t>1479</w:t>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 xml:space="preserve">     ----------------</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Points increased</w:t>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w:t>
      </w:r>
      <w:r w:rsidRPr="00C77F9F">
        <w:rPr>
          <w:rFonts w:ascii="Tahoma" w:hAnsi="Tahoma" w:cs="Tahoma"/>
          <w:b w:val="0"/>
          <w:bCs w:val="0"/>
          <w:sz w:val="24"/>
        </w:rPr>
        <w:tab/>
        <w:t xml:space="preserve">   </w:t>
      </w:r>
      <w:r w:rsidR="00C66F16" w:rsidRPr="00C77F9F">
        <w:rPr>
          <w:rFonts w:ascii="Tahoma" w:hAnsi="Tahoma" w:cs="Tahoma"/>
          <w:b w:val="0"/>
          <w:bCs w:val="0"/>
          <w:sz w:val="24"/>
        </w:rPr>
        <w:t xml:space="preserve"> </w:t>
      </w:r>
      <w:r w:rsidR="00BA6EA6" w:rsidRPr="00C77F9F">
        <w:rPr>
          <w:rFonts w:ascii="Tahoma" w:hAnsi="Tahoma" w:cs="Tahoma"/>
          <w:b w:val="0"/>
          <w:bCs w:val="0"/>
          <w:sz w:val="24"/>
        </w:rPr>
        <w:t>4</w:t>
      </w:r>
      <w:r w:rsidR="00576C8B" w:rsidRPr="00C77F9F">
        <w:rPr>
          <w:rFonts w:ascii="Tahoma" w:hAnsi="Tahoma" w:cs="Tahoma"/>
          <w:b w:val="0"/>
          <w:bCs w:val="0"/>
          <w:sz w:val="24"/>
        </w:rPr>
        <w:t>5</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 xml:space="preserve">     ----------------</w:t>
      </w:r>
    </w:p>
    <w:p w:rsidR="008E4899" w:rsidRPr="00C77F9F" w:rsidRDefault="008E4899" w:rsidP="00C77F9F">
      <w:pPr>
        <w:pStyle w:val="BodyTextIndent"/>
        <w:ind w:left="0" w:firstLine="0"/>
        <w:rPr>
          <w:rFonts w:ascii="Tahoma" w:hAnsi="Tahoma" w:cs="Tahoma"/>
          <w:b w:val="0"/>
          <w:bCs w:val="0"/>
          <w:sz w:val="24"/>
        </w:rPr>
      </w:pPr>
    </w:p>
    <w:p w:rsidR="00612EFE" w:rsidRPr="00C77F9F" w:rsidRDefault="00612EFE" w:rsidP="00C77F9F">
      <w:pPr>
        <w:pStyle w:val="BodyTextIndent"/>
        <w:ind w:left="0" w:firstLine="0"/>
        <w:rPr>
          <w:rFonts w:ascii="Tahoma" w:hAnsi="Tahoma" w:cs="Tahoma"/>
          <w:b w:val="0"/>
          <w:bCs w:val="0"/>
          <w:sz w:val="24"/>
        </w:rPr>
      </w:pPr>
    </w:p>
    <w:p w:rsidR="00D536BE" w:rsidRPr="00C77F9F" w:rsidRDefault="00612EFE" w:rsidP="00C77F9F">
      <w:pPr>
        <w:spacing w:line="480" w:lineRule="auto"/>
        <w:jc w:val="both"/>
        <w:rPr>
          <w:rFonts w:ascii="Tahoma" w:eastAsia="Times New Roman" w:hAnsi="Tahoma" w:cs="Tahoma"/>
          <w:bCs/>
          <w:sz w:val="24"/>
          <w:szCs w:val="24"/>
        </w:rPr>
      </w:pPr>
      <w:r w:rsidRPr="00C77F9F">
        <w:rPr>
          <w:rFonts w:ascii="Tahoma" w:eastAsia="Times New Roman" w:hAnsi="Tahoma" w:cs="Tahoma"/>
          <w:bCs/>
          <w:sz w:val="24"/>
          <w:szCs w:val="24"/>
        </w:rPr>
        <w:t>8</w:t>
      </w:r>
      <w:r w:rsidR="001857A4" w:rsidRPr="00C77F9F">
        <w:rPr>
          <w:rFonts w:ascii="Tahoma" w:eastAsia="Times New Roman" w:hAnsi="Tahoma" w:cs="Tahoma"/>
          <w:bCs/>
          <w:sz w:val="24"/>
          <w:szCs w:val="24"/>
        </w:rPr>
        <w:t>.</w:t>
      </w:r>
      <w:r w:rsidR="001857A4" w:rsidRPr="00C77F9F">
        <w:rPr>
          <w:rFonts w:ascii="Tahoma" w:eastAsia="Times New Roman" w:hAnsi="Tahoma" w:cs="Tahoma"/>
          <w:bCs/>
          <w:sz w:val="24"/>
          <w:szCs w:val="24"/>
        </w:rPr>
        <w:tab/>
        <w:t xml:space="preserve">It is submitted that we may notify the CPI points for industrial </w:t>
      </w:r>
      <w:r w:rsidR="00EA1203" w:rsidRPr="00C77F9F">
        <w:rPr>
          <w:rFonts w:ascii="Tahoma" w:eastAsia="Times New Roman" w:hAnsi="Tahoma" w:cs="Tahoma"/>
          <w:bCs/>
          <w:sz w:val="24"/>
          <w:szCs w:val="24"/>
        </w:rPr>
        <w:t xml:space="preserve">workers as </w:t>
      </w:r>
      <w:r w:rsidR="00BA6EA6" w:rsidRPr="00C77F9F">
        <w:rPr>
          <w:rFonts w:ascii="Tahoma" w:eastAsia="Times New Roman" w:hAnsi="Tahoma" w:cs="Tahoma"/>
          <w:bCs/>
          <w:sz w:val="24"/>
          <w:szCs w:val="24"/>
        </w:rPr>
        <w:t>on 01.</w:t>
      </w:r>
      <w:r w:rsidR="00D908A9" w:rsidRPr="00C77F9F">
        <w:rPr>
          <w:rFonts w:ascii="Tahoma" w:eastAsia="Times New Roman" w:hAnsi="Tahoma" w:cs="Tahoma"/>
          <w:bCs/>
          <w:sz w:val="24"/>
          <w:szCs w:val="24"/>
        </w:rPr>
        <w:t>1</w:t>
      </w:r>
      <w:r w:rsidR="00BA6EA6" w:rsidRPr="00C77F9F">
        <w:rPr>
          <w:rFonts w:ascii="Tahoma" w:eastAsia="Times New Roman" w:hAnsi="Tahoma" w:cs="Tahoma"/>
          <w:bCs/>
          <w:sz w:val="24"/>
          <w:szCs w:val="24"/>
        </w:rPr>
        <w:t>0.202</w:t>
      </w:r>
      <w:r w:rsidR="00D908A9" w:rsidRPr="00C77F9F">
        <w:rPr>
          <w:rFonts w:ascii="Tahoma" w:eastAsia="Times New Roman" w:hAnsi="Tahoma" w:cs="Tahoma"/>
          <w:bCs/>
          <w:sz w:val="24"/>
          <w:szCs w:val="24"/>
        </w:rPr>
        <w:t>1</w:t>
      </w:r>
      <w:r w:rsidR="002B1288" w:rsidRPr="00C77F9F">
        <w:rPr>
          <w:rFonts w:ascii="Tahoma" w:eastAsia="Times New Roman" w:hAnsi="Tahoma" w:cs="Tahoma"/>
          <w:bCs/>
          <w:sz w:val="24"/>
          <w:szCs w:val="24"/>
        </w:rPr>
        <w:t xml:space="preserve"> as </w:t>
      </w:r>
      <w:proofErr w:type="gramStart"/>
      <w:r w:rsidR="00D908A9" w:rsidRPr="00C77F9F">
        <w:rPr>
          <w:rFonts w:ascii="Tahoma" w:eastAsia="Times New Roman" w:hAnsi="Tahoma" w:cs="Tahoma"/>
          <w:bCs/>
          <w:sz w:val="24"/>
          <w:szCs w:val="24"/>
        </w:rPr>
        <w:t>152</w:t>
      </w:r>
      <w:r w:rsidR="000840ED" w:rsidRPr="00C77F9F">
        <w:rPr>
          <w:rFonts w:ascii="Tahoma" w:eastAsia="Times New Roman" w:hAnsi="Tahoma" w:cs="Tahoma"/>
          <w:bCs/>
          <w:sz w:val="24"/>
          <w:szCs w:val="24"/>
        </w:rPr>
        <w:t>4</w:t>
      </w:r>
      <w:r w:rsidR="00D908A9" w:rsidRPr="00C77F9F">
        <w:rPr>
          <w:rFonts w:ascii="Tahoma" w:eastAsia="Times New Roman" w:hAnsi="Tahoma" w:cs="Tahoma"/>
          <w:bCs/>
          <w:sz w:val="24"/>
          <w:szCs w:val="24"/>
        </w:rPr>
        <w:t xml:space="preserve"> </w:t>
      </w:r>
      <w:r w:rsidR="004848DD" w:rsidRPr="00C77F9F">
        <w:rPr>
          <w:rFonts w:ascii="Tahoma" w:eastAsia="Times New Roman" w:hAnsi="Tahoma" w:cs="Tahoma"/>
          <w:bCs/>
          <w:sz w:val="24"/>
          <w:szCs w:val="24"/>
        </w:rPr>
        <w:t xml:space="preserve"> in</w:t>
      </w:r>
      <w:proofErr w:type="gramEnd"/>
      <w:r w:rsidR="004848DD" w:rsidRPr="00C77F9F">
        <w:rPr>
          <w:rFonts w:ascii="Tahoma" w:eastAsia="Times New Roman" w:hAnsi="Tahoma" w:cs="Tahoma"/>
          <w:bCs/>
          <w:sz w:val="24"/>
          <w:szCs w:val="24"/>
        </w:rPr>
        <w:t xml:space="preserve"> respect of Sl.No.1 to 65</w:t>
      </w:r>
      <w:r w:rsidRPr="00C77F9F">
        <w:rPr>
          <w:rFonts w:ascii="Tahoma" w:eastAsia="Times New Roman" w:hAnsi="Tahoma" w:cs="Tahoma"/>
          <w:bCs/>
          <w:sz w:val="24"/>
          <w:szCs w:val="24"/>
        </w:rPr>
        <w:t xml:space="preserve"> </w:t>
      </w:r>
      <w:r w:rsidR="00D536BE" w:rsidRPr="00C77F9F">
        <w:rPr>
          <w:rFonts w:ascii="Tahoma" w:eastAsia="Times New Roman" w:hAnsi="Tahoma" w:cs="Tahoma"/>
          <w:bCs/>
          <w:sz w:val="24"/>
          <w:szCs w:val="24"/>
        </w:rPr>
        <w:t>under Part –I.</w:t>
      </w:r>
      <w:r w:rsidRPr="00C77F9F">
        <w:rPr>
          <w:rFonts w:ascii="Tahoma" w:eastAsia="Times New Roman" w:hAnsi="Tahoma" w:cs="Tahoma"/>
          <w:bCs/>
          <w:sz w:val="24"/>
          <w:szCs w:val="24"/>
        </w:rPr>
        <w:t xml:space="preserve"> </w:t>
      </w:r>
    </w:p>
    <w:p w:rsidR="008E4899" w:rsidRPr="00C77F9F" w:rsidRDefault="00612EFE" w:rsidP="00C77F9F">
      <w:pPr>
        <w:spacing w:line="480" w:lineRule="auto"/>
        <w:jc w:val="both"/>
        <w:rPr>
          <w:rFonts w:ascii="Tahoma" w:eastAsia="Times New Roman" w:hAnsi="Tahoma" w:cs="Tahoma"/>
          <w:sz w:val="24"/>
          <w:szCs w:val="24"/>
        </w:rPr>
      </w:pPr>
      <w:r w:rsidRPr="00C77F9F">
        <w:rPr>
          <w:rFonts w:ascii="Tahoma" w:eastAsia="Times New Roman" w:hAnsi="Tahoma" w:cs="Tahoma"/>
          <w:bCs/>
          <w:sz w:val="24"/>
          <w:szCs w:val="24"/>
        </w:rPr>
        <w:t>9</w:t>
      </w:r>
      <w:r w:rsidR="008E4899" w:rsidRPr="00C77F9F">
        <w:rPr>
          <w:rFonts w:ascii="Tahoma" w:eastAsia="Times New Roman" w:hAnsi="Tahoma" w:cs="Tahoma"/>
          <w:bCs/>
          <w:sz w:val="24"/>
          <w:szCs w:val="24"/>
        </w:rPr>
        <w:t>.</w:t>
      </w:r>
      <w:r w:rsidR="008E4899" w:rsidRPr="00C77F9F">
        <w:rPr>
          <w:rFonts w:ascii="Tahoma" w:eastAsia="Times New Roman" w:hAnsi="Tahoma" w:cs="Tahoma"/>
          <w:b/>
          <w:bCs/>
          <w:sz w:val="24"/>
          <w:szCs w:val="24"/>
        </w:rPr>
        <w:tab/>
      </w:r>
      <w:r w:rsidR="008E4899" w:rsidRPr="00C77F9F">
        <w:rPr>
          <w:rFonts w:ascii="Tahoma" w:eastAsia="Times New Roman" w:hAnsi="Tahoma" w:cs="Tahoma"/>
          <w:sz w:val="24"/>
          <w:szCs w:val="24"/>
        </w:rPr>
        <w:t xml:space="preserve">It is further submitted that as per the advice of the then Secretary, LET &amp; F Department, applicability of VDA to all scheduled employments notified in Part-II on par with scheduled employments notified in Part-I, has been adopted.    </w:t>
      </w:r>
    </w:p>
    <w:p w:rsidR="008E4899" w:rsidRPr="00C77F9F" w:rsidRDefault="00612EFE" w:rsidP="00C77F9F">
      <w:pPr>
        <w:pStyle w:val="BodyTextIndent"/>
        <w:spacing w:line="480" w:lineRule="auto"/>
        <w:ind w:left="0" w:firstLine="0"/>
        <w:rPr>
          <w:rFonts w:ascii="Tahoma" w:hAnsi="Tahoma" w:cs="Tahoma"/>
          <w:b w:val="0"/>
          <w:sz w:val="24"/>
        </w:rPr>
      </w:pPr>
      <w:r w:rsidRPr="00C77F9F">
        <w:rPr>
          <w:rFonts w:ascii="Tahoma" w:hAnsi="Tahoma" w:cs="Tahoma"/>
          <w:b w:val="0"/>
          <w:sz w:val="24"/>
        </w:rPr>
        <w:t>10</w:t>
      </w:r>
      <w:r w:rsidR="008E4899" w:rsidRPr="00C77F9F">
        <w:rPr>
          <w:rFonts w:ascii="Tahoma" w:hAnsi="Tahoma" w:cs="Tahoma"/>
          <w:b w:val="0"/>
          <w:sz w:val="24"/>
        </w:rPr>
        <w:t>.</w:t>
      </w:r>
      <w:r w:rsidR="008E4899" w:rsidRPr="00C77F9F">
        <w:rPr>
          <w:rFonts w:ascii="Tahoma" w:hAnsi="Tahoma" w:cs="Tahoma"/>
          <w:sz w:val="24"/>
        </w:rPr>
        <w:tab/>
      </w:r>
      <w:r w:rsidR="008E4899" w:rsidRPr="00C77F9F">
        <w:rPr>
          <w:rFonts w:ascii="Tahoma" w:hAnsi="Tahoma" w:cs="Tahoma"/>
          <w:b w:val="0"/>
          <w:sz w:val="24"/>
        </w:rPr>
        <w:t>It is further submitted that the Commissioner of Labour shall notify the Cost of Living Allowance for every six months i.e., 1</w:t>
      </w:r>
      <w:r w:rsidR="008E4899" w:rsidRPr="00C77F9F">
        <w:rPr>
          <w:rFonts w:ascii="Tahoma" w:hAnsi="Tahoma" w:cs="Tahoma"/>
          <w:b w:val="0"/>
          <w:sz w:val="24"/>
          <w:vertAlign w:val="superscript"/>
        </w:rPr>
        <w:t>st</w:t>
      </w:r>
      <w:r w:rsidR="008E4899" w:rsidRPr="00C77F9F">
        <w:rPr>
          <w:rFonts w:ascii="Tahoma" w:hAnsi="Tahoma" w:cs="Tahoma"/>
          <w:b w:val="0"/>
          <w:sz w:val="24"/>
        </w:rPr>
        <w:t xml:space="preserve"> April and 1</w:t>
      </w:r>
      <w:r w:rsidR="008E4899" w:rsidRPr="00C77F9F">
        <w:rPr>
          <w:rFonts w:ascii="Tahoma" w:hAnsi="Tahoma" w:cs="Tahoma"/>
          <w:b w:val="0"/>
          <w:sz w:val="24"/>
          <w:vertAlign w:val="superscript"/>
        </w:rPr>
        <w:t>st</w:t>
      </w:r>
      <w:r w:rsidR="008E4899" w:rsidRPr="00C77F9F">
        <w:rPr>
          <w:rFonts w:ascii="Tahoma" w:hAnsi="Tahoma" w:cs="Tahoma"/>
          <w:b w:val="0"/>
          <w:sz w:val="24"/>
        </w:rPr>
        <w:t xml:space="preserve"> October taking into account the average raise in the Consumer Price Index numbers for Agricultural Workers under Part-II for the half year ending</w:t>
      </w:r>
      <w:r w:rsidR="00D908A9" w:rsidRPr="00C77F9F">
        <w:rPr>
          <w:rFonts w:ascii="Tahoma" w:hAnsi="Tahoma" w:cs="Tahoma"/>
          <w:b w:val="0"/>
          <w:sz w:val="24"/>
        </w:rPr>
        <w:t xml:space="preserve"> January </w:t>
      </w:r>
      <w:proofErr w:type="gramStart"/>
      <w:r w:rsidR="00D908A9" w:rsidRPr="00C77F9F">
        <w:rPr>
          <w:rFonts w:ascii="Tahoma" w:hAnsi="Tahoma" w:cs="Tahoma"/>
          <w:b w:val="0"/>
          <w:sz w:val="24"/>
        </w:rPr>
        <w:t xml:space="preserve">to </w:t>
      </w:r>
      <w:r w:rsidR="008E4899" w:rsidRPr="00C77F9F">
        <w:rPr>
          <w:rFonts w:ascii="Tahoma" w:hAnsi="Tahoma" w:cs="Tahoma"/>
          <w:b w:val="0"/>
          <w:sz w:val="24"/>
        </w:rPr>
        <w:t xml:space="preserve"> June</w:t>
      </w:r>
      <w:proofErr w:type="gramEnd"/>
      <w:r w:rsidR="008E4899" w:rsidRPr="00C77F9F">
        <w:rPr>
          <w:rFonts w:ascii="Tahoma" w:hAnsi="Tahoma" w:cs="Tahoma"/>
          <w:b w:val="0"/>
          <w:sz w:val="24"/>
        </w:rPr>
        <w:t xml:space="preserve"> . The Commissioner of Labour has to declare and notify  the CPI numbers applicable to the Agricultural Workers in 198</w:t>
      </w:r>
      <w:r w:rsidR="00D908A9" w:rsidRPr="00C77F9F">
        <w:rPr>
          <w:rFonts w:ascii="Tahoma" w:hAnsi="Tahoma" w:cs="Tahoma"/>
          <w:b w:val="0"/>
          <w:sz w:val="24"/>
        </w:rPr>
        <w:t>6</w:t>
      </w:r>
      <w:r w:rsidR="008E4899" w:rsidRPr="00C77F9F">
        <w:rPr>
          <w:rFonts w:ascii="Tahoma" w:hAnsi="Tahoma" w:cs="Tahoma"/>
          <w:b w:val="0"/>
          <w:sz w:val="24"/>
        </w:rPr>
        <w:t xml:space="preserve">=100 series for the half year ending </w:t>
      </w:r>
      <w:proofErr w:type="spellStart"/>
      <w:r w:rsidR="00D908A9" w:rsidRPr="00C77F9F">
        <w:rPr>
          <w:rFonts w:ascii="Tahoma" w:hAnsi="Tahoma" w:cs="Tahoma"/>
          <w:b w:val="0"/>
          <w:sz w:val="24"/>
        </w:rPr>
        <w:t>janauary</w:t>
      </w:r>
      <w:proofErr w:type="spellEnd"/>
      <w:r w:rsidR="008E4899" w:rsidRPr="00C77F9F">
        <w:rPr>
          <w:rFonts w:ascii="Tahoma" w:hAnsi="Tahoma" w:cs="Tahoma"/>
          <w:b w:val="0"/>
          <w:sz w:val="24"/>
        </w:rPr>
        <w:t xml:space="preserve"> 20</w:t>
      </w:r>
      <w:r w:rsidR="00D908A9" w:rsidRPr="00C77F9F">
        <w:rPr>
          <w:rFonts w:ascii="Tahoma" w:hAnsi="Tahoma" w:cs="Tahoma"/>
          <w:b w:val="0"/>
          <w:sz w:val="24"/>
        </w:rPr>
        <w:t>2</w:t>
      </w:r>
      <w:r w:rsidR="008E4899" w:rsidRPr="00C77F9F">
        <w:rPr>
          <w:rFonts w:ascii="Tahoma" w:hAnsi="Tahoma" w:cs="Tahoma"/>
          <w:b w:val="0"/>
          <w:sz w:val="24"/>
        </w:rPr>
        <w:t>1 (taking  into account the average of J</w:t>
      </w:r>
      <w:r w:rsidR="00D908A9" w:rsidRPr="00C77F9F">
        <w:rPr>
          <w:rFonts w:ascii="Tahoma" w:hAnsi="Tahoma" w:cs="Tahoma"/>
          <w:b w:val="0"/>
          <w:sz w:val="24"/>
        </w:rPr>
        <w:t xml:space="preserve">anuary, </w:t>
      </w:r>
      <w:r w:rsidR="008E4899" w:rsidRPr="00C77F9F">
        <w:rPr>
          <w:rFonts w:ascii="Tahoma" w:hAnsi="Tahoma" w:cs="Tahoma"/>
          <w:b w:val="0"/>
          <w:sz w:val="24"/>
        </w:rPr>
        <w:t>20</w:t>
      </w:r>
      <w:r w:rsidR="00D908A9" w:rsidRPr="00C77F9F">
        <w:rPr>
          <w:rFonts w:ascii="Tahoma" w:hAnsi="Tahoma" w:cs="Tahoma"/>
          <w:b w:val="0"/>
          <w:sz w:val="24"/>
        </w:rPr>
        <w:t>2</w:t>
      </w:r>
      <w:r w:rsidR="008E4899" w:rsidRPr="00C77F9F">
        <w:rPr>
          <w:rFonts w:ascii="Tahoma" w:hAnsi="Tahoma" w:cs="Tahoma"/>
          <w:b w:val="0"/>
          <w:sz w:val="24"/>
        </w:rPr>
        <w:t xml:space="preserve">1 to </w:t>
      </w:r>
      <w:r w:rsidR="00D908A9" w:rsidRPr="00C77F9F">
        <w:rPr>
          <w:rFonts w:ascii="Tahoma" w:hAnsi="Tahoma" w:cs="Tahoma"/>
          <w:b w:val="0"/>
          <w:sz w:val="24"/>
        </w:rPr>
        <w:t xml:space="preserve">June </w:t>
      </w:r>
      <w:r w:rsidR="008E4899" w:rsidRPr="00C77F9F">
        <w:rPr>
          <w:rFonts w:ascii="Tahoma" w:hAnsi="Tahoma" w:cs="Tahoma"/>
          <w:b w:val="0"/>
          <w:sz w:val="24"/>
        </w:rPr>
        <w:t>, 20</w:t>
      </w:r>
      <w:r w:rsidR="00D908A9" w:rsidRPr="00C77F9F">
        <w:rPr>
          <w:rFonts w:ascii="Tahoma" w:hAnsi="Tahoma" w:cs="Tahoma"/>
          <w:b w:val="0"/>
          <w:sz w:val="24"/>
        </w:rPr>
        <w:t>2</w:t>
      </w:r>
      <w:r w:rsidR="008E4899" w:rsidRPr="00C77F9F">
        <w:rPr>
          <w:rFonts w:ascii="Tahoma" w:hAnsi="Tahoma" w:cs="Tahoma"/>
          <w:b w:val="0"/>
          <w:sz w:val="24"/>
        </w:rPr>
        <w:t>1</w:t>
      </w:r>
      <w:r w:rsidR="00BA6EA6" w:rsidRPr="00C77F9F">
        <w:rPr>
          <w:rFonts w:ascii="Tahoma" w:hAnsi="Tahoma" w:cs="Tahoma"/>
          <w:b w:val="0"/>
          <w:sz w:val="24"/>
        </w:rPr>
        <w:t>) i.e., as on 01-</w:t>
      </w:r>
      <w:r w:rsidR="00D908A9" w:rsidRPr="00C77F9F">
        <w:rPr>
          <w:rFonts w:ascii="Tahoma" w:hAnsi="Tahoma" w:cs="Tahoma"/>
          <w:b w:val="0"/>
          <w:sz w:val="24"/>
        </w:rPr>
        <w:t>1</w:t>
      </w:r>
      <w:r w:rsidR="00BA6EA6" w:rsidRPr="00C77F9F">
        <w:rPr>
          <w:rFonts w:ascii="Tahoma" w:hAnsi="Tahoma" w:cs="Tahoma"/>
          <w:b w:val="0"/>
          <w:sz w:val="24"/>
        </w:rPr>
        <w:t>0-202</w:t>
      </w:r>
      <w:r w:rsidR="00D908A9" w:rsidRPr="00C77F9F">
        <w:rPr>
          <w:rFonts w:ascii="Tahoma" w:hAnsi="Tahoma" w:cs="Tahoma"/>
          <w:b w:val="0"/>
          <w:sz w:val="24"/>
        </w:rPr>
        <w:t>1</w:t>
      </w:r>
      <w:r w:rsidR="008E4899" w:rsidRPr="00C77F9F">
        <w:rPr>
          <w:rFonts w:ascii="Tahoma" w:hAnsi="Tahoma" w:cs="Tahoma"/>
          <w:b w:val="0"/>
          <w:sz w:val="24"/>
        </w:rPr>
        <w:t xml:space="preserve"> (</w:t>
      </w:r>
      <w:r w:rsidR="00D908A9" w:rsidRPr="00C77F9F">
        <w:rPr>
          <w:rFonts w:ascii="Tahoma" w:hAnsi="Tahoma" w:cs="Tahoma"/>
          <w:b w:val="0"/>
          <w:sz w:val="24"/>
        </w:rPr>
        <w:t>11</w:t>
      </w:r>
      <w:r w:rsidR="00A17EF0" w:rsidRPr="00C77F9F">
        <w:rPr>
          <w:rFonts w:ascii="Tahoma" w:hAnsi="Tahoma" w:cs="Tahoma"/>
          <w:b w:val="0"/>
          <w:sz w:val="24"/>
        </w:rPr>
        <w:t>9</w:t>
      </w:r>
      <w:r w:rsidR="00D908A9" w:rsidRPr="00C77F9F">
        <w:rPr>
          <w:rFonts w:ascii="Tahoma" w:hAnsi="Tahoma" w:cs="Tahoma"/>
          <w:b w:val="0"/>
          <w:sz w:val="24"/>
        </w:rPr>
        <w:t>4</w:t>
      </w:r>
      <w:r w:rsidR="008E4899" w:rsidRPr="00C77F9F">
        <w:rPr>
          <w:rFonts w:ascii="Tahoma" w:hAnsi="Tahoma" w:cs="Tahoma"/>
          <w:b w:val="0"/>
          <w:sz w:val="24"/>
        </w:rPr>
        <w:t xml:space="preserve">) basing upon the information furnished by the Statistical Section. </w:t>
      </w:r>
    </w:p>
    <w:p w:rsidR="008E4899" w:rsidRPr="00C77F9F" w:rsidRDefault="008E4899" w:rsidP="00C77F9F">
      <w:pPr>
        <w:pStyle w:val="BodyTextIndent"/>
        <w:ind w:left="0" w:firstLine="0"/>
        <w:rPr>
          <w:rFonts w:ascii="Tahoma" w:hAnsi="Tahoma" w:cs="Tahoma"/>
          <w:sz w:val="24"/>
          <w:u w:val="single"/>
        </w:rPr>
      </w:pPr>
      <w:r w:rsidRPr="00C77F9F">
        <w:rPr>
          <w:rFonts w:ascii="Tahoma" w:hAnsi="Tahoma" w:cs="Tahoma"/>
          <w:sz w:val="24"/>
          <w:u w:val="single"/>
        </w:rPr>
        <w:t xml:space="preserve">CPI points </w:t>
      </w:r>
      <w:proofErr w:type="gramStart"/>
      <w:r w:rsidRPr="00C77F9F">
        <w:rPr>
          <w:rFonts w:ascii="Tahoma" w:hAnsi="Tahoma" w:cs="Tahoma"/>
          <w:sz w:val="24"/>
          <w:u w:val="single"/>
        </w:rPr>
        <w:t>raised</w:t>
      </w:r>
      <w:proofErr w:type="gramEnd"/>
      <w:r w:rsidRPr="00C77F9F">
        <w:rPr>
          <w:rFonts w:ascii="Tahoma" w:hAnsi="Tahoma" w:cs="Tahoma"/>
          <w:sz w:val="24"/>
          <w:u w:val="single"/>
        </w:rPr>
        <w:t xml:space="preserve"> from previous notification to present CPI points to the agricultural w</w:t>
      </w:r>
      <w:r w:rsidR="00D908A9" w:rsidRPr="00C77F9F">
        <w:rPr>
          <w:rFonts w:ascii="Tahoma" w:hAnsi="Tahoma" w:cs="Tahoma"/>
          <w:sz w:val="24"/>
          <w:u w:val="single"/>
        </w:rPr>
        <w:t>orkers to be notified as on 01-10</w:t>
      </w:r>
      <w:r w:rsidRPr="00C77F9F">
        <w:rPr>
          <w:rFonts w:ascii="Tahoma" w:hAnsi="Tahoma" w:cs="Tahoma"/>
          <w:sz w:val="24"/>
          <w:u w:val="single"/>
        </w:rPr>
        <w:t>-20</w:t>
      </w:r>
      <w:r w:rsidR="00D908A9" w:rsidRPr="00C77F9F">
        <w:rPr>
          <w:rFonts w:ascii="Tahoma" w:hAnsi="Tahoma" w:cs="Tahoma"/>
          <w:sz w:val="24"/>
          <w:u w:val="single"/>
        </w:rPr>
        <w:t>2</w:t>
      </w:r>
      <w:r w:rsidRPr="00C77F9F">
        <w:rPr>
          <w:rFonts w:ascii="Tahoma" w:hAnsi="Tahoma" w:cs="Tahoma"/>
          <w:sz w:val="24"/>
          <w:u w:val="single"/>
        </w:rPr>
        <w:t>1</w:t>
      </w:r>
    </w:p>
    <w:p w:rsidR="008E4899" w:rsidRPr="00C77F9F" w:rsidRDefault="008E4899" w:rsidP="00C77F9F">
      <w:pPr>
        <w:pStyle w:val="BodyTextIndent"/>
        <w:ind w:left="0" w:firstLine="0"/>
        <w:rPr>
          <w:rFonts w:ascii="Tahoma" w:hAnsi="Tahoma" w:cs="Tahoma"/>
          <w:b w:val="0"/>
          <w:bCs w:val="0"/>
          <w:sz w:val="24"/>
        </w:rPr>
      </w:pP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 xml:space="preserve">   CPI points to be notified as on 01-</w:t>
      </w:r>
      <w:r w:rsidR="00D908A9" w:rsidRPr="00C77F9F">
        <w:rPr>
          <w:rFonts w:ascii="Tahoma" w:hAnsi="Tahoma" w:cs="Tahoma"/>
          <w:b w:val="0"/>
          <w:bCs w:val="0"/>
          <w:sz w:val="24"/>
        </w:rPr>
        <w:t>1</w:t>
      </w:r>
      <w:r w:rsidRPr="00C77F9F">
        <w:rPr>
          <w:rFonts w:ascii="Tahoma" w:hAnsi="Tahoma" w:cs="Tahoma"/>
          <w:b w:val="0"/>
          <w:bCs w:val="0"/>
          <w:sz w:val="24"/>
        </w:rPr>
        <w:t>0-2</w:t>
      </w:r>
      <w:r w:rsidR="00D908A9" w:rsidRPr="00C77F9F">
        <w:rPr>
          <w:rFonts w:ascii="Tahoma" w:hAnsi="Tahoma" w:cs="Tahoma"/>
          <w:b w:val="0"/>
          <w:bCs w:val="0"/>
          <w:sz w:val="24"/>
        </w:rPr>
        <w:t>02</w:t>
      </w:r>
      <w:r w:rsidRPr="00C77F9F">
        <w:rPr>
          <w:rFonts w:ascii="Tahoma" w:hAnsi="Tahoma" w:cs="Tahoma"/>
          <w:b w:val="0"/>
          <w:bCs w:val="0"/>
          <w:sz w:val="24"/>
        </w:rPr>
        <w:t>1</w:t>
      </w:r>
      <w:r w:rsidR="00611C90" w:rsidRPr="00C77F9F">
        <w:rPr>
          <w:rFonts w:ascii="Tahoma" w:hAnsi="Tahoma" w:cs="Tahoma"/>
          <w:b w:val="0"/>
          <w:bCs w:val="0"/>
          <w:sz w:val="24"/>
        </w:rPr>
        <w:tab/>
      </w:r>
      <w:r w:rsidR="00611C90" w:rsidRPr="00C77F9F">
        <w:rPr>
          <w:rFonts w:ascii="Tahoma" w:hAnsi="Tahoma" w:cs="Tahoma"/>
          <w:b w:val="0"/>
          <w:bCs w:val="0"/>
          <w:sz w:val="24"/>
        </w:rPr>
        <w:tab/>
        <w:t xml:space="preserve">---     </w:t>
      </w:r>
      <w:r w:rsidR="00C9270D" w:rsidRPr="00C77F9F">
        <w:rPr>
          <w:rFonts w:ascii="Tahoma" w:hAnsi="Tahoma" w:cs="Tahoma"/>
          <w:b w:val="0"/>
          <w:bCs w:val="0"/>
          <w:sz w:val="24"/>
        </w:rPr>
        <w:t xml:space="preserve"> </w:t>
      </w:r>
      <w:r w:rsidR="00A17EF0" w:rsidRPr="00C77F9F">
        <w:rPr>
          <w:rFonts w:ascii="Tahoma" w:hAnsi="Tahoma" w:cs="Tahoma"/>
          <w:b w:val="0"/>
          <w:bCs w:val="0"/>
          <w:sz w:val="24"/>
        </w:rPr>
        <w:t>119</w:t>
      </w:r>
      <w:r w:rsidR="00D908A9" w:rsidRPr="00C77F9F">
        <w:rPr>
          <w:rFonts w:ascii="Tahoma" w:hAnsi="Tahoma" w:cs="Tahoma"/>
          <w:b w:val="0"/>
          <w:bCs w:val="0"/>
          <w:sz w:val="24"/>
        </w:rPr>
        <w:t>4</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 xml:space="preserve">   CPI po</w:t>
      </w:r>
      <w:r w:rsidR="00D908A9" w:rsidRPr="00C77F9F">
        <w:rPr>
          <w:rFonts w:ascii="Tahoma" w:hAnsi="Tahoma" w:cs="Tahoma"/>
          <w:b w:val="0"/>
          <w:bCs w:val="0"/>
          <w:sz w:val="24"/>
        </w:rPr>
        <w:t>ints already notified as on 01-</w:t>
      </w:r>
      <w:r w:rsidRPr="00C77F9F">
        <w:rPr>
          <w:rFonts w:ascii="Tahoma" w:hAnsi="Tahoma" w:cs="Tahoma"/>
          <w:b w:val="0"/>
          <w:bCs w:val="0"/>
          <w:sz w:val="24"/>
        </w:rPr>
        <w:t>0</w:t>
      </w:r>
      <w:r w:rsidR="00D908A9" w:rsidRPr="00C77F9F">
        <w:rPr>
          <w:rFonts w:ascii="Tahoma" w:hAnsi="Tahoma" w:cs="Tahoma"/>
          <w:b w:val="0"/>
          <w:bCs w:val="0"/>
          <w:sz w:val="24"/>
        </w:rPr>
        <w:t>4</w:t>
      </w:r>
      <w:r w:rsidRPr="00C77F9F">
        <w:rPr>
          <w:rFonts w:ascii="Tahoma" w:hAnsi="Tahoma" w:cs="Tahoma"/>
          <w:b w:val="0"/>
          <w:bCs w:val="0"/>
          <w:sz w:val="24"/>
        </w:rPr>
        <w:t>-20</w:t>
      </w:r>
      <w:r w:rsidR="00D908A9" w:rsidRPr="00C77F9F">
        <w:rPr>
          <w:rFonts w:ascii="Tahoma" w:hAnsi="Tahoma" w:cs="Tahoma"/>
          <w:b w:val="0"/>
          <w:bCs w:val="0"/>
          <w:sz w:val="24"/>
        </w:rPr>
        <w:t>2</w:t>
      </w:r>
      <w:r w:rsidRPr="00C77F9F">
        <w:rPr>
          <w:rFonts w:ascii="Tahoma" w:hAnsi="Tahoma" w:cs="Tahoma"/>
          <w:b w:val="0"/>
          <w:bCs w:val="0"/>
          <w:sz w:val="24"/>
        </w:rPr>
        <w:t>1</w:t>
      </w:r>
      <w:r w:rsidR="00A17EF0" w:rsidRPr="00C77F9F">
        <w:rPr>
          <w:rFonts w:ascii="Tahoma" w:hAnsi="Tahoma" w:cs="Tahoma"/>
          <w:b w:val="0"/>
          <w:bCs w:val="0"/>
          <w:sz w:val="24"/>
        </w:rPr>
        <w:tab/>
        <w:t xml:space="preserve">           ---     1</w:t>
      </w:r>
      <w:r w:rsidR="00D908A9" w:rsidRPr="00C77F9F">
        <w:rPr>
          <w:rFonts w:ascii="Tahoma" w:hAnsi="Tahoma" w:cs="Tahoma"/>
          <w:b w:val="0"/>
          <w:bCs w:val="0"/>
          <w:sz w:val="24"/>
        </w:rPr>
        <w:t>178</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 xml:space="preserve">     ----------------</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Points increased</w:t>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w:t>
      </w:r>
      <w:r w:rsidRPr="00C77F9F">
        <w:rPr>
          <w:rFonts w:ascii="Tahoma" w:hAnsi="Tahoma" w:cs="Tahoma"/>
          <w:b w:val="0"/>
          <w:bCs w:val="0"/>
          <w:sz w:val="24"/>
        </w:rPr>
        <w:tab/>
        <w:t xml:space="preserve">  </w:t>
      </w:r>
      <w:r w:rsidR="00C77F9F">
        <w:rPr>
          <w:rFonts w:ascii="Tahoma" w:hAnsi="Tahoma" w:cs="Tahoma"/>
          <w:b w:val="0"/>
          <w:bCs w:val="0"/>
          <w:sz w:val="24"/>
        </w:rPr>
        <w:t xml:space="preserve">  </w:t>
      </w:r>
      <w:r w:rsidR="00D908A9" w:rsidRPr="00C77F9F">
        <w:rPr>
          <w:rFonts w:ascii="Tahoma" w:hAnsi="Tahoma" w:cs="Tahoma"/>
          <w:b w:val="0"/>
          <w:bCs w:val="0"/>
          <w:sz w:val="24"/>
        </w:rPr>
        <w:t>16</w:t>
      </w:r>
    </w:p>
    <w:p w:rsidR="008E4899" w:rsidRPr="00C77F9F" w:rsidRDefault="008E4899" w:rsidP="00C77F9F">
      <w:pPr>
        <w:pStyle w:val="BodyTextIndent"/>
        <w:ind w:left="0" w:firstLine="0"/>
        <w:rPr>
          <w:rFonts w:ascii="Tahoma" w:hAnsi="Tahoma" w:cs="Tahoma"/>
          <w:b w:val="0"/>
          <w:bCs w:val="0"/>
          <w:sz w:val="24"/>
        </w:rPr>
      </w:pP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r>
      <w:r w:rsidRPr="00C77F9F">
        <w:rPr>
          <w:rFonts w:ascii="Tahoma" w:hAnsi="Tahoma" w:cs="Tahoma"/>
          <w:b w:val="0"/>
          <w:bCs w:val="0"/>
          <w:sz w:val="24"/>
        </w:rPr>
        <w:tab/>
        <w:t xml:space="preserve">     ----------------</w:t>
      </w:r>
    </w:p>
    <w:p w:rsidR="008E4899" w:rsidRPr="00C77F9F" w:rsidRDefault="00612EFE" w:rsidP="00C77F9F">
      <w:pPr>
        <w:pStyle w:val="BodyTextIndent"/>
        <w:spacing w:line="480" w:lineRule="auto"/>
        <w:ind w:left="0" w:firstLine="0"/>
        <w:rPr>
          <w:rFonts w:ascii="Tahoma" w:hAnsi="Tahoma" w:cs="Tahoma"/>
          <w:b w:val="0"/>
          <w:bCs w:val="0"/>
          <w:sz w:val="24"/>
        </w:rPr>
      </w:pPr>
      <w:r w:rsidRPr="00C77F9F">
        <w:rPr>
          <w:rFonts w:ascii="Tahoma" w:hAnsi="Tahoma" w:cs="Tahoma"/>
          <w:b w:val="0"/>
          <w:bCs w:val="0"/>
          <w:sz w:val="24"/>
        </w:rPr>
        <w:t>11</w:t>
      </w:r>
      <w:r w:rsidR="008E4899" w:rsidRPr="00C77F9F">
        <w:rPr>
          <w:rFonts w:ascii="Tahoma" w:hAnsi="Tahoma" w:cs="Tahoma"/>
          <w:b w:val="0"/>
          <w:bCs w:val="0"/>
          <w:sz w:val="24"/>
        </w:rPr>
        <w:t>.</w:t>
      </w:r>
      <w:r w:rsidR="008E4899" w:rsidRPr="00C77F9F">
        <w:rPr>
          <w:rFonts w:ascii="Tahoma" w:hAnsi="Tahoma" w:cs="Tahoma"/>
          <w:b w:val="0"/>
          <w:bCs w:val="0"/>
          <w:sz w:val="24"/>
        </w:rPr>
        <w:tab/>
        <w:t xml:space="preserve">In view of the above, if agreed, we may issue necessary orders declaring the CPI numbers for industrial workers as </w:t>
      </w:r>
      <w:r w:rsidR="00BA6EA6" w:rsidRPr="00C77F9F">
        <w:rPr>
          <w:rFonts w:ascii="Tahoma" w:hAnsi="Tahoma" w:cs="Tahoma"/>
          <w:b w:val="0"/>
          <w:bCs w:val="0"/>
          <w:sz w:val="24"/>
        </w:rPr>
        <w:t>1</w:t>
      </w:r>
      <w:r w:rsidR="00D908A9" w:rsidRPr="00C77F9F">
        <w:rPr>
          <w:rFonts w:ascii="Tahoma" w:hAnsi="Tahoma" w:cs="Tahoma"/>
          <w:b w:val="0"/>
          <w:bCs w:val="0"/>
          <w:sz w:val="24"/>
        </w:rPr>
        <w:t>52</w:t>
      </w:r>
      <w:r w:rsidR="000840ED" w:rsidRPr="00C77F9F">
        <w:rPr>
          <w:rFonts w:ascii="Tahoma" w:hAnsi="Tahoma" w:cs="Tahoma"/>
          <w:b w:val="0"/>
          <w:bCs w:val="0"/>
          <w:sz w:val="24"/>
        </w:rPr>
        <w:t>4</w:t>
      </w:r>
      <w:r w:rsidR="00D908A9" w:rsidRPr="00C77F9F">
        <w:rPr>
          <w:rFonts w:ascii="Tahoma" w:hAnsi="Tahoma" w:cs="Tahoma"/>
          <w:b w:val="0"/>
          <w:bCs w:val="0"/>
          <w:sz w:val="24"/>
        </w:rPr>
        <w:t xml:space="preserve"> </w:t>
      </w:r>
      <w:r w:rsidR="008E4899" w:rsidRPr="00C77F9F">
        <w:rPr>
          <w:rFonts w:ascii="Tahoma" w:hAnsi="Tahoma" w:cs="Tahoma"/>
          <w:b w:val="0"/>
          <w:bCs w:val="0"/>
          <w:sz w:val="24"/>
        </w:rPr>
        <w:t>in respect of 6</w:t>
      </w:r>
      <w:r w:rsidR="00D36F6F">
        <w:rPr>
          <w:rFonts w:ascii="Tahoma" w:hAnsi="Tahoma" w:cs="Tahoma"/>
          <w:b w:val="0"/>
          <w:bCs w:val="0"/>
          <w:sz w:val="24"/>
        </w:rPr>
        <w:t>4</w:t>
      </w:r>
      <w:r w:rsidR="008E4899" w:rsidRPr="00C77F9F">
        <w:rPr>
          <w:rFonts w:ascii="Tahoma" w:hAnsi="Tahoma" w:cs="Tahoma"/>
          <w:b w:val="0"/>
          <w:bCs w:val="0"/>
          <w:sz w:val="24"/>
        </w:rPr>
        <w:t xml:space="preserve"> Scheduled employments covered under Part-I and CPI numbers for agricultural workers as </w:t>
      </w:r>
      <w:r w:rsidR="00A17EF0" w:rsidRPr="00C77F9F">
        <w:rPr>
          <w:rFonts w:ascii="Tahoma" w:hAnsi="Tahoma" w:cs="Tahoma"/>
          <w:b w:val="0"/>
          <w:bCs w:val="0"/>
          <w:sz w:val="24"/>
        </w:rPr>
        <w:t>119</w:t>
      </w:r>
      <w:r w:rsidR="00D908A9" w:rsidRPr="00C77F9F">
        <w:rPr>
          <w:rFonts w:ascii="Tahoma" w:hAnsi="Tahoma" w:cs="Tahoma"/>
          <w:b w:val="0"/>
          <w:bCs w:val="0"/>
          <w:sz w:val="24"/>
        </w:rPr>
        <w:t>4</w:t>
      </w:r>
      <w:r w:rsidR="008E4899" w:rsidRPr="00C77F9F">
        <w:rPr>
          <w:rFonts w:ascii="Tahoma" w:hAnsi="Tahoma" w:cs="Tahoma"/>
          <w:b w:val="0"/>
          <w:bCs w:val="0"/>
          <w:sz w:val="24"/>
        </w:rPr>
        <w:t xml:space="preserve"> in respect of </w:t>
      </w:r>
      <w:r w:rsidR="00FA6807" w:rsidRPr="00C77F9F">
        <w:rPr>
          <w:rFonts w:ascii="Tahoma" w:hAnsi="Tahoma" w:cs="Tahoma"/>
          <w:b w:val="0"/>
          <w:bCs w:val="0"/>
          <w:sz w:val="24"/>
        </w:rPr>
        <w:t xml:space="preserve">5 </w:t>
      </w:r>
      <w:r w:rsidR="008E4899" w:rsidRPr="00C77F9F">
        <w:rPr>
          <w:rFonts w:ascii="Tahoma" w:hAnsi="Tahoma" w:cs="Tahoma"/>
          <w:b w:val="0"/>
          <w:bCs w:val="0"/>
          <w:sz w:val="24"/>
        </w:rPr>
        <w:t>scheduled employments under Part-II to the Schedule of Minimum Wages Act, 1948.</w:t>
      </w:r>
    </w:p>
    <w:p w:rsidR="008E4899" w:rsidRPr="00C77F9F" w:rsidRDefault="00612EFE" w:rsidP="00D36F6F">
      <w:pPr>
        <w:spacing w:after="0" w:line="480" w:lineRule="auto"/>
        <w:jc w:val="both"/>
        <w:rPr>
          <w:rFonts w:ascii="Tahoma" w:hAnsi="Tahoma" w:cs="Tahoma"/>
          <w:b/>
          <w:bCs/>
          <w:sz w:val="24"/>
        </w:rPr>
      </w:pPr>
      <w:r w:rsidRPr="00C77F9F">
        <w:rPr>
          <w:rFonts w:ascii="Tahoma" w:hAnsi="Tahoma" w:cs="Tahoma"/>
          <w:sz w:val="24"/>
        </w:rPr>
        <w:t>12</w:t>
      </w:r>
      <w:r w:rsidR="008D108A" w:rsidRPr="00C77F9F">
        <w:rPr>
          <w:rFonts w:ascii="Tahoma" w:hAnsi="Tahoma" w:cs="Tahoma"/>
          <w:sz w:val="24"/>
        </w:rPr>
        <w:t>.</w:t>
      </w:r>
      <w:r w:rsidR="008D108A" w:rsidRPr="00C77F9F">
        <w:rPr>
          <w:rFonts w:ascii="Tahoma" w:hAnsi="Tahoma" w:cs="Tahoma"/>
          <w:sz w:val="24"/>
        </w:rPr>
        <w:tab/>
        <w:t xml:space="preserve">Accordingly, </w:t>
      </w:r>
      <w:r w:rsidR="00D36F6F" w:rsidRPr="00D36F6F">
        <w:rPr>
          <w:rFonts w:ascii="Tahoma" w:hAnsi="Tahoma" w:cs="Tahoma"/>
          <w:sz w:val="24"/>
        </w:rPr>
        <w:t xml:space="preserve">draft proceeding </w:t>
      </w:r>
      <w:r w:rsidR="008E4899" w:rsidRPr="00C77F9F">
        <w:rPr>
          <w:rFonts w:ascii="Tahoma" w:hAnsi="Tahoma" w:cs="Tahoma"/>
          <w:sz w:val="24"/>
        </w:rPr>
        <w:t xml:space="preserve">declaring CPI </w:t>
      </w:r>
      <w:r w:rsidR="00D36F6F" w:rsidRPr="00C77F9F">
        <w:rPr>
          <w:rFonts w:ascii="Tahoma" w:hAnsi="Tahoma" w:cs="Tahoma"/>
          <w:sz w:val="24"/>
        </w:rPr>
        <w:t>numbers, draft</w:t>
      </w:r>
      <w:r w:rsidR="00D36F6F" w:rsidRPr="00D36F6F">
        <w:rPr>
          <w:rFonts w:ascii="Tahoma" w:hAnsi="Tahoma" w:cs="Tahoma"/>
          <w:sz w:val="24"/>
        </w:rPr>
        <w:t xml:space="preserve"> letter to the </w:t>
      </w:r>
      <w:r w:rsidR="00D36F6F" w:rsidRPr="00D36F6F">
        <w:rPr>
          <w:rFonts w:ascii="Tahoma" w:hAnsi="Tahoma" w:cs="Tahoma"/>
          <w:sz w:val="24"/>
          <w:szCs w:val="24"/>
        </w:rPr>
        <w:t xml:space="preserve">Commissioner of </w:t>
      </w:r>
      <w:proofErr w:type="spellStart"/>
      <w:r w:rsidR="00D36F6F" w:rsidRPr="00D36F6F">
        <w:rPr>
          <w:rFonts w:ascii="Tahoma" w:hAnsi="Tahoma" w:cs="Tahoma"/>
          <w:sz w:val="24"/>
          <w:szCs w:val="24"/>
        </w:rPr>
        <w:t>Printing,Stationery</w:t>
      </w:r>
      <w:proofErr w:type="spellEnd"/>
      <w:r w:rsidR="00D36F6F" w:rsidRPr="00D36F6F">
        <w:rPr>
          <w:rFonts w:ascii="Tahoma" w:hAnsi="Tahoma" w:cs="Tahoma"/>
          <w:sz w:val="24"/>
          <w:szCs w:val="24"/>
        </w:rPr>
        <w:t xml:space="preserve">  </w:t>
      </w:r>
      <w:r w:rsidR="00D36F6F">
        <w:rPr>
          <w:rFonts w:ascii="Tahoma" w:hAnsi="Tahoma" w:cs="Tahoma"/>
          <w:sz w:val="24"/>
          <w:szCs w:val="24"/>
        </w:rPr>
        <w:t>&amp;</w:t>
      </w:r>
      <w:r w:rsidR="00D36F6F" w:rsidRPr="00D36F6F">
        <w:rPr>
          <w:rFonts w:ascii="Tahoma" w:hAnsi="Tahoma" w:cs="Tahoma"/>
          <w:sz w:val="24"/>
          <w:szCs w:val="24"/>
        </w:rPr>
        <w:t xml:space="preserve"> Stores Purchase</w:t>
      </w:r>
      <w:r w:rsidR="00D36F6F">
        <w:rPr>
          <w:rFonts w:ascii="Tahoma" w:hAnsi="Tahoma" w:cs="Tahoma"/>
          <w:sz w:val="24"/>
          <w:szCs w:val="24"/>
        </w:rPr>
        <w:t xml:space="preserve"> and draft letter </w:t>
      </w:r>
      <w:r w:rsidR="00D36F6F" w:rsidRPr="00D36F6F">
        <w:rPr>
          <w:rFonts w:ascii="Tahoma" w:hAnsi="Tahoma" w:cs="Tahoma"/>
          <w:sz w:val="24"/>
          <w:szCs w:val="24"/>
        </w:rPr>
        <w:t xml:space="preserve">to </w:t>
      </w:r>
      <w:r w:rsidR="00D36F6F" w:rsidRPr="00D36F6F">
        <w:rPr>
          <w:rFonts w:ascii="Bookman Old Style" w:hAnsi="Bookman Old Style" w:cs="Arial"/>
          <w:bCs/>
          <w:sz w:val="24"/>
          <w:szCs w:val="24"/>
        </w:rPr>
        <w:t>the Commissioner, Information and Public Relations</w:t>
      </w:r>
      <w:r w:rsidR="00624313">
        <w:rPr>
          <w:rFonts w:ascii="Bookman Old Style" w:hAnsi="Bookman Old Style" w:cs="Arial"/>
          <w:bCs/>
          <w:sz w:val="24"/>
          <w:szCs w:val="24"/>
        </w:rPr>
        <w:t xml:space="preserve"> including press note </w:t>
      </w:r>
      <w:r w:rsidR="00D36F6F">
        <w:rPr>
          <w:rFonts w:ascii="Tahoma" w:hAnsi="Tahoma" w:cs="Tahoma"/>
          <w:b/>
          <w:bCs/>
          <w:sz w:val="24"/>
        </w:rPr>
        <w:t xml:space="preserve"> </w:t>
      </w:r>
      <w:r w:rsidR="00624313" w:rsidRPr="00624313">
        <w:rPr>
          <w:rFonts w:ascii="Tahoma" w:hAnsi="Tahoma" w:cs="Tahoma"/>
          <w:sz w:val="24"/>
        </w:rPr>
        <w:t xml:space="preserve">are </w:t>
      </w:r>
      <w:r w:rsidR="008D108A" w:rsidRPr="00C77F9F">
        <w:rPr>
          <w:rFonts w:ascii="Tahoma" w:hAnsi="Tahoma" w:cs="Tahoma"/>
          <w:sz w:val="24"/>
        </w:rPr>
        <w:t>s</w:t>
      </w:r>
      <w:r w:rsidR="008E4899" w:rsidRPr="00C77F9F">
        <w:rPr>
          <w:rFonts w:ascii="Tahoma" w:hAnsi="Tahoma" w:cs="Tahoma"/>
          <w:sz w:val="24"/>
        </w:rPr>
        <w:t xml:space="preserve"> put up below for perusal and approval please.</w:t>
      </w:r>
    </w:p>
    <w:p w:rsidR="008E4899" w:rsidRPr="00C77F9F" w:rsidRDefault="008E4899" w:rsidP="00C77F9F">
      <w:pPr>
        <w:pStyle w:val="BodyTextIndent"/>
        <w:spacing w:line="360" w:lineRule="auto"/>
        <w:ind w:left="0" w:firstLine="0"/>
        <w:rPr>
          <w:rFonts w:ascii="Tahoma" w:hAnsi="Tahoma" w:cs="Tahoma"/>
          <w:b w:val="0"/>
          <w:bCs w:val="0"/>
          <w:sz w:val="24"/>
        </w:rPr>
      </w:pPr>
    </w:p>
    <w:p w:rsidR="008E4899" w:rsidRPr="00C77F9F" w:rsidRDefault="00C77F9F" w:rsidP="00C77F9F">
      <w:pPr>
        <w:pStyle w:val="BodyTextIndent"/>
        <w:spacing w:line="360" w:lineRule="auto"/>
        <w:ind w:left="0" w:firstLine="720"/>
        <w:rPr>
          <w:rFonts w:ascii="Tahoma" w:hAnsi="Tahoma" w:cs="Tahoma"/>
          <w:bCs w:val="0"/>
          <w:sz w:val="24"/>
        </w:rPr>
      </w:pPr>
      <w:r>
        <w:rPr>
          <w:rFonts w:ascii="Tahoma" w:hAnsi="Tahoma" w:cs="Tahoma"/>
          <w:bCs w:val="0"/>
          <w:sz w:val="24"/>
        </w:rPr>
        <w:t xml:space="preserve">                        </w:t>
      </w:r>
      <w:r w:rsidR="00D36F6F">
        <w:rPr>
          <w:rFonts w:ascii="Tahoma" w:hAnsi="Tahoma" w:cs="Tahoma"/>
          <w:bCs w:val="0"/>
          <w:sz w:val="24"/>
        </w:rPr>
        <w:t xml:space="preserve">                     </w:t>
      </w:r>
      <w:r w:rsidR="008E4899" w:rsidRPr="00C77F9F">
        <w:rPr>
          <w:rFonts w:ascii="Tahoma" w:hAnsi="Tahoma" w:cs="Tahoma"/>
          <w:bCs w:val="0"/>
          <w:sz w:val="24"/>
        </w:rPr>
        <w:t>ACL</w:t>
      </w:r>
      <w:proofErr w:type="gramStart"/>
      <w:r w:rsidR="00D36F6F">
        <w:rPr>
          <w:rFonts w:ascii="Tahoma" w:hAnsi="Tahoma" w:cs="Tahoma"/>
          <w:bCs w:val="0"/>
          <w:sz w:val="24"/>
        </w:rPr>
        <w:t>-</w:t>
      </w:r>
      <w:r w:rsidR="008E4899" w:rsidRPr="00C77F9F">
        <w:rPr>
          <w:rFonts w:ascii="Tahoma" w:hAnsi="Tahoma" w:cs="Tahoma"/>
          <w:bCs w:val="0"/>
          <w:sz w:val="24"/>
        </w:rPr>
        <w:t xml:space="preserve">  </w:t>
      </w:r>
      <w:r w:rsidR="00612EFE" w:rsidRPr="00C77F9F">
        <w:rPr>
          <w:rFonts w:ascii="Tahoma" w:hAnsi="Tahoma" w:cs="Tahoma"/>
          <w:bCs w:val="0"/>
          <w:sz w:val="24"/>
        </w:rPr>
        <w:t>I</w:t>
      </w:r>
      <w:proofErr w:type="gramEnd"/>
      <w:r w:rsidR="00612EFE" w:rsidRPr="00C77F9F">
        <w:rPr>
          <w:rFonts w:ascii="Tahoma" w:hAnsi="Tahoma" w:cs="Tahoma"/>
          <w:bCs w:val="0"/>
          <w:sz w:val="24"/>
        </w:rPr>
        <w:t xml:space="preserve"> </w:t>
      </w:r>
      <w:r w:rsidR="00D36F6F">
        <w:rPr>
          <w:rFonts w:ascii="Tahoma" w:hAnsi="Tahoma" w:cs="Tahoma"/>
          <w:bCs w:val="0"/>
          <w:sz w:val="24"/>
        </w:rPr>
        <w:t xml:space="preserve">  </w:t>
      </w:r>
      <w:r w:rsidR="00612EFE" w:rsidRPr="00C77F9F">
        <w:rPr>
          <w:rFonts w:ascii="Tahoma" w:hAnsi="Tahoma" w:cs="Tahoma"/>
          <w:bCs w:val="0"/>
          <w:sz w:val="24"/>
        </w:rPr>
        <w:t xml:space="preserve">  /   </w:t>
      </w:r>
      <w:r w:rsidR="00D36F6F">
        <w:rPr>
          <w:rFonts w:ascii="Tahoma" w:hAnsi="Tahoma" w:cs="Tahoma"/>
          <w:bCs w:val="0"/>
          <w:sz w:val="24"/>
        </w:rPr>
        <w:t xml:space="preserve">     </w:t>
      </w:r>
      <w:r>
        <w:rPr>
          <w:rFonts w:ascii="Tahoma" w:hAnsi="Tahoma" w:cs="Tahoma"/>
          <w:bCs w:val="0"/>
          <w:sz w:val="24"/>
        </w:rPr>
        <w:t xml:space="preserve"> </w:t>
      </w:r>
      <w:r w:rsidR="00612EFE" w:rsidRPr="00C77F9F">
        <w:rPr>
          <w:rFonts w:ascii="Tahoma" w:hAnsi="Tahoma" w:cs="Tahoma"/>
          <w:bCs w:val="0"/>
          <w:sz w:val="24"/>
        </w:rPr>
        <w:t>Addl.COL</w:t>
      </w:r>
      <w:r>
        <w:rPr>
          <w:rFonts w:ascii="Tahoma" w:hAnsi="Tahoma" w:cs="Tahoma"/>
          <w:bCs w:val="0"/>
          <w:sz w:val="24"/>
        </w:rPr>
        <w:t xml:space="preserve"> </w:t>
      </w:r>
      <w:r w:rsidR="00D36F6F">
        <w:rPr>
          <w:rFonts w:ascii="Tahoma" w:hAnsi="Tahoma" w:cs="Tahoma"/>
          <w:bCs w:val="0"/>
          <w:sz w:val="24"/>
        </w:rPr>
        <w:t xml:space="preserve">   </w:t>
      </w:r>
      <w:r>
        <w:rPr>
          <w:rFonts w:ascii="Tahoma" w:hAnsi="Tahoma" w:cs="Tahoma"/>
          <w:bCs w:val="0"/>
          <w:sz w:val="24"/>
        </w:rPr>
        <w:t xml:space="preserve">  </w:t>
      </w:r>
      <w:r w:rsidR="00D36F6F">
        <w:rPr>
          <w:rFonts w:ascii="Tahoma" w:hAnsi="Tahoma" w:cs="Tahoma"/>
          <w:bCs w:val="0"/>
          <w:sz w:val="24"/>
        </w:rPr>
        <w:t xml:space="preserve"> </w:t>
      </w:r>
      <w:r w:rsidR="00612EFE" w:rsidRPr="00C77F9F">
        <w:rPr>
          <w:rFonts w:ascii="Tahoma" w:hAnsi="Tahoma" w:cs="Tahoma"/>
          <w:bCs w:val="0"/>
          <w:sz w:val="24"/>
        </w:rPr>
        <w:t>/</w:t>
      </w:r>
      <w:r w:rsidR="008E4899" w:rsidRPr="00C77F9F">
        <w:rPr>
          <w:rFonts w:ascii="Tahoma" w:hAnsi="Tahoma" w:cs="Tahoma"/>
          <w:bCs w:val="0"/>
          <w:sz w:val="24"/>
        </w:rPr>
        <w:t xml:space="preserve">  </w:t>
      </w:r>
      <w:r>
        <w:rPr>
          <w:rFonts w:ascii="Tahoma" w:hAnsi="Tahoma" w:cs="Tahoma"/>
          <w:bCs w:val="0"/>
          <w:sz w:val="24"/>
        </w:rPr>
        <w:t xml:space="preserve">     Spl.</w:t>
      </w:r>
      <w:r w:rsidR="008E4899" w:rsidRPr="00C77F9F">
        <w:rPr>
          <w:rFonts w:ascii="Tahoma" w:hAnsi="Tahoma" w:cs="Tahoma"/>
          <w:bCs w:val="0"/>
          <w:sz w:val="24"/>
        </w:rPr>
        <w:t xml:space="preserve">COL </w:t>
      </w:r>
    </w:p>
    <w:p w:rsidR="0012687F" w:rsidRDefault="00476AFA" w:rsidP="00C77F9F">
      <w:pPr>
        <w:pStyle w:val="BodyTextIndent"/>
        <w:spacing w:line="360" w:lineRule="auto"/>
        <w:ind w:left="0" w:firstLine="0"/>
        <w:rPr>
          <w:rFonts w:ascii="Lucida Bright" w:hAnsi="Lucida Bright" w:cs="Arial"/>
          <w:b w:val="0"/>
          <w:bCs w:val="0"/>
          <w:sz w:val="24"/>
        </w:rPr>
      </w:pPr>
      <w:r w:rsidRPr="00C77F9F">
        <w:rPr>
          <w:rFonts w:ascii="Tahoma" w:hAnsi="Tahoma" w:cs="Tahoma"/>
          <w:sz w:val="24"/>
        </w:rPr>
        <w:br w:type="page"/>
      </w:r>
      <w:r w:rsidR="000840ED">
        <w:rPr>
          <w:rFonts w:ascii="Lucida Bright" w:hAnsi="Lucida Bright" w:cs="Arial"/>
          <w:b w:val="0"/>
          <w:bCs w:val="0"/>
          <w:sz w:val="24"/>
        </w:rPr>
        <w:lastRenderedPageBreak/>
        <w:t xml:space="preserve"> </w:t>
      </w:r>
    </w:p>
    <w:p w:rsidR="0012687F" w:rsidRPr="008A79B0" w:rsidRDefault="0012687F" w:rsidP="008A79B0">
      <w:pPr>
        <w:pStyle w:val="BodyTextIndent"/>
        <w:ind w:left="0" w:firstLine="720"/>
        <w:rPr>
          <w:rFonts w:ascii="Lucida Bright" w:hAnsi="Lucida Bright" w:cs="Arial"/>
          <w:b w:val="0"/>
          <w:bCs w:val="0"/>
          <w:sz w:val="24"/>
        </w:rPr>
      </w:pPr>
    </w:p>
    <w:sectPr w:rsidR="0012687F" w:rsidRPr="008A79B0" w:rsidSect="004D5141">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4A12"/>
    <w:multiLevelType w:val="hybridMultilevel"/>
    <w:tmpl w:val="B85E7DA0"/>
    <w:lvl w:ilvl="0" w:tplc="74B6F3C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65DF3"/>
    <w:multiLevelType w:val="hybridMultilevel"/>
    <w:tmpl w:val="FA44A0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67195B"/>
    <w:multiLevelType w:val="hybridMultilevel"/>
    <w:tmpl w:val="E1B699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C66DDF"/>
    <w:multiLevelType w:val="hybridMultilevel"/>
    <w:tmpl w:val="BD34EE8E"/>
    <w:lvl w:ilvl="0" w:tplc="74B6F3CA">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C602BA0"/>
    <w:multiLevelType w:val="hybridMultilevel"/>
    <w:tmpl w:val="9A96D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23055"/>
    <w:multiLevelType w:val="hybridMultilevel"/>
    <w:tmpl w:val="DC06586C"/>
    <w:lvl w:ilvl="0" w:tplc="74B6F3C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264560"/>
    <w:multiLevelType w:val="hybridMultilevel"/>
    <w:tmpl w:val="46907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4C7FE0"/>
    <w:multiLevelType w:val="hybridMultilevel"/>
    <w:tmpl w:val="32A078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7820F9"/>
    <w:multiLevelType w:val="hybridMultilevel"/>
    <w:tmpl w:val="6FE2C7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8"/>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E4899"/>
    <w:rsid w:val="00066DB0"/>
    <w:rsid w:val="000722CA"/>
    <w:rsid w:val="000751F2"/>
    <w:rsid w:val="00075780"/>
    <w:rsid w:val="000833A1"/>
    <w:rsid w:val="000840ED"/>
    <w:rsid w:val="000E3A7E"/>
    <w:rsid w:val="00112118"/>
    <w:rsid w:val="0012687F"/>
    <w:rsid w:val="00130186"/>
    <w:rsid w:val="001466EE"/>
    <w:rsid w:val="00166AE4"/>
    <w:rsid w:val="001857A4"/>
    <w:rsid w:val="00194A19"/>
    <w:rsid w:val="001C1866"/>
    <w:rsid w:val="00203BA5"/>
    <w:rsid w:val="002125AF"/>
    <w:rsid w:val="002212EC"/>
    <w:rsid w:val="0024739C"/>
    <w:rsid w:val="00266795"/>
    <w:rsid w:val="002937B7"/>
    <w:rsid w:val="002B1288"/>
    <w:rsid w:val="002C2B10"/>
    <w:rsid w:val="002C4FB5"/>
    <w:rsid w:val="002E7D2E"/>
    <w:rsid w:val="002F176E"/>
    <w:rsid w:val="00331304"/>
    <w:rsid w:val="00362372"/>
    <w:rsid w:val="003B4BC1"/>
    <w:rsid w:val="003C71E4"/>
    <w:rsid w:val="00415862"/>
    <w:rsid w:val="00471E9F"/>
    <w:rsid w:val="00476AFA"/>
    <w:rsid w:val="004848DD"/>
    <w:rsid w:val="004D30F1"/>
    <w:rsid w:val="004D5141"/>
    <w:rsid w:val="00546E18"/>
    <w:rsid w:val="00572186"/>
    <w:rsid w:val="00576C8B"/>
    <w:rsid w:val="00595662"/>
    <w:rsid w:val="005A7634"/>
    <w:rsid w:val="005F643D"/>
    <w:rsid w:val="00611C90"/>
    <w:rsid w:val="00612EFE"/>
    <w:rsid w:val="00624313"/>
    <w:rsid w:val="00624E18"/>
    <w:rsid w:val="00656781"/>
    <w:rsid w:val="006573E9"/>
    <w:rsid w:val="006B7879"/>
    <w:rsid w:val="007134F3"/>
    <w:rsid w:val="0071602A"/>
    <w:rsid w:val="007332B3"/>
    <w:rsid w:val="00773AD8"/>
    <w:rsid w:val="007748C6"/>
    <w:rsid w:val="007818A4"/>
    <w:rsid w:val="00793469"/>
    <w:rsid w:val="007F69C2"/>
    <w:rsid w:val="008111BB"/>
    <w:rsid w:val="008503AB"/>
    <w:rsid w:val="00862D9C"/>
    <w:rsid w:val="008A79B0"/>
    <w:rsid w:val="008B66C7"/>
    <w:rsid w:val="008D108A"/>
    <w:rsid w:val="008E43EC"/>
    <w:rsid w:val="008E4899"/>
    <w:rsid w:val="008E6607"/>
    <w:rsid w:val="008E7B8E"/>
    <w:rsid w:val="0090243A"/>
    <w:rsid w:val="00975929"/>
    <w:rsid w:val="009F12AB"/>
    <w:rsid w:val="009F51A7"/>
    <w:rsid w:val="00A17EF0"/>
    <w:rsid w:val="00AA1BCF"/>
    <w:rsid w:val="00AA2FFA"/>
    <w:rsid w:val="00AA744D"/>
    <w:rsid w:val="00AC0549"/>
    <w:rsid w:val="00AC5157"/>
    <w:rsid w:val="00B12666"/>
    <w:rsid w:val="00B222F8"/>
    <w:rsid w:val="00B52E9A"/>
    <w:rsid w:val="00B93ED8"/>
    <w:rsid w:val="00B96A23"/>
    <w:rsid w:val="00BA6EA6"/>
    <w:rsid w:val="00BB0F4C"/>
    <w:rsid w:val="00BB16FD"/>
    <w:rsid w:val="00BC0E71"/>
    <w:rsid w:val="00BC25D6"/>
    <w:rsid w:val="00BF52F1"/>
    <w:rsid w:val="00BF5828"/>
    <w:rsid w:val="00C02EEA"/>
    <w:rsid w:val="00C20930"/>
    <w:rsid w:val="00C34E80"/>
    <w:rsid w:val="00C447BD"/>
    <w:rsid w:val="00C6455A"/>
    <w:rsid w:val="00C65EA9"/>
    <w:rsid w:val="00C66F16"/>
    <w:rsid w:val="00C77F9F"/>
    <w:rsid w:val="00C9270D"/>
    <w:rsid w:val="00CA21C7"/>
    <w:rsid w:val="00CC4983"/>
    <w:rsid w:val="00CC7DF8"/>
    <w:rsid w:val="00CD3DAD"/>
    <w:rsid w:val="00CF1D3E"/>
    <w:rsid w:val="00D22983"/>
    <w:rsid w:val="00D36F6F"/>
    <w:rsid w:val="00D536BE"/>
    <w:rsid w:val="00D908A9"/>
    <w:rsid w:val="00D96B43"/>
    <w:rsid w:val="00DB4940"/>
    <w:rsid w:val="00DB5C4A"/>
    <w:rsid w:val="00DB6CDE"/>
    <w:rsid w:val="00DC1479"/>
    <w:rsid w:val="00DC47B5"/>
    <w:rsid w:val="00DC6BCC"/>
    <w:rsid w:val="00DF3B40"/>
    <w:rsid w:val="00E101A3"/>
    <w:rsid w:val="00E40C16"/>
    <w:rsid w:val="00E73AD6"/>
    <w:rsid w:val="00E74977"/>
    <w:rsid w:val="00EA01D2"/>
    <w:rsid w:val="00EA1203"/>
    <w:rsid w:val="00EC272A"/>
    <w:rsid w:val="00ED0D3C"/>
    <w:rsid w:val="00EE5BEC"/>
    <w:rsid w:val="00EF36F6"/>
    <w:rsid w:val="00F11845"/>
    <w:rsid w:val="00F45F03"/>
    <w:rsid w:val="00FA6807"/>
  </w:rsids>
  <m:mathPr>
    <m:mathFont m:val="Cambria Math"/>
    <m:brkBin m:val="before"/>
    <m:brkBinSub m:val="--"/>
    <m:smallFrac m:val="off"/>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E4899"/>
    <w:pPr>
      <w:spacing w:after="0" w:line="240" w:lineRule="auto"/>
      <w:ind w:left="1440" w:hanging="720"/>
      <w:jc w:val="both"/>
    </w:pPr>
    <w:rPr>
      <w:rFonts w:ascii="Times New Roman" w:eastAsia="Times New Roman" w:hAnsi="Times New Roman" w:cs="Times New Roman"/>
      <w:b/>
      <w:bCs/>
      <w:sz w:val="28"/>
      <w:szCs w:val="24"/>
    </w:rPr>
  </w:style>
  <w:style w:type="character" w:customStyle="1" w:styleId="BodyTextIndentChar">
    <w:name w:val="Body Text Indent Char"/>
    <w:basedOn w:val="DefaultParagraphFont"/>
    <w:link w:val="BodyTextIndent"/>
    <w:rsid w:val="008E4899"/>
    <w:rPr>
      <w:rFonts w:ascii="Times New Roman" w:eastAsia="Times New Roman" w:hAnsi="Times New Roman" w:cs="Times New Roman"/>
      <w:b/>
      <w:bCs/>
      <w:sz w:val="28"/>
      <w:szCs w:val="24"/>
    </w:rPr>
  </w:style>
  <w:style w:type="table" w:styleId="TableGrid">
    <w:name w:val="Table Grid"/>
    <w:basedOn w:val="TableNormal"/>
    <w:uiPriority w:val="59"/>
    <w:rsid w:val="007134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599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EDB4B-8C59-4DEE-A843-3ECF6D4F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Labour Dept.</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N-section</dc:creator>
  <cp:keywords/>
  <dc:description/>
  <cp:lastModifiedBy>Windows User</cp:lastModifiedBy>
  <cp:revision>92</cp:revision>
  <cp:lastPrinted>2021-10-08T07:28:00Z</cp:lastPrinted>
  <dcterms:created xsi:type="dcterms:W3CDTF">2014-03-27T06:53:00Z</dcterms:created>
  <dcterms:modified xsi:type="dcterms:W3CDTF">2021-10-08T07:39:00Z</dcterms:modified>
</cp:coreProperties>
</file>