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回收站-删除与恢复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对应功能架构：回收站 / 已删除资产与合同的查看与恢复　｜　对应原型：回收站 → 已删除资产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权威依据：源文档《查看及恢复已删除资产》 + 最新系统截图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回收站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`/recycle-bin/assets`（已删除资产列表）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《查看及恢复已删除资产》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新增逻辑删除（软删除）、回收站展示、恢复与批量恢复、合同删除记录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补充删除原因字段、License 校验、日志记录、基础对象启用/停用（hold）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按原型对齐回收站列表列（资产标识/名称/类型/原状态/删除人/删除时间）与恢复、彻底删除操作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 / 缩略词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逻辑删除（软删除）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不物理删除记录，仅标记为「已删除」状态并归档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回收站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集中展示已删除资产/合同，可查看与恢复的区域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删除原因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删除确认时用户可填写的说明，记入删除日志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删除人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执行删除的用户，展示「姓名（用户名）」格式保证唯一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孤儿数据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因关联对象被删除而失去引用完整性的资产记录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删除资产进入回收站（软删除）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合同删除进入合同删除记录，可恢复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规划中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统一 activity 日志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删除/恢复记录写入资产/合同日志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规划中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资产的全生命周期都应有记录，「删除」是生命周期的终结而非「从未存在」。物理删除会破坏审计追踪与数据完整性，易被用于掩盖盗窃、丢失或违规处置。系统需采用逻辑删除并提供回收站，支持查看、恢复与彻底删除，满足安全审计、责任追溯、数据完整性与误操作恢复诉求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安全与审计</w:t>
      </w:r>
      <w:r>
        <w:rPr>
          <w:rFonts w:ascii="Calibri" w:hAnsi="Calibri" w:eastAsia="PingFang SC"/>
        </w:rPr>
        <w:t>：防止恶意删除掩盖违规行为；满足 SOX、ISO27001 等合规对删除操作的审计追踪要求。</w:t>
      </w:r>
    </w:p>
    <w:p>
      <w:pPr>
        <w:pStyle w:val="ListBullet"/>
      </w:pPr>
      <w:r>
        <w:rPr>
          <w:rFonts w:ascii="Calibri" w:hAnsi="Calibri" w:eastAsia="PingFang SC"/>
          <w:b/>
        </w:rPr>
        <w:t>责任追溯</w:t>
      </w:r>
      <w:r>
        <w:rPr>
          <w:rFonts w:ascii="Calibri" w:hAnsi="Calibri" w:eastAsia="PingFang SC"/>
        </w:rPr>
        <w:t>：明确「谁操作、谁负责」，快速定位责任人与删除上下文。</w:t>
      </w:r>
    </w:p>
    <w:p>
      <w:pPr>
        <w:pStyle w:val="ListBullet"/>
      </w:pPr>
      <w:r>
        <w:rPr>
          <w:rFonts w:ascii="Calibri" w:hAnsi="Calibri" w:eastAsia="PingFang SC"/>
          <w:b/>
        </w:rPr>
        <w:t>数据完整性与历史追踪</w:t>
      </w:r>
      <w:r>
        <w:rPr>
          <w:rFonts w:ascii="Calibri" w:hAnsi="Calibri" w:eastAsia="PingFang SC"/>
        </w:rPr>
        <w:t>：保留资产完整生命周期，删除操作可追溯被删信息，辅助恢复或重建。</w:t>
      </w:r>
    </w:p>
    <w:p>
      <w:pPr>
        <w:pStyle w:val="ListBullet"/>
      </w:pPr>
      <w:r>
        <w:rPr>
          <w:rFonts w:ascii="Calibri" w:hAnsi="Calibri" w:eastAsia="PingFang SC"/>
          <w:b/>
        </w:rPr>
        <w:t>误操作恢复</w:t>
      </w:r>
      <w:r>
        <w:rPr>
          <w:rFonts w:ascii="Calibri" w:hAnsi="Calibri" w:eastAsia="PingFang SC"/>
        </w:rPr>
        <w:t>：误删时管理员可通过记录快速定位并恢复。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主流 ITAM/CMDB 产品普遍采用软删除 + 回收站/归档机制，保留删除快照与操作人时间戳，并提供恢复能力。本方案在此基础上补充删除原因、License 校验恢复与批量恢复。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，我希望删除的资产进入回收站而非被物理清除，以便误删后可恢复。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审计人员</w:t>
      </w:r>
      <w:r>
        <w:rPr>
          <w:rFonts w:ascii="Calibri" w:hAnsi="Calibri" w:eastAsia="PingFang SC"/>
        </w:rPr>
        <w:t>，我希望查看删除人、删除时间与删除原因，以便追溯责任。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合同管理员</w:t>
      </w:r>
      <w:r>
        <w:rPr>
          <w:rFonts w:ascii="Calibri" w:hAnsi="Calibri" w:eastAsia="PingFang SC"/>
        </w:rPr>
        <w:t>，我希望恢复误删的合同，以便保证合同数据完整。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逻辑删除（软删除）机制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`asset`（资产主表，含 `is_deleted`、`deleted_by`、`deleted_time`、`delete_reason` 等字段）</w:t>
      </w:r>
    </w:p>
    <w:p>
      <w:pPr>
        <w:pStyle w:val="ListBullet"/>
      </w:pPr>
      <w:r>
        <w:rPr>
          <w:rFonts w:ascii="Calibri" w:hAnsi="Calibri" w:eastAsia="PingFang SC"/>
        </w:rPr>
        <w:t>`contract`（合同主表，含删除标记与删除信息字段）</w:t>
      </w:r>
    </w:p>
    <w:p>
      <w:pPr>
        <w:pStyle w:val="ListBullet"/>
      </w:pPr>
      <w:r>
        <w:rPr>
          <w:rFonts w:ascii="Calibri" w:hAnsi="Calibri" w:eastAsia="PingFang SC"/>
        </w:rPr>
        <w:t>`recycle_bin`（回收站视图/归档，聚合已删除资产快照）</w:t>
      </w:r>
    </w:p>
    <w:p>
      <w:pPr>
        <w:pStyle w:val="ListBullet"/>
      </w:pPr>
      <w:r>
        <w:rPr>
          <w:rFonts w:ascii="Calibri" w:hAnsi="Calibri" w:eastAsia="PingFang SC"/>
        </w:rPr>
        <w:t>`activity_log`（统一日志表，记录删除/恢复）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逻辑删除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执行「删除」时不物理删除记录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仅将记录标记为「已删除」状态，数据完整保留在「已删除/归档」区域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删除后可见性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已删除资产不出现在常规列表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该资产不再出现在常规资产列表与统计中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删除快照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记录删除信息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记录执行删除的用户、时间戳及被删除资产的完整信息快照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已删除记录展示（回收站）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回收站入口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在资产洞察下方新增「回收站」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点击后默认显示被删除的资产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列表不可点击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展示的数据不可点击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名称字段取值：资产取「资产全称」，合同取「名称」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支持按删除时间、资产类型搜索；匹配不到类型的统一归在「其他」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删除人展示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姓名+用户名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格式「姓名（用户名）」，保证唯一，举例：张三(00086)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删除确认页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展示名称并可填删除原因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展示要删除的名称字段值；「删除原因」非必填，作为字段展示在资产/合同删除日志记录中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字段说明（回收站列表）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资产标识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被删除资产的 Asset tag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名称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资产取「资产全称」，合同取「名称」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资产类型；无法匹配的归「其他」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原状态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删除前资产状态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删除人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姓名（用户名），保证唯一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删除时间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删除操作时间，支持按其搜索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删除原因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删除确认页填写（非必填），记入删除日志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 / 软件 / 耗材 / 云 / 捆绑 / 托盘 / 合同 / 其他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无法匹配到具体类型统一归「其他」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恢复已被删除的数据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单条恢复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列表操作「恢复」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点击「恢复」后当前页面弹出恢复确认弹窗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 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恢复前校验许可数量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恢复时校验客户 License 数量是否足够，足够时恢复成功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恢复结果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恢复后回台账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确认恢复后，资产/合同台账中可查到该数据；回收站不再显示已恢复资产；日志包括删除记录及恢复记录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批量恢复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支持批量恢复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「更多」中增加批量恢复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任务不联动恢复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维护/盘点任务不恢复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依赖计划、模版产生的任务，当恢复计划、模版后，原来依赖该被删除对象生成的任务不需要恢复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恢复已被删除的合同数据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合同删除记录入口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合同管理菜单下增加「合同删除记录」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点击后进入列表页，支持搜索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删除人展示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姓名+用户名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格式「姓名（用户名）」，保证唯一，举例：张三(00086)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合同删除确认页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展示合同名称并可填删除原因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「删除原因」非必填，作为字段展示在删除记录中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合同恢复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列表操作「恢复」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弹出恢复确认弹窗，展示相关信息并提供恢复备注供填写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恢复结果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恢复后回合同管理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确认恢复后，合同管理中可查到该合同；日志包括删除记录及恢复记录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基础对象「启用/停用」（hold）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说明：本节为 hold 需求，用于解决删除对象导致关联记录成为「孤儿数据」的问题；本期不实现，留作规划。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增加「是否启用」字段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涉及对象增加该属性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详情页增加「是否启用」开关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列表启用/停用操作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列表显示「启用/停用」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操作启用则「是否启用」为「是」，停用则为「否」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停用影响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历史数据不动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历史数据完全不动（资产仍挂原位置/库房，可继续报废、折旧、盘点）；新增时下拉不再出现已停用对象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启用影响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恢复可选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新建时下拉出现已启用对象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涉及的基础对象</w:t>
      </w:r>
    </w:p>
    <w:p>
      <w:pPr>
        <w:pStyle w:val="ListBullet"/>
      </w:pPr>
      <w:r>
        <w:rPr>
          <w:rFonts w:ascii="Calibri" w:hAnsi="Calibri" w:eastAsia="PingFang SC"/>
        </w:rPr>
        <w:t>所有资产规格（硬件、软件、耗材、云资产、捆绑、托盘、合同）</w:t>
      </w:r>
    </w:p>
    <w:p>
      <w:pPr>
        <w:pStyle w:val="ListBullet"/>
      </w:pPr>
      <w:r>
        <w:rPr>
          <w:rFonts w:ascii="Calibri" w:hAnsi="Calibri" w:eastAsia="PingFang SC"/>
        </w:rPr>
        <w:t>所有规格分类</w:t>
      </w:r>
    </w:p>
    <w:p>
      <w:pPr>
        <w:pStyle w:val="ListBullet"/>
      </w:pPr>
      <w:r>
        <w:rPr>
          <w:rFonts w:ascii="Calibri" w:hAnsi="Calibri" w:eastAsia="PingFang SC"/>
        </w:rPr>
        <w:t>库房类型、库房、库存规则</w:t>
      </w:r>
    </w:p>
    <w:p>
      <w:pPr>
        <w:pStyle w:val="ListBullet"/>
      </w:pPr>
      <w:r>
        <w:rPr>
          <w:rFonts w:ascii="Calibri" w:hAnsi="Calibri" w:eastAsia="PingFang SC"/>
        </w:rPr>
        <w:t>位置、公司、成本中心、折旧方案、人工费率卡、任务费率卡</w:t>
      </w:r>
    </w:p>
    <w:p>
      <w:pPr>
        <w:pStyle w:val="ListBullet"/>
      </w:pPr>
      <w:r>
        <w:rPr>
          <w:rFonts w:ascii="Calibri" w:hAnsi="Calibri" w:eastAsia="PingFang SC"/>
        </w:rPr>
        <w:t>License 配置（许可证类型、许可证度量指标、指标属性、软件产品、回收规则）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页面功能与交互逻辑</w:t>
      </w:r>
    </w:p>
    <w:p>
      <w:pPr>
        <w:pStyle w:val="ListBullet"/>
      </w:pPr>
      <w:r>
        <w:rPr>
          <w:rFonts w:ascii="Calibri" w:hAnsi="Calibri" w:eastAsia="PingFang SC"/>
        </w:rPr>
        <w:t>回收站列表默认展示已删除资产；数据行不可点击进入详情。</w:t>
      </w:r>
    </w:p>
    <w:p>
      <w:pPr>
        <w:pStyle w:val="ListBullet"/>
      </w:pPr>
      <w:r>
        <w:rPr>
          <w:rFonts w:ascii="Calibri" w:hAnsi="Calibri" w:eastAsia="PingFang SC"/>
        </w:rPr>
        <w:t>列表列：资产标识、名称、类型、原状态、删除人、删除时间；操作：恢复、彻底删除（二次确认，彻底删除不可恢复）。</w:t>
      </w:r>
    </w:p>
    <w:p>
      <w:pPr>
        <w:pStyle w:val="ListBullet"/>
      </w:pPr>
      <w:r>
        <w:rPr>
          <w:rFonts w:ascii="Calibri" w:hAnsi="Calibri" w:eastAsia="PingFang SC"/>
        </w:rPr>
        <w:t>支持按资产标识/名称搜索，按删除时间、资产类型筛选。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日志审计</w:t>
      </w:r>
    </w:p>
    <w:p>
      <w:r>
        <w:rPr>
          <w:rFonts w:ascii="Calibri" w:hAnsi="Calibri" w:eastAsia="PingFang SC"/>
        </w:rPr>
        <w:t>删除与恢复均写入统一 activity 日志，格式示例：【操作人】于【时间】对模块【回收站/资产】执行了【恢复】操作，操作内容为【资产全称/删除原因】，操作结果为【成功/失败】。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 其他说明</w:t>
      </w:r>
    </w:p>
    <w:p>
      <w:pPr>
        <w:pStyle w:val="ListBullet"/>
      </w:pPr>
      <w:r>
        <w:rPr>
          <w:rFonts w:ascii="Calibri" w:hAnsi="Calibri" w:eastAsia="PingFang SC"/>
        </w:rPr>
        <w:t>需要考虑移动端适配问题。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删除资产/合同为逻辑删除，记录进入回收站/合同删除记录并保留完整快照。</w:t>
      </w:r>
    </w:p>
    <w:p>
      <w:pPr>
        <w:pStyle w:val="ListBullet"/>
      </w:pPr>
      <w:r>
        <w:rPr>
          <w:rFonts w:ascii="Calibri" w:hAnsi="Calibri" w:eastAsia="PingFang SC"/>
        </w:rPr>
        <w:t>回收站列表展示资产标识、名称、类型、原状态、删除人（姓名（用户名））、删除时间；数据不可点击；支持搜索与按删除时间/类型筛选，未匹配类型归「其他」。</w:t>
      </w:r>
    </w:p>
    <w:p>
      <w:pPr>
        <w:pStyle w:val="ListBullet"/>
      </w:pPr>
      <w:r>
        <w:rPr>
          <w:rFonts w:ascii="Calibri" w:hAnsi="Calibri" w:eastAsia="PingFang SC"/>
        </w:rPr>
        <w:t>删除确认页可填写删除原因（非必填），并记入删除日志。</w:t>
      </w:r>
    </w:p>
    <w:p>
      <w:pPr>
        <w:pStyle w:val="ListBullet"/>
      </w:pPr>
      <w:r>
        <w:rPr>
          <w:rFonts w:ascii="Calibri" w:hAnsi="Calibri" w:eastAsia="PingFang SC"/>
        </w:rPr>
        <w:t>支持单条恢复与批量恢复；恢复前做 License 数量校验；恢复后台账可见、回收站移除，日志含删除与恢复记录。</w:t>
      </w:r>
    </w:p>
    <w:p>
      <w:pPr>
        <w:pStyle w:val="ListBullet"/>
      </w:pPr>
      <w:r>
        <w:rPr>
          <w:rFonts w:ascii="Calibri" w:hAnsi="Calibri" w:eastAsia="PingFang SC"/>
        </w:rPr>
        <w:t>依赖被删除计划/模版生成的维护、盘点任务不随之恢复。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