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用户中心（组织机构、用户管理、角色管理）PRD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对应功能架构：关联产品 → 用户中心（User Center）　｜　对应原型：用户中心 → 组织机构 / 用户管理 / 角色管理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权威依据：最新系统截图 + ITAM 操作手册 + 系统原型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字段来源：`prototype/src/mock/seeds/orgUnits.ts`、`userAccounts.ts`、`userRoles.ts` 与 `prototype/src/pages/user-center/*`，缺失处以「原型为准」备注。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用户中心（User Center）/ 组织机构、用户管理、角色管理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P1（ITAM 关联产品）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`/user-center/org`（组织机构树）、`/user-center/users`（+`/:id`，用户管理）、`/user-center/roles`（+`/:id`，角色管理）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《关联产品.md》第 4 章；截图 page_267/268/269/270/271/273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依据截图新建组织机构/用户管理/角色管理三个页面需求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seed/表单逐字段落表；明确组织机构采用左树+右详情面板，角色权限以复选组建模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组织机构（OrgUnit）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部门/机构层级实体，自引用树（`parentId` 指向上级，`''` 为根）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用户（UserAccount）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系统登录账号，归属部门并绑定角色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角色（UserRole）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权限集合，以菜单权限复选组表达；被用户引用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权限（Permission）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角色可访问的功能菜单（资产管理/配置中心/用户中心等）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用户数（userCount）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归属该角色的用户数量，系统统计值，不在表单编辑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位置管理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组织机构复用位置管理的「左树+右详情面板」布局模式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用户管理 → 组织机构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用户的部门下拉引用组织机构名称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用户管理 → 角色管理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用户的角色下拉引用角色名称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权限管理（设置）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角色权限与设置模块的数据权限配置互补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截图跨多产品家族部署，ITAM 之外存在用户中心兄弟产品，统一维护组织机构、用户账号与角色权限。ITAM 的资产责属（Assigned to / Owned by / Managed by / Department）、CI 负责人与归属组织均依赖用户中心的组织与用户数据。本模块在同一原型模板中补齐用户中心核心页面：组织机构（树）、用户管理（列表/详情）、角色管理（列表/详情）。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统一身份底座</w:t>
      </w:r>
      <w:r>
        <w:rPr>
          <w:rFonts w:ascii="Calibri" w:hAnsi="Calibri" w:eastAsia="PingFang SC"/>
        </w:rPr>
        <w:t>：集中管理组织、用户、角色，为各产品提供一致的身份与归属数据。</w:t>
      </w:r>
    </w:p>
    <w:p>
      <w:pPr>
        <w:pStyle w:val="ListBullet"/>
      </w:pPr>
      <w:r>
        <w:rPr>
          <w:rFonts w:ascii="Calibri" w:hAnsi="Calibri" w:eastAsia="PingFang SC"/>
          <w:b/>
        </w:rPr>
        <w:t>层级化组织</w:t>
      </w:r>
      <w:r>
        <w:rPr>
          <w:rFonts w:ascii="Calibri" w:hAnsi="Calibri" w:eastAsia="PingFang SC"/>
        </w:rPr>
        <w:t>：以自引用树维护部门层级，支撑资产/成本按组织归集与数据权限划分。</w:t>
      </w:r>
    </w:p>
    <w:p>
      <w:pPr>
        <w:pStyle w:val="ListBullet"/>
      </w:pPr>
      <w:r>
        <w:rPr>
          <w:rFonts w:ascii="Calibri" w:hAnsi="Calibri" w:eastAsia="PingFang SC"/>
          <w:b/>
        </w:rPr>
        <w:t>角色化授权</w:t>
      </w:r>
      <w:r>
        <w:rPr>
          <w:rFonts w:ascii="Calibri" w:hAnsi="Calibri" w:eastAsia="PingFang SC"/>
        </w:rPr>
        <w:t>：以角色聚合权限，用户绑定角色即获得对应菜单权限，降低授权维护成本。</w:t>
      </w:r>
    </w:p>
    <w:p>
      <w:pPr>
        <w:pStyle w:val="ListBullet"/>
      </w:pPr>
      <w:r>
        <w:rPr>
          <w:rFonts w:ascii="Calibri" w:hAnsi="Calibri" w:eastAsia="PingFang SC"/>
          <w:b/>
        </w:rPr>
        <w:t>责属可追溯</w:t>
      </w:r>
      <w:r>
        <w:rPr>
          <w:rFonts w:ascii="Calibri" w:hAnsi="Calibri" w:eastAsia="PingFang SC"/>
        </w:rPr>
        <w:t>：用户归属部门/角色明确，配合资产责属字段实现责任到人。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的 User / Group / Role 模型与部门树：用户归属部门与组，角色聚合权限；组织采用层级结构。本原型简化：角色权限以单一菜单权限复选组表达（截图区分功能授权/数据授权/配置用户）；组织机构删除不级联（子节点成为孤儿）；截图中的「人数/启用人数」统计值不实现（见第 6 节）。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系统管理员</w:t>
      </w:r>
      <w:r>
        <w:rPr>
          <w:rFonts w:ascii="Calibri" w:hAnsi="Calibri" w:eastAsia="PingFang SC"/>
        </w:rPr>
        <w:t>，我希望以树形维护部门层级，以便组织资产与用户归属。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管理员</w:t>
      </w:r>
      <w:r>
        <w:rPr>
          <w:rFonts w:ascii="Calibri" w:hAnsi="Calibri" w:eastAsia="PingFang SC"/>
        </w:rPr>
        <w:t>，我希望创建用户账号并绑定部门与角色，以便快速开通与授权。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权限管理员</w:t>
      </w:r>
      <w:r>
        <w:rPr>
          <w:rFonts w:ascii="Calibri" w:hAnsi="Calibri" w:eastAsia="PingFang SC"/>
        </w:rPr>
        <w:t>，我希望定义角色及其菜单权限，以便批量控制用户可访问范围。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组织机构（自引用树）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`orgUnits`（组织机构表，`OrgUnitSchema`，`parentId` 自引用）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机构树展示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左侧卡片以树形展示机构层级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由扁平集合按 `parentId` 递归组装（`''` 为根）；默认展开全部节点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新建根机构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新建顶级机构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点击「新建根机构」，`parentId=''`，表单默认 状态=启用、类型=部门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新增下级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在选中节点下新建子机构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需先选中节点；`parentId=选中节点`，保存后自动展开父节点并选中新节点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选中节点在右侧面板编辑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选中节点回填表单，保存更新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删除选中节点，不级联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Popconfirm「确认删除该机构？不会级联删除子机构」；子节点成为孤儿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上级机构下拉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编辑时上级机构可选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选项排除「自身及其所有后代」，避免形成环；含「（根机构）」选项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p>
      <w:r>
        <w:rPr>
          <w:rFonts w:ascii="Calibri" w:hAnsi="Calibri" w:eastAsia="PingFang SC"/>
        </w:rPr>
        <w:t>字段来源：`orgUnits.ts` 的 `OrgUnitSchema`。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主键（系统生成，如 `o1`）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name（机构名称）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必填，`maxLength=100`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parentId（上级机构）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父机构 id，`''` 表示根机构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code（机构编码）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`maxLength=50`，如 `Group`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status（状态）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启用 / 停用，必填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city（机构城市）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`maxLength=50`，如「北京」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type（机构类型）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`maxLength=50`，如 总部/集团/部门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phone（机构电话）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`maxLength=50`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address（机构地址）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`maxLength=200`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owner（负责人）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`maxLength=50`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remark（备注）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多行文本，`maxLength=100`，showCount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status（状态）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启用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机构可用（详情卡片 Tag=绿色）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status（状态）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停用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机构停用（Tag=默认灰）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type（机构类型）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总部 / 集团 / 部门 …（自由文本）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原型为文本输入，示例取种子值；以原型为准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用户管理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`userAccounts`（用户表，`UserAccountSchema`）</w:t>
      </w:r>
    </w:p>
    <w:p>
      <w:pPr>
        <w:pStyle w:val="ListBullet"/>
      </w:pPr>
      <w:r>
        <w:rPr>
          <w:rFonts w:ascii="Calibri" w:hAnsi="Calibri" w:eastAsia="PingFang SC"/>
        </w:rPr>
        <w:t>`orgUnits`（部门下拉引用）、`userRoles`（角色下拉引用）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展示全部用户，支持搜索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搜索字段 `username / name / email`；状态以彩色 Tag（启用=绿/停用=默认）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新建用户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进入详情页新建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跳转 `/user-center/users/new`；默认 状态=启用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编辑用户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修改用户字段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删除用户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列表/详情删除，二次确认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列表行内 Popconfirm「确定删除该用户？」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部门下拉联动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部门来自组织机构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下拉选项 = 组织机构全部名称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角色下拉联动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角色来自角色管理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下拉选项 = 角色全部名称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字段说明</w:t>
      </w:r>
    </w:p>
    <w:p>
      <w:r>
        <w:rPr>
          <w:rFonts w:ascii="Calibri" w:hAnsi="Calibri" w:eastAsia="PingFang SC"/>
        </w:rPr>
        <w:t>字段来源：`userAccounts.ts` 的 `UserAccountSchema`。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主键（系统生成，如 `u1`）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username（用户名）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必填，`maxLength=50`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name（姓名）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必填，`maxLength=50`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email（邮箱）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`maxLength=100`，邮箱格式校验（`type: email`）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phone（手机号）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`maxLength=20`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department（部门）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下拉引用组织机构名称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role（角色）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下拉引用角色名称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status（状态）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启用 / 停用，必填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status（状态）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启用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账号可登录（列表 Tag=绿色）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status（状态）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停用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账号停用（列表 Tag=默认灰）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role（角色，示例）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资产管理员 / 业务用户 / IT运维 / CMDB管理员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引用角色管理，可扩展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角色管理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涉及到的表</w:t>
      </w:r>
    </w:p>
    <w:p>
      <w:pPr>
        <w:pStyle w:val="ListBullet"/>
      </w:pPr>
      <w:r>
        <w:rPr>
          <w:rFonts w:ascii="Calibri" w:hAnsi="Calibri" w:eastAsia="PingFang SC"/>
        </w:rPr>
        <w:t>`userRoles`（角色表，`UserRoleSchema`）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角色列表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展示全部角色，支持搜索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搜索字段 `name / code`；列含用户数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进入详情页新建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跳转 `/user-center/roles/new`；新建 `userCount` 默认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修改角色字段与权限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保存更新；`userCount` 不在表单编辑，编辑保留原值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列表/详情删除，二次确认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列表行内 Popconfirm「确定删除该角色？」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权限勾选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以复选组配置菜单权限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`permissions` 多选，来源为固定权限池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字段说明</w:t>
      </w:r>
    </w:p>
    <w:p>
      <w:r>
        <w:rPr>
          <w:rFonts w:ascii="Calibri" w:hAnsi="Calibri" w:eastAsia="PingFang SC"/>
        </w:rPr>
        <w:t>字段来源：`userRoles.ts` 的 `UserRoleSchema`。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主键（系统生成，如 `r1`）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name（角色名）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必填，`maxLength=50`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code（编码）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必填，`maxLength=50`，如 `asset-admin`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description（描述）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多行文本，`maxLength=200`，showCount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userCount（用户数）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系统统计值，不在表单编辑，新建默认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permissions（权限）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ARRAY(VARCHAR)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菜单权限复选组，多选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permissions（权限）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资产管理 / 配置中心 / 用户中心 / 合同管理 / 库存管理 / 报告报表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固定菜单权限池（`PERMISSION_OPTIONS`），多选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组织机构（`/user-center/org`）</w:t>
      </w:r>
    </w:p>
    <w:p>
      <w:pPr>
        <w:pStyle w:val="ListBullet"/>
      </w:pPr>
      <w:r>
        <w:rPr>
          <w:rFonts w:ascii="Calibri" w:hAnsi="Calibri" w:eastAsia="PingFang SC"/>
          <w:b/>
        </w:rPr>
        <w:t>布局</w:t>
      </w:r>
      <w:r>
        <w:rPr>
          <w:rFonts w:ascii="Calibri" w:hAnsi="Calibri" w:eastAsia="PingFang SC"/>
        </w:rPr>
        <w:t>：左「机构树」卡片（宽 320，含 新建根机构/新增下级/删除 三按钮）+ 右「机构详情」卡片（编辑表单）。</w:t>
      </w:r>
    </w:p>
    <w:p>
      <w:pPr>
        <w:pStyle w:val="ListBullet"/>
      </w:pPr>
      <w:r>
        <w:rPr>
          <w:rFonts w:ascii="Calibri" w:hAnsi="Calibri" w:eastAsia="PingFang SC"/>
          <w:b/>
        </w:rPr>
        <w:t>交互</w:t>
      </w:r>
      <w:r>
        <w:rPr>
          <w:rFonts w:ascii="Calibri" w:hAnsi="Calibri" w:eastAsia="PingFang SC"/>
        </w:rPr>
        <w:t>：默认展开全部节点；选中节点右侧回填并可编辑；新增下级需先选节点；删除不级联；上级机构下拉排除自身及后代。</w:t>
      </w:r>
    </w:p>
    <w:p>
      <w:pPr>
        <w:pStyle w:val="ListBullet"/>
      </w:pPr>
      <w:r>
        <w:rPr>
          <w:rFonts w:ascii="Calibri" w:hAnsi="Calibri" w:eastAsia="PingFang SC"/>
          <w:b/>
        </w:rPr>
        <w:t>空态</w:t>
      </w:r>
      <w:r>
        <w:rPr>
          <w:rFonts w:ascii="Calibri" w:hAnsi="Calibri" w:eastAsia="PingFang SC"/>
        </w:rPr>
        <w:t>：未选节点右侧展示「请选择左侧机构节点，或新建机构」。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用户管理（`/user-center/users`、`/:id`）</w:t>
      </w:r>
    </w:p>
    <w:p>
      <w:pPr>
        <w:pStyle w:val="ListBullet"/>
      </w:pPr>
      <w:r>
        <w:rPr>
          <w:rFonts w:ascii="Calibri" w:hAnsi="Calibri" w:eastAsia="PingFang SC"/>
          <w:b/>
        </w:rPr>
        <w:t>列表列</w:t>
      </w:r>
      <w:r>
        <w:rPr>
          <w:rFonts w:ascii="Calibri" w:hAnsi="Calibri" w:eastAsia="PingFang SC"/>
        </w:rPr>
        <w:t>：用户名（可点击进详情）、姓名、邮箱、部门、角色、状态（Tag）、操作（删除）。</w:t>
      </w:r>
    </w:p>
    <w:p>
      <w:pPr>
        <w:pStyle w:val="ListBullet"/>
      </w:pPr>
      <w:r>
        <w:rPr>
          <w:rFonts w:ascii="Calibri" w:hAnsi="Calibri" w:eastAsia="PingFang SC"/>
          <w:b/>
        </w:rPr>
        <w:t>详情/新建表单</w:t>
      </w:r>
      <w:r>
        <w:rPr>
          <w:rFonts w:ascii="Calibri" w:hAnsi="Calibri" w:eastAsia="PingFang SC"/>
        </w:rPr>
        <w:t>：用户名、姓名、邮箱、手机号、部门（下拉）、角色（下拉）、状态；必填 用户名/姓名/状态；邮箱格式校验。</w:t>
      </w:r>
    </w:p>
    <w:p>
      <w:pPr>
        <w:pStyle w:val="ListBullet"/>
      </w:pPr>
      <w:r>
        <w:rPr>
          <w:rFonts w:ascii="Calibri" w:hAnsi="Calibri" w:eastAsia="PingFang SC"/>
          <w:b/>
        </w:rPr>
        <w:t>404 守卫</w:t>
      </w:r>
      <w:r>
        <w:rPr>
          <w:rFonts w:ascii="Calibri" w:hAnsi="Calibri" w:eastAsia="PingFang SC"/>
        </w:rPr>
        <w:t>：访问不存在用户 ID 展示「未找到该用户」结果页与「返回用户管理」入口。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3.4.3 角色管理（`/user-center/roles`、`/:id`）</w:t>
      </w:r>
    </w:p>
    <w:p>
      <w:pPr>
        <w:pStyle w:val="ListBullet"/>
      </w:pPr>
      <w:r>
        <w:rPr>
          <w:rFonts w:ascii="Calibri" w:hAnsi="Calibri" w:eastAsia="PingFang SC"/>
          <w:b/>
        </w:rPr>
        <w:t>列表列</w:t>
      </w:r>
      <w:r>
        <w:rPr>
          <w:rFonts w:ascii="Calibri" w:hAnsi="Calibri" w:eastAsia="PingFang SC"/>
        </w:rPr>
        <w:t>：角色名（可点击进详情）、编码、描述、用户数、操作（删除）。</w:t>
      </w:r>
    </w:p>
    <w:p>
      <w:pPr>
        <w:pStyle w:val="ListBullet"/>
      </w:pPr>
      <w:r>
        <w:rPr>
          <w:rFonts w:ascii="Calibri" w:hAnsi="Calibri" w:eastAsia="PingFang SC"/>
          <w:b/>
        </w:rPr>
        <w:t>详情/新建表单</w:t>
      </w:r>
      <w:r>
        <w:rPr>
          <w:rFonts w:ascii="Calibri" w:hAnsi="Calibri" w:eastAsia="PingFang SC"/>
        </w:rPr>
        <w:t>：角色名、编码、描述、权限（复选组）；必填 角色名/编码；用户数不可编辑。</w:t>
      </w:r>
    </w:p>
    <w:p>
      <w:pPr>
        <w:pStyle w:val="ListBullet"/>
      </w:pPr>
      <w:r>
        <w:rPr>
          <w:rFonts w:ascii="Calibri" w:hAnsi="Calibri" w:eastAsia="PingFang SC"/>
          <w:b/>
        </w:rPr>
        <w:t>404 守卫</w:t>
      </w:r>
      <w:r>
        <w:rPr>
          <w:rFonts w:ascii="Calibri" w:hAnsi="Calibri" w:eastAsia="PingFang SC"/>
        </w:rPr>
        <w:t>：访问不存在角色 ID 展示「未找到该角色」结果页与「返回角色管理」入口。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组织机构以左树+右详情面板维护，支持新建根/下级、编辑、删除（不级联）；上级机构下拉排除自身及后代。</w:t>
      </w:r>
    </w:p>
    <w:p>
      <w:pPr>
        <w:pStyle w:val="ListBullet"/>
      </w:pPr>
      <w:r>
        <w:rPr>
          <w:rFonts w:ascii="Calibri" w:hAnsi="Calibri" w:eastAsia="PingFang SC"/>
        </w:rPr>
        <w:t>用户管理可完成增删改查；部门/角色下拉分别联动组织机构与角色；邮箱格式校验、404 守卫生效。</w:t>
      </w:r>
    </w:p>
    <w:p>
      <w:pPr>
        <w:pStyle w:val="ListBullet"/>
      </w:pPr>
      <w:r>
        <w:rPr>
          <w:rFonts w:ascii="Calibri" w:hAnsi="Calibri" w:eastAsia="PingFang SC"/>
        </w:rPr>
        <w:t>角色管理可完成增删改查；权限复选组来自固定权限池；用户数为统计值不可编辑，新建默认 0。</w:t>
      </w:r>
    </w:p>
    <w:p>
      <w:pPr>
        <w:pStyle w:val="ListBullet"/>
      </w:pPr>
      <w:r>
        <w:rPr>
          <w:rFonts w:ascii="Calibri" w:hAnsi="Calibri" w:eastAsia="PingFang SC"/>
        </w:rPr>
        <w:t>各字段与字典值符合本文定义。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5. 数据来源说明</w:t>
      </w:r>
    </w:p>
    <w:p>
      <w:pPr>
        <w:pStyle w:val="ListBullet"/>
      </w:pPr>
      <w:r>
        <w:rPr>
          <w:rFonts w:ascii="Calibri" w:hAnsi="Calibri" w:eastAsia="PingFang SC"/>
        </w:rPr>
        <w:t>权威依据：`去重后图片` 截图（用户中心 page_266~273）与原型 seed/表单。</w:t>
      </w:r>
    </w:p>
    <w:p>
      <w:pPr>
        <w:pStyle w:val="ListBullet"/>
      </w:pPr>
      <w:r>
        <w:rPr>
          <w:rFonts w:ascii="Calibri" w:hAnsi="Calibri" w:eastAsia="PingFang SC"/>
        </w:rPr>
        <w:t>字段以截图/原型为准；截图需要但未直接体现的按原型补充并标注。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6. 简化说明（原型范围）</w:t>
      </w:r>
    </w:p>
    <w:p>
      <w:pPr>
        <w:pStyle w:val="ListBullet"/>
      </w:pPr>
      <w:r>
        <w:rPr>
          <w:rFonts w:ascii="Calibri" w:hAnsi="Calibri" w:eastAsia="PingFang SC"/>
          <w:b/>
        </w:rPr>
        <w:t>组织机构无级联删除</w:t>
      </w:r>
      <w:r>
        <w:rPr>
          <w:rFonts w:ascii="Calibri" w:hAnsi="Calibri" w:eastAsia="PingFang SC"/>
        </w:rPr>
        <w:t>：删除仅移除当前节点，子节点成为孤儿（同位置管理）；截图中的「人数/启用人数」统计值本原型不实现。</w:t>
      </w:r>
    </w:p>
    <w:p>
      <w:pPr>
        <w:pStyle w:val="ListBullet"/>
      </w:pPr>
      <w:r>
        <w:rPr>
          <w:rFonts w:ascii="Calibri" w:hAnsi="Calibri" w:eastAsia="PingFang SC"/>
          <w:b/>
        </w:rPr>
        <w:t>角色权限简化</w:t>
      </w:r>
      <w:r>
        <w:rPr>
          <w:rFonts w:ascii="Calibri" w:hAnsi="Calibri" w:eastAsia="PingFang SC"/>
        </w:rPr>
        <w:t>：截图区分功能授权/数据授权/配置用户，本原型以单一菜单权限复选组表达。</w:t>
      </w:r>
    </w:p>
    <w:p>
      <w:pPr>
        <w:pStyle w:val="ListBullet"/>
      </w:pPr>
      <w:r>
        <w:rPr>
          <w:rFonts w:ascii="Calibri" w:hAnsi="Calibri" w:eastAsia="PingFang SC"/>
          <w:b/>
        </w:rPr>
        <w:t>用户数只读</w:t>
      </w:r>
      <w:r>
        <w:rPr>
          <w:rFonts w:ascii="Calibri" w:hAnsi="Calibri" w:eastAsia="PingFang SC"/>
        </w:rPr>
        <w:t>：`userCount` 由系统统计，不在表单编辑，新建默认 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