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组织管理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对应功能架构：通用资产事务管理 / Organization Management　｜　对应原型：组织管理 → 公司（Companies）/ 供应商目录（Vendors/Manufacturers/Customers）/ 产品目录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权威依据：源文档《ITAM-通用资产事务管理模块-组织管理-V0.1》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组织管理 / 公司与供应商目录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`/org/company`（Companies）、`/org/vendor`（供应商目录）、`/org/product`（产品目录）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《ITAM-通用资产事务管理模块-组织管理-V0.1》（原型 ITAM-OrganizationManagement.rp）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新建内容，明确公司管理与供应商/制造商/客户标签化管理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Organization（组织）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广义组织管理涵盖对内（分支机构、部门、员工）与对外（供应商、制造商、客户）资源；本文「组织」仅用于管理外部公司（Company），特别是供应商、制造商、客户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Company（公司）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所有外部公司，按与自身的产品/服务供给关系分为 Vendor、Manufacturer、Customer；一个公司可同时具备多个标签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Vendor（供应商）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归属 Company 且具备 Vendor 标签，直接采购对象（供货商、服务提供商）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Manufacturer（制造商）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归属 Company 且具备 Manufacturer 标签，所购对象的生产企业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Customer（客户）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归属 Company 且具备 Customer 标签，为其提供产品/服务的对象公司（如我司出租资产给第三方公司，其为 Customer）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Model / Model Category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中 model 指代规格/型号，一般关联制造商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DOUC User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用户中心的用户实例，Contact/负责人等字段外键引用其 Name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【业务执行层-组织管理】组织管理-v0.1（FR-928）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对外部公司（供应商、制造商、客户）进行管理；广义组织管理涵盖对内/对外组织资源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进行中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组织与位置同属企业主数据管理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资产的 Vendor/Company 字段引用组织管理数据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 ITAM 业务执行层相关模块中，「通用资产事务管理」部分代表各资产类型（软件、硬件、耗材）所具备的通用管理/操作需求，分别与「硬件/软件资产事务管理」组合以覆盖完整资产生命周期（此处仅指管理「动作/任务（Task）」，不含流程）。该公共内容涉及：Contract Management（合同管理）、Cost Management（成本管理）、Organization Management（组织管理）、Reclamation Management（回收管理）、Success Management（成功管理），根据功能优先级持续演进。组织管理是企业公共主数据管理的主要内容之一。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：资产生命周期流转对企业财务管理带来影响并进行跟踪，围绕财务价值管理诉求，联动合同、费用/成本、厂商/组织、运营成功管理。</w:t>
      </w:r>
    </w:p>
    <w:p>
      <w:pPr>
        <w:pStyle w:val="ListBullet"/>
      </w:pPr>
      <w:r>
        <w:rPr>
          <w:rFonts w:ascii="Calibri" w:hAnsi="Calibri" w:eastAsia="PingFang SC"/>
          <w:b/>
        </w:rPr>
        <w:t>主数据统一</w:t>
      </w:r>
      <w:r>
        <w:rPr>
          <w:rFonts w:ascii="Calibri" w:hAnsi="Calibri" w:eastAsia="PingFang SC"/>
        </w:rPr>
        <w:t>：对供应商、制造商、客户等外部公司进行统一维护，保证引用数据质量。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主要结论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国内外友商/大型企业相关产品功能模块调研（IT 资产管理学习与分析）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除实物/资产/财务三大核心管理对象外，相关联管理对象还包括合同、位置、组织/人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系统划分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实物管理系统（可理解为 CMDB）定期将实物信息（CI）同步至资产管理系统；资产管理系统按合同/工程规则为实物生成资产卡片并回传实物系统登记；资产管理系统与财务系统联动进行成本/费用管理（折旧、摊分）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业务诉求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资产消费者（asset）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可进行资产查看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能够按要求定时导出台账数据生成报告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系统管理员（user_admin）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对组织、供应商、位置等企业主数据进行统一维护管理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位置管理（Location）、组织管理（Vendor/Company/Manufacturer）、用户管理等，以确保数据质量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组织管理（Organization Management）模块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`company`（公司主表，含 Vendor/Manufacturer/Customer 标签）</w:t>
      </w:r>
    </w:p>
    <w:p>
      <w:pPr>
        <w:pStyle w:val="ListBullet"/>
      </w:pPr>
      <w:r>
        <w:rPr>
          <w:rFonts w:ascii="Calibri" w:hAnsi="Calibri" w:eastAsia="PingFang SC"/>
        </w:rPr>
        <w:t>`douc_user`（用户表，Contact、Vendor Manager、Business owner 外键引用）</w:t>
      </w:r>
    </w:p>
    <w:p>
      <w:pPr>
        <w:pStyle w:val="ListBullet"/>
      </w:pPr>
      <w:r>
        <w:rPr>
          <w:rFonts w:ascii="Calibri" w:hAnsi="Calibri" w:eastAsia="PingFang SC"/>
        </w:rPr>
        <w:t>`model`（规格表，关联制造商，引用）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公司管理（Company）功能描述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Company 列表入口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通过主菜单「Companies」进入列表，以一级页签展示，页签 Title 为「Companies」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通过列表方式管理通用外部公司，可赋予不同类型标签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默认展示 Name、Street、City/District、State/Province、Country；通过「更多」添加其他筛选字段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支持搜索、已选、清除已选、可选；勾选筛选字段后筛选区增加该条件并自动聚焦，按字段类型自动下拉搜索/选择（字典多选、引用多选、日期等）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功能按钮-更多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对应筛选条件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功能按钮-重置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去除所有筛选条件值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支持当前页面配置列/所有列、当前页/所有页/指定页范围导出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导出格式为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不做额外逻辑及数据同步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其他对象若引用被删除实例，则对应引用字段显示「The Object referenced is not available!」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列显示设置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可设置展示列并支持列顺序调整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默认展示列见字段说明中带默认标注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行操作-编辑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右侧固定「编辑」操作，打开详情展示模式（一级页签）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Name 超链接亦可下钻详情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行操作-删除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右侧固定「删除」操作，不做额外逻辑及数据同步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被引用时引用字段显示「The Object referenced is not available!」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详情页签规则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每个实例在页签最右侧新开一个一级页签，Companies 列表页签始终第一位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最多打开 10 个页签（除列表页签外），超出则提示且不新开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新增（New）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 按钮弹出一级页签 Tab（标题「New Company」）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表单逻辑同详情；Cancel 取消、Save 保存记录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Company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名称，文本，必填；列表默认列（超链接可下钻详情）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 Company 的 Name，对象引用，非必填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联系人，外键引用 DOUC User 实例 Name，非必填；列表默认列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联系电话，文本，非必填；列表默认列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Street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路/街，文本，非必填；列表默认列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城市，文本，非必填；列表默认列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State/Province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州/省，文本，非必填；列表默认列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Country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国家，文本，非必填；列表默认列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Website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公司主页；列表默认列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Zip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邮编，文本，非必填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Longitude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经度，浮点型，非必填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Latitude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纬度，浮点型，非必填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图片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公司 Logo，最多上传 1 张，支持 JPG/PNG/Tiff，支持删除与重新上传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Vendor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是否供应商（UI 复选框），非必填；勾选后出现「Vendor Info」属性分组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是否制造商（UI 复选框），非必填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是否客户（UI 复选框），非必填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Vendor Manager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 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供应商负责人，外键引用 DOUC User，支持多选，非必填（Vendor Info 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Business 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业务负责人，外键引用 DOUC User，非必填（Vendor Info 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Rank Tier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供应商评级，数据字典下拉，非必填（Vendor Info 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Risk rating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供应商风险评价，数据字典下拉，非必填（Vendor Info 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供应商状态，数据字典下拉，非必填（Vendor Info 分组）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最近更新时间；列表默认列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Rank Tier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Strategic Partner / Valued Partner / Tactical Supplier / Excluded Supplier / Other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供应商评级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Risk rating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1 - Very High / 2 - High / 3 - Moderate / 4 - Low / 5 - Very 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供应商风险评价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Not Selected / Selected / Onboarding / Prospect / Active / Active unauthorized / Terminated / Onboarding rejected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公司类型标签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Vendor / Manufacturer / Customer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布尔标签，可多选，同一公司可同时具备多个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供应商 / 制造商 / 客户管理（Vendor/Manufacturer/Customer）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针对特定公司类别进行数据查看管理。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通过主菜单「Vendors」/「Manufacturers」/「Customers」进入列表，一级页签展示，Title 对应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初始数据过滤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 Company 上类别标签过滤展示实例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如 Vendors 列表数据为「Vendor」标签为 true 的所有 Company 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默认展示列（Manufacturer/Customer）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Name、Street、City/District、State/Province、Country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 Company 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默认展示列（Vendor）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Name、City/District、State/Province、Country、Rank Tier、Status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供应商专属默认列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筛选条件保护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增加/减少/重置筛选条件不影响「类别标签为 true」的默认筛选条件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功能按钮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 Company（更多/重置/导出/批量删除/列显示设置）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详情（含编辑态）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 Company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若编辑中取消当前入口对应的 type 标签，保存后需从当前列表去除该记录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 Company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根据当前入口对应 company type 自动勾选对应 type 字段（如从 Customer 列表新增自动勾选「Customer」标签）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Vendor 列表默认展示列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列名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名称，超链接，可下钻详情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Contact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联系人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联系电话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Street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城市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State/Province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州/省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Country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国家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Website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公司主页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Vendor Manager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供应商负责人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Business owner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业务负责人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Risk rating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供应商风险评价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供应商状态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Updated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最近更新时间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一级页签管理</w:t>
      </w:r>
      <w:r>
        <w:rPr>
          <w:rFonts w:ascii="Calibri" w:hAnsi="Calibri" w:eastAsia="PingFang SC"/>
        </w:rPr>
        <w:t>：Companies/Vendors/Manufacturers/Customers 列表页签始终位于第一位；每个实例详情在最右侧新开页签，最多同时打开 10 个实例页签，超出提示且不新开。</w:t>
      </w:r>
    </w:p>
    <w:p>
      <w:pPr>
        <w:pStyle w:val="ListBullet"/>
      </w:pPr>
      <w:r>
        <w:rPr>
          <w:rFonts w:ascii="Calibri" w:hAnsi="Calibri" w:eastAsia="PingFang SC"/>
          <w:b/>
        </w:rPr>
        <w:t>详情编辑态</w:t>
      </w:r>
      <w:r>
        <w:rPr>
          <w:rFonts w:ascii="Calibri" w:hAnsi="Calibri" w:eastAsia="PingFang SC"/>
        </w:rPr>
        <w:t>：Basic Info 分组固定展示；勾选 Vendor 后动态出现 Vendor Info 分组。</w:t>
      </w:r>
    </w:p>
    <w:p>
      <w:pPr>
        <w:pStyle w:val="ListBullet"/>
      </w:pPr>
      <w:r>
        <w:rPr>
          <w:rFonts w:ascii="Calibri" w:hAnsi="Calibri" w:eastAsia="PingFang SC"/>
          <w:b/>
        </w:rPr>
        <w:t>引用完整性</w:t>
      </w:r>
      <w:r>
        <w:rPr>
          <w:rFonts w:ascii="Calibri" w:hAnsi="Calibri" w:eastAsia="PingFang SC"/>
        </w:rPr>
        <w:t>：删除公司不做级联同步，被引用处显示「The Object referenced is not available!」。</w:t>
      </w:r>
    </w:p>
    <w:p>
      <w:pPr>
        <w:pStyle w:val="ListBullet"/>
      </w:pPr>
      <w:r>
        <w:rPr>
          <w:rFonts w:ascii="Calibri" w:hAnsi="Calibri" w:eastAsia="PingFang SC"/>
          <w:b/>
        </w:rPr>
        <w:t>类别联动</w:t>
      </w:r>
      <w:r>
        <w:rPr>
          <w:rFonts w:ascii="Calibri" w:hAnsi="Calibri" w:eastAsia="PingFang SC"/>
        </w:rPr>
        <w:t>：从某类别列表新增自动勾选对应标签；编辑中取消标签保存后从该列表移除。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Companies 列表默认列、筛选（更多/重置）、导出（Excel，多种范围）、批量删除、列显示与顺序调整均可用。</w:t>
      </w:r>
    </w:p>
    <w:p>
      <w:pPr>
        <w:pStyle w:val="ListBullet"/>
      </w:pPr>
      <w:r>
        <w:rPr>
          <w:rFonts w:ascii="Calibri" w:hAnsi="Calibri" w:eastAsia="PingFang SC"/>
        </w:rPr>
        <w:t>Company 详情/新增字段与字典值符合本文定义；勾选 Vendor 出现 Vendor Info 分组并含评级/风险/状态字典。</w:t>
      </w:r>
    </w:p>
    <w:p>
      <w:pPr>
        <w:pStyle w:val="ListBullet"/>
      </w:pPr>
      <w:r>
        <w:rPr>
          <w:rFonts w:ascii="Calibri" w:hAnsi="Calibri" w:eastAsia="PingFang SC"/>
        </w:rPr>
        <w:t>Vendors/Manufacturers/Customers 按标签过滤展示，Vendor 采用专属默认列；新增自动勾选对应标签，取消标签保存后从列表移除。</w:t>
      </w:r>
    </w:p>
    <w:p>
      <w:pPr>
        <w:pStyle w:val="ListBullet"/>
      </w:pPr>
      <w:r>
        <w:rPr>
          <w:rFonts w:ascii="Calibri" w:hAnsi="Calibri" w:eastAsia="PingFang SC"/>
        </w:rPr>
        <w:t>一级页签规则（列表页签置首、最多 10 个实例页签）与引用不可用提示生效。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