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自服务门户与个人工作台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对应功能架构：Self-Service（自服务门户 / 个人工作台）　｜　对应原型：自服务 → 自服务门户 / 我的资产 / 我的工单 / 我的盘点 / 我的维护 / 我的合同 / 库存不足预警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权威依据：源文档《Self Service》《Self Service优化》 + 最新系统原型 + ITAM 操作手册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自服务 / 个人工作台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self-service/portal`（门户）、`/self-service/my-assets`（我的资产）、`/self-service/tickets`（我的工单）、`/self-service/my-audits`（我的盘点）、`/self-service/my-maintenance`（我的维护）、`/self-service/my-contracts`（我的合同）、`/self-service/stock-request`（库存不足预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《Self Service》《Self Service优化》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依据《Self Service》建立自服务门户、我的资产、我的流程、我管理的资产、我的合同、我的回收需求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依据《Self Service优化》调整为「自服务门户仅放流程快捷入口 + 个性化工作台」，重命名为我的工单、我的资产、我的盘点、我的维护、我的合同、库存不足预警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按最新系统原型对齐 7 个页面命名、字段与路由（我的盘点/我的维护为 Hold 项，原型以只读/占位落地）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Self-Service（自服务）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面向普通业务用户的个人工作台入口，聚合与「我」相关的资产、工单、盘点、维护、合同与库存事务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Self-Service Portal（自服务门户）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功能菜单快捷入口页，配置各流程发起入口与关键统计 tile；可配置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个性化工作台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展示与登录用户相关信息的一组页面（我的资产、我的工单等）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My Assets（我的资产）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`assigned to`（分配给）字段值为当前登录用户的全部资产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Assets I Manage（我管理的资产）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`managed by`（资产管理者）字段值为当前登录用户的资产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My Process / 我的工单（Tickets）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用户在自服务门户自助提交/跟踪的工单，含我的待办、我的已办、我的发起、我的草稿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库存不足预警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物品库存低于安全阈值时的补货/领用申请入口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Reclaim（回收）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对僵尸用户/僵尸设备/软件使用的授权进行回收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我的资产/我管理的资产复用资产台账数据（`assignedTo`/`managedBy` 过滤）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资产领用流程（Request）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我的资产「Request new asset / Request entitlement」跳转领用流程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资产退役 / 资产处置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我管理的资产对到期硬件发起 Retire / Dispose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合同续签（Contract Renewal）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我的合同基于到期合同发起续签（复用 Renew）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盘点任务执行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我的盘点复用盘点任务，桌面端承接移动端待领取/执行中/已完成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关联（Hold）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资产维保管理 / 维护工单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我的维护复用维护工单数据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关联（Hold）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库存规则 / 库存概况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库存不足预警依据库存规则阈值触发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客户端访问合规 / 软件使用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我的回收（僵尸用户/设备/软件使用回收）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关联（后续补充）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在 ITAM 中，资产、流程、盘点、维护、合同、库存等能力分散在各功能模块，普通业务用户（资产使用人、资产管理者）需要在多个页面之间切换才能完成与「我」相关的事务。为降低使用门槛、提升一致性体验，需要建立面向个人的</w:t>
      </w:r>
      <w:r>
        <w:rPr>
          <w:rFonts w:ascii="Calibri" w:hAnsi="Calibri" w:eastAsia="PingFang SC"/>
          <w:b/>
        </w:rPr>
        <w:t>自服务门户 + 个性化工作台</w:t>
      </w:r>
      <w:r>
        <w:rPr>
          <w:rFonts w:ascii="Calibri" w:hAnsi="Calibri" w:eastAsia="PingFang SC"/>
        </w:rPr>
        <w:t>：一方面把最常用的流程发起入口聚合到门户，另一方面把与当前登录用户相关的资产、工单、盘点、维护、合同、库存预警信息集中呈现，使用户「不必进入 ITSM/各专业模块即可完成日常事务」。</w:t>
      </w:r>
    </w:p>
    <w:p>
      <w:r>
        <w:rPr>
          <w:rFonts w:ascii="Calibri" w:hAnsi="Calibri" w:eastAsia="PingFang SC"/>
        </w:rPr>
        <w:t>《Self Service优化》进一步收敛了范围：自服务门户仅作为</w:t>
      </w:r>
      <w:r>
        <w:rPr>
          <w:rFonts w:ascii="Calibri" w:hAnsi="Calibri" w:eastAsia="PingFang SC"/>
          <w:b/>
        </w:rPr>
        <w:t>功能菜单快捷入口</w:t>
      </w:r>
      <w:r>
        <w:rPr>
          <w:rFonts w:ascii="Calibri" w:hAnsi="Calibri" w:eastAsia="PingFang SC"/>
        </w:rPr>
        <w:t>（当前仅放流程入口，删除「知识推荐、我的发起」），个性化工作台承载与自己有关的信息。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一致性体验</w:t>
      </w:r>
      <w:r>
        <w:rPr>
          <w:rFonts w:ascii="Calibri" w:hAnsi="Calibri" w:eastAsia="PingFang SC"/>
        </w:rPr>
        <w:t>：将流程相关内容揉进 ITAM 统一呈现，用户无需切换到 ITSM 即可发起与操作流程。</w:t>
      </w:r>
    </w:p>
    <w:p>
      <w:pPr>
        <w:pStyle w:val="ListBullet"/>
      </w:pPr>
      <w:r>
        <w:rPr>
          <w:rFonts w:ascii="Calibri" w:hAnsi="Calibri" w:eastAsia="PingFang SC"/>
          <w:b/>
        </w:rPr>
        <w:t>个人视角聚合</w:t>
      </w:r>
      <w:r>
        <w:rPr>
          <w:rFonts w:ascii="Calibri" w:hAnsi="Calibri" w:eastAsia="PingFang SC"/>
        </w:rPr>
        <w:t>：以「我」为中心聚合资产、工单、盘点、维护、合同、库存事务，减少跨模块检索成本。</w:t>
      </w:r>
    </w:p>
    <w:p>
      <w:pPr>
        <w:pStyle w:val="ListBullet"/>
      </w:pPr>
      <w:r>
        <w:rPr>
          <w:rFonts w:ascii="Calibri" w:hAnsi="Calibri" w:eastAsia="PingFang SC"/>
          <w:b/>
        </w:rPr>
        <w:t>主动提醒</w:t>
      </w:r>
      <w:r>
        <w:rPr>
          <w:rFonts w:ascii="Calibri" w:hAnsi="Calibri" w:eastAsia="PingFang SC"/>
        </w:rPr>
        <w:t>：对今年到期的资产、到期授权、到期合同、库存不足进行前置提醒，并提供一键发起（申领/续签/采购）。</w:t>
      </w:r>
    </w:p>
    <w:p>
      <w:pPr>
        <w:pStyle w:val="ListBullet"/>
      </w:pPr>
      <w:r>
        <w:rPr>
          <w:rFonts w:ascii="Calibri" w:hAnsi="Calibri" w:eastAsia="PingFang SC"/>
          <w:b/>
        </w:rPr>
        <w:t>管理者赋能</w:t>
      </w:r>
      <w:r>
        <w:rPr>
          <w:rFonts w:ascii="Calibri" w:hAnsi="Calibri" w:eastAsia="PingFang SC"/>
        </w:rPr>
        <w:t>：资产管理者可对到期资产直接发起退役/处置，对不合规软件安装/使用发起处理。</w:t>
      </w:r>
    </w:p>
    <w:p>
      <w:pPr>
        <w:pStyle w:val="ListBullet"/>
      </w:pPr>
      <w:r>
        <w:rPr>
          <w:rFonts w:ascii="Calibri" w:hAnsi="Calibri" w:eastAsia="PingFang SC"/>
          <w:b/>
        </w:rPr>
        <w:t>可配置门户</w:t>
      </w:r>
      <w:r>
        <w:rPr>
          <w:rFonts w:ascii="Calibri" w:hAnsi="Calibri" w:eastAsia="PingFang SC"/>
        </w:rPr>
        <w:t>：门户区块可按个人喜好配置，持续把 ITAM 独有能力沉淀进门户。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Service Portal / Employee Center：以卡片式服务目录 + 我的项目（My requests/My assets）组织自助入口；服务推荐区块展示可发起的流程并直达建单页。结论：门户以「快捷入口卡片 + 关键统计 tile」为主体（非列表页），个人事务以列表/表单承载，并保留可配置能力。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普通业务用户</w:t>
      </w:r>
      <w:r>
        <w:rPr>
          <w:rFonts w:ascii="Calibri" w:hAnsi="Calibri" w:eastAsia="PingFang SC"/>
        </w:rPr>
        <w:t>，我希望在一个门户看到我的资产、进行中工单、待盘点、待审批库存申请数量，并快速进入常用应用，以便高效处理个人事务。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资产使用人</w:t>
      </w:r>
      <w:r>
        <w:rPr>
          <w:rFonts w:ascii="Calibri" w:hAnsi="Calibri" w:eastAsia="PingFang SC"/>
        </w:rPr>
        <w:t>，我希望看到今年会到期的设备与软件授权，并对已到期项一键申领新资产/新授权，以便设备与授权不中断。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资产管理者</w:t>
      </w:r>
      <w:r>
        <w:rPr>
          <w:rFonts w:ascii="Calibri" w:hAnsi="Calibri" w:eastAsia="PingFang SC"/>
        </w:rPr>
        <w:t>，我希望对我管理且到期的硬件资产直接发起退役、对已退役资产发起处置，以便及时清理台账。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合同负责人</w:t>
      </w:r>
      <w:r>
        <w:rPr>
          <w:rFonts w:ascii="Calibri" w:hAnsi="Calibri" w:eastAsia="PingFang SC"/>
        </w:rPr>
        <w:t>，我希望看到我创建的已到期/即将到期合同并直接发起续签，以便合同不失效。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盘点/维护执行人</w:t>
      </w:r>
      <w:r>
        <w:rPr>
          <w:rFonts w:ascii="Calibri" w:hAnsi="Calibri" w:eastAsia="PingFang SC"/>
        </w:rPr>
        <w:t>，我希望在桌面端领取并执行分配给我的盘点/维护任务，以便与移动端一致地完成任务。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库管/申请人</w:t>
      </w:r>
      <w:r>
        <w:rPr>
          <w:rFonts w:ascii="Calibri" w:hAnsi="Calibri" w:eastAsia="PingFang SC"/>
        </w:rPr>
        <w:t>，我希望在库存不足时直接发起采购/领用申请，以便及时补货。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自服务门户（Self-Service Portal）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`asset`（资产主表，统计我的资产数）</w:t>
      </w:r>
    </w:p>
    <w:p>
      <w:pPr>
        <w:pStyle w:val="ListBullet"/>
      </w:pPr>
      <w:r>
        <w:rPr>
          <w:rFonts w:ascii="Calibri" w:hAnsi="Calibri" w:eastAsia="PingFang SC"/>
        </w:rPr>
        <w:t>`my_ticket`（我的工单，统计进行中工单数）</w:t>
      </w:r>
    </w:p>
    <w:p>
      <w:pPr>
        <w:pStyle w:val="ListBullet"/>
      </w:pPr>
      <w:r>
        <w:rPr>
          <w:rFonts w:ascii="Calibri" w:hAnsi="Calibri" w:eastAsia="PingFang SC"/>
        </w:rPr>
        <w:t>`my_audit`（我的盘点任务，统计待盘点数）</w:t>
      </w:r>
    </w:p>
    <w:p>
      <w:pPr>
        <w:pStyle w:val="ListBullet"/>
      </w:pPr>
      <w:r>
        <w:rPr>
          <w:rFonts w:ascii="Calibri" w:hAnsi="Calibri" w:eastAsia="PingFang SC"/>
        </w:rPr>
        <w:t>`stock_request`（库存申请，统计待审批数）</w:t>
      </w:r>
    </w:p>
    <w:p>
      <w:pPr>
        <w:pStyle w:val="ListBullet"/>
      </w:pPr>
      <w:r>
        <w:rPr>
          <w:rFonts w:ascii="Calibri" w:hAnsi="Calibri" w:eastAsia="PingFang SC"/>
        </w:rPr>
        <w:t>`portal_config`（门户区块个性化配置，引用）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门户导航入口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进入资产管理系统后，导航菜单通过 Self-Service（个人工作台）进入，显示「自服务门户」菜单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门户为落地页（非列表），聚合快捷入口卡片与关键统计 tile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快捷统计 tile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顶部展示「我的资产 / 进行中工单 / 待盘点任务 / 待审批库存申请」计数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我的资产=`assignedTo`==当前用户的资产数；进行中工单=状态非「已完成/已关闭」的工单数；待盘点=状态非 Completed 的盘点数；待审批库存=状态为「待审批」的库存申请数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常用应用入口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卡片式入口：提交工单、我的资产、我的盘点、我的维护、我的合同、库存申请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点击卡片跳转对应子页；「提交工单」直达新建工单表单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服务推荐/流程入口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门户可配置各流程发起入口，点击后进入对应流程建单页面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 ITAM 已有流程名称；《优化》明确当前仅放流程快捷入口，删除「知识推荐、我的发起」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个性化配置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用户可按喜好将功能区块（如「我管理的资产」）添加至门户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区块配置持久化到 `portal_config`（以原型为准，原型以固定卡片呈现）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各区块 More 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区块内数据量有限（如 30 条），点击「More」进入对应完整功能页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备注：区块默认显示条数由设计确定（源文档表述）｜以原型为准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字段说明（门户统计 tile 与入口卡片）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tile.title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统计项标题（我的资产/进行中工单/待盘点任务/待审批库存申请）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tile.value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统计数值，由对应集合按当前用户实时计算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tile.suffix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单位后缀（项/个）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app.title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常用应用卡片标题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app.desc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卡片描述文案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app.to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卡片跳转路由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常用应用卡片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提交工单 / 我的资产 / 我的盘点 / 我的维护 / 我的合同 / 库存申请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门户默认入口卡片集合（以原型为准）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门户内容策略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仅流程快捷入口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《优化》明确删除「知识推荐、我的发起」，当前仅配置各流程入口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我的资产（My Assets）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`asset`（资产主表，引用；按 `assignedTo` 过滤）</w:t>
      </w:r>
    </w:p>
    <w:p>
      <w:pPr>
        <w:pStyle w:val="ListBullet"/>
      </w:pPr>
      <w:r>
        <w:rPr>
          <w:rFonts w:ascii="Calibri" w:hAnsi="Calibri" w:eastAsia="PingFang SC"/>
        </w:rPr>
        <w:t>关联跳转：`model`（Asset model）、领用流程工单（Request）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我使用的资产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展示分配给当前用户的所有资产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 `assigned to` 字段值与登录用户相同的资产，覆盖 hardware/software/consumable/bundled 全类型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跳转一致性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与主系统功能一致，点击 Display name 进入该资产详情页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复用资产台账详情页路由 `/asset/ledger/:id`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今年到期设备提醒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展示今年会到达预设退役时间的硬件设备及耗材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`Scheduled retirement` 在今年；已到达退役时间的记录，该字段值红色显示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申领新资产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对已到达退役时间的设备，Action「Request new asset」进入申领流程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未到达退役时间时 Action 灰色不可点击；进入流程带旧工单参数作默认值：Asset model、Request Quantity、Location name；找不到旧工单则三字段允许无默认值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今年到期授权提醒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展示今年软件授权会到期的软件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数据=（授权给用户的软件实例 + 授权给用户名下设备的软件实例）且 `end time` 在今年到期；已超过 `end time` 时红色显示该字段值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申请新授权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对已到期授权，Action「Request entitlement」进入申请软件流程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未到 `end time` 时 Action 灰色不可点击；进入流程带旧工单参数默认值（同上），捆绑资产不提供快捷入口（含多资产无法确定退役时间）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字段说明（我的资产列表）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assetTag（资产标识）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资产唯一编码，点击跳资产详情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displayName（名称）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资产显示名称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assetType（类型）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资产类型标签（硬件/耗材/软件/捆绑/云）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state（状态）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assignedTo（分配给）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过滤条件字段，等于当前登录用户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scheduledRetirement（预设退役时间）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硬件/耗材到期提醒依据；已到达红色显示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endTime（授权到期时间）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软件实例授权到期依据；已超过红色显示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action（操作）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Request new asset / Request entitlement，未到期灰色不可点击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备注：原型「我的资产」为只读列表，默认展示列为 资产标识 / 名称 / 类型 / 状态；到期提醒与 Action 列以源文档为准，原型未完整落地。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assetType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hardware / software / consumable / bundled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我的资产覆盖的资产类型（源文档明确的全类型）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 new asset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硬件/耗材到期后申领新资产（带旧工单默认值）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Request entitlement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软件授权到期后申请新授权（带旧工单默认值）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action 可点击态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灰色不可点击 / 可点击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未到达退役/到期时间灰色不可点击，已到达可点击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我管理的资产（Assets I Manage）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`asset`（资产主表，按 `managedBy` 过滤）</w:t>
      </w:r>
    </w:p>
    <w:p>
      <w:pPr>
        <w:pStyle w:val="ListBullet"/>
      </w:pPr>
      <w:r>
        <w:rPr>
          <w:rFonts w:ascii="Calibri" w:hAnsi="Calibri" w:eastAsia="PingFang SC"/>
        </w:rPr>
        <w:t>`software_installation` / `software_usage` / `blacklist`（我管理软件资产的图表来源，引用）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我管理的硬件资产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 `managed by`==登录用户且 `scheduled retirement` 在今年的硬件资产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供管理者对即将到期资产退役、对已退役资产处置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Retire（退役）显示条件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当前时间超过 `scheduled retirement` 时，Action 显示 Retire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条件：`type=hardware` 且（`state=in stock` 且 `substate ∈ {available, Reserved, Defective, Pending repair}`）或（`state=in use` 且 `substate ∈ {none, End of support}`）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Dispose（处置）显示条件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Action 显示 Dispose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条件：`type=hardware` 且 `state=Retired` 且 `substate=none`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Action 兜底态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其他情况 Action 显示 Retire 且灰色不可点击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不满足上述条件时置灰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门户区块化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该页可按用户喜好添加至自服务门户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门户区块内数据量 30 条，点击更多进入 Assets I Manage 页；显示字段同页面截图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软件合规图表（优化）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我管理的软件资产页新增图表「无授权的安装、不合规的使用、黑名单安装」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我管理的软件资产=实例「资产管理者」为我；黑名单安装=软件规格「所有者」为我；点击操作进入对应流程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字段字典值说明（Action 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Retire 前置（state=in stock）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available / Reserved / Defective / Pending repair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满足即可退役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Retire 前置（state=in use）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none / End of support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满足即可退役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Dispose 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state=Retired 且 substate=none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满足即可处置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Action 默认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Retire（灰色不可点击）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不满足任一前置条件时的兜底展示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备注：「我管理的资产」在原型中未单独建页，字段与状态机以源文档《Self Service》《Self Service优化》为准。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我的工单（My Tickets / My Process）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涉及到的表</w:t>
      </w:r>
    </w:p>
    <w:p>
      <w:pPr>
        <w:pStyle w:val="ListBullet"/>
      </w:pPr>
      <w:r>
        <w:rPr>
          <w:rFonts w:ascii="Calibri" w:hAnsi="Calibri" w:eastAsia="PingFang SC"/>
        </w:rPr>
        <w:t>`my_ticket`（我的工单主表）</w:t>
      </w:r>
    </w:p>
    <w:p>
      <w:pPr>
        <w:pStyle w:val="ListBullet"/>
      </w:pPr>
      <w:r>
        <w:rPr>
          <w:rFonts w:ascii="Calibri" w:hAnsi="Calibri" w:eastAsia="PingFang SC"/>
        </w:rPr>
        <w:t>`asset`（关联资产下拉，引用 `displayName`）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工单聚合入口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显示名称「我的工单（Tickets）」，其下含我的待办、我的已办、我的发起、我的草稿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《优化》：统一用 DOSM 现有能力展示相关页面内容；将流程内容揉进 ITAM，提供一致体验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新建工单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支持从门户/列表新建自助工单（报修/申领/软件申请等）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工单号系统生成 `SR-&lt;年份&gt;-&lt;4位序号&gt;`；`createdBy` 取当前用户，`createdTime` 取提交时间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列表查看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展示工单号、标题、类型、状态、提交时间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支持按工单号/标题搜索；工单号点击进详情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编辑/删除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详情页可编辑并保存；列表/详情支持删除（二次确认）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删除采用 Popconfirm 二次确认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深链守卫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访问不存在的工单 ID 展示 404 结果页与返回入口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复用统一 404 结果页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3.4.3 字段说明（我的工单）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ticketNo（工单号）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系统生成，规则 `SR-&lt;年份&gt;-&lt;4位序号&gt;`，唯一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title（标题）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必填，界面 showCount 计数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ticketType（类型）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必填，见字典值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status（状态）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必填，见字典值/状态机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relatedAsset（关联资产）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可选，下拉选择资产 displayName，可搜索/清除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description（描述）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多行文本，showCount 计数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createdBy（创建人）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系统写入当前用户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createdTime（提交时间）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系统写入提交时间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3.4.4 字段字典值说明（状态机）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ticketType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故障报修 / 资产申领 / 软件申请 / 权限申请 / 其他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工单类型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草稿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我的草稿（default 标签色）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待处理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待办（orange）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处理中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处理中（blue）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已完成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已办完成（green）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已关闭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已关闭（default）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工单分组视图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我的待办 / 我的已办 / 我的发起 / 我的草稿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《优化》：工单菜单下的四类视图，用 DOSM 现有能力承载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我的盘点（My Audits）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涉及到的表</w:t>
      </w:r>
    </w:p>
    <w:p>
      <w:pPr>
        <w:pStyle w:val="ListBullet"/>
      </w:pPr>
      <w:r>
        <w:rPr>
          <w:rFonts w:ascii="Calibri" w:hAnsi="Calibri" w:eastAsia="PingFang SC"/>
        </w:rPr>
        <w:t>`my_audit`（我的盘点任务表）</w:t>
      </w:r>
    </w:p>
    <w:p>
      <w:pPr>
        <w:pStyle w:val="ListBullet"/>
      </w:pPr>
      <w:r>
        <w:rPr>
          <w:rFonts w:ascii="Calibri" w:hAnsi="Calibri" w:eastAsia="PingFang SC"/>
        </w:rPr>
        <w:t>`stockroom`（库房下拉，引用 `name`）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盘点任务聚合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显示名称「我的盘点」，其下含待领取的任务、正在执行中的任务、已完成的任务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《优化》标注为 Hold 不做；原型以桌面端只读/提交表单落地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待领取→领取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待领取任务列表数据与手机端一致，展示「领取」操作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领取成功后提示，且任务从当前页移除，进入执行中列表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执行中/已完成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执行中、已完成任务与手机端展示数据一致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桌面端承接移动端盘点表单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盘点提交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提交表单可编辑序列号/库房/盘点结果/备注并标记完成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任务名/截止时间由计划下发不可编辑；序列号、库房、盘点结果必填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深链守卫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访问不存在的盘点任务展示 404 结果页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复用统一 404 结果页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3.5.3 字段说明（我的盘点）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taskName（盘点任务）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由盘点计划下发，只读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status（状态）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见字典值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dueTime（截止时间）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任务截止时间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displayName（资产名称）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待盘点资产名称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serialNumber（序列号）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提交必填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stockroom（库房）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提交必填，下拉选择库房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auditResult（盘点结果）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提交必填，见字典值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notes（备注）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多行文本，showCount 计数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createdBy（创建人）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记录创建人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createdTime（创建时间）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记录创建时间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To-Audit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待盘点/待领取（orange）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Progress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执行中（blue）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Completed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已完成（green）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auditResult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正常 / 盘盈 / 盘亏 / 待确认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盘点结果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我的维护（My Maintenance）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3.6.1 涉及到的表</w:t>
      </w:r>
    </w:p>
    <w:p>
      <w:pPr>
        <w:pStyle w:val="ListBullet"/>
      </w:pPr>
      <w:r>
        <w:rPr>
          <w:rFonts w:ascii="Calibri" w:hAnsi="Calibri" w:eastAsia="PingFang SC"/>
        </w:rPr>
        <w:t>`maintenance_order`（维护工单表，引用）</w:t>
      </w:r>
    </w:p>
    <w:p>
      <w:pPr>
        <w:pStyle w:val="ListBullet"/>
      </w:pPr>
      <w:r>
        <w:rPr>
          <w:rFonts w:ascii="Calibri" w:hAnsi="Calibri" w:eastAsia="PingFang SC"/>
        </w:rPr>
        <w:t>`asset`（关联资产）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维护任务聚合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显示名称「我的维护」，其下含待领取的任务、正在执行中的任务、已完成的任务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《优化》标注为 Hold 不做；原型复用维护工单集合做只读视图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待领取→领取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待领取任务与手机端一致，展示「领取」操作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领取成功后提示，任务转入执行中列表（同我的盘点逻辑）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列表查看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展示维护工单号、资产、状态、时间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支持按工单号/资产搜索；工单号跳维护工单详情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3.6.3 字段说明（我的维护列表）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orderNo（维护工单号）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点击跳维护工单详情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asset（资产）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关联资产名称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status（状态）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见字典值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createdTime（时间）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工单时间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待处理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待处理（orange）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处理中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处理中（blue）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已完成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已完成（green）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已关闭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已关闭（default）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备注：原型「我的维护」为单用户 demo，展示全部维护工单作为「我的维护」，未做 owner 过滤｜以原型为准。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我的合同（My Contracts）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3.7.1 涉及到的表</w:t>
      </w:r>
    </w:p>
    <w:p>
      <w:pPr>
        <w:pStyle w:val="ListBullet"/>
      </w:pPr>
      <w:r>
        <w:rPr>
          <w:rFonts w:ascii="Calibri" w:hAnsi="Calibri" w:eastAsia="PingFang SC"/>
        </w:rPr>
        <w:t>`contract`（合同表，引用；按创建者过滤）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我的待办合同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使用现有逻辑，仅将页面放在该路径下展示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复用合同现有能力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已到期合同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显示已到期且我创建的合同，展示「续签」操作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按创建者过滤；点击续签进入合同详情页，采用现有 Renew 功能实现续签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即将到期合同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显示即将到期合同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即将到期时间可灵活设置，取定时任务跑完后的结果展示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列表查看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展示合同、类型、到期、状态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支持按合同名称搜索；合同名跳合同详情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3.7.3 字段说明（我的合同列表）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name（合同）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点击跳合同详情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type（类型）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合同类型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endDate（到期）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合同到期日期，到期/即将到期提醒依据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stage（状态）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见字典值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草稿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草稿（default）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生效中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生效中（green）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已作废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已作废（red）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合同视图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我的待办合同 / 已到期合同 / 即将到期合同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我的合同页的分组视图（源文档）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备注：原型「我的合同」为单用户 demo，展示全部合同，未做业务负责人/创建者过滤；续签、即将到期定时任务以源文档为准。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 库存不足预警（库存申请 / Stock Request）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3.8.1 涉及到的表</w:t>
      </w:r>
    </w:p>
    <w:p>
      <w:pPr>
        <w:pStyle w:val="ListBullet"/>
      </w:pPr>
      <w:r>
        <w:rPr>
          <w:rFonts w:ascii="Calibri" w:hAnsi="Calibri" w:eastAsia="PingFang SC"/>
        </w:rPr>
        <w:t>`stock_request`（库存申请表）</w:t>
      </w:r>
    </w:p>
    <w:p>
      <w:pPr>
        <w:pStyle w:val="ListBullet"/>
      </w:pPr>
      <w:r>
        <w:rPr>
          <w:rFonts w:ascii="Calibri" w:hAnsi="Calibri" w:eastAsia="PingFang SC"/>
        </w:rPr>
        <w:t>`stockroom`（库房下拉，引用 `name`）</w:t>
      </w:r>
    </w:p>
    <w:p>
      <w:pPr>
        <w:pStyle w:val="ListBullet"/>
      </w:pPr>
      <w:r>
        <w:rPr>
          <w:rFonts w:ascii="Calibri" w:hAnsi="Calibri" w:eastAsia="PingFang SC"/>
        </w:rPr>
        <w:t>`stock_rule`（库存规则，阈值来源，引用）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库存不足列表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显示库存不足的列表，并提供「采购/购买」操作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依据库存规则阈值触发（详见《库存规则》）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发起采购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点击操作中的采购，进入对应流程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从预警项直达补货/领用申请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新建申请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支持新建库存申请（物品/数量/库房/原因）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申请号系统生成 `INV-REQ-&lt;年份&gt;-&lt;4位序号&gt;`；`createdBy`/`createdTime` 系统写入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编辑/删除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详情可编辑保存；列表/详情支持删除（二次确认）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删除采用 Popconfirm 二次确认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深链守卫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访问不存在的申请 ID 展示 404 结果页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复用统一 404 结果页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3.8.3 字段说明（库存申请）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requestNo（申请号）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系统生成 `INV-REQ-&lt;年份&gt;-&lt;4位序号&gt;`，唯一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item（物品）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必填，申请物品名称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quantity（所需数量）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必填，最小值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stockroom（库房）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必填，下拉选择库房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status（状态）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必填，见字典值/状态机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reason（申请原因）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多行文本，showCount 计数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createdBy（创建人）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系统写入当前用户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createdTime（申请时间）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系统写入申请时间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3.8.4 字段字典值说明（状态机）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待审批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已提交待审批（orange）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已批准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审批通过（blue）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已驳回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审批驳回（red）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已发放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已发放/领用完成（green）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3.9 我的回收（Reclaim，后续补充）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3.9.1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回收僵尸用户授权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Users with inactive status 列表可回收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显示条件：用户 Active=False 且 Unlicensed user=False；Action「Reclaim」可点击进入回收流程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回收僵尸设备授权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Devices with inactive status 列表可回收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显示条件：设备 Active=False 且 Unlicensed device=False；Action「Reclaim」可点击进入回收流程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软件使用回收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对软件使用中的部分数据回收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软件使用合规计算后，从软件回收表分别取用户/设备数据展示并回收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默认显示条数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各模块默认显示条数由设计确定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备注：具体条数以设计/原型为准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备注：回收流程及对应操作在源文档中标注「后续补充」；本节字段与流程以后续需求为准，原型暂未落地。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自服务门户可展示 4 项关键统计 tile（我的资产/进行中工单/待盘点/待审批库存申请）与常用应用入口卡片，点击卡片正确跳转对应子页。</w:t>
      </w:r>
    </w:p>
    <w:p>
      <w:pPr>
        <w:pStyle w:val="ListBullet"/>
      </w:pPr>
      <w:r>
        <w:rPr>
          <w:rFonts w:ascii="Calibri" w:hAnsi="Calibri" w:eastAsia="PingFang SC"/>
        </w:rPr>
        <w:t>我的资产按 `assignedTo`==当前用户过滤，覆盖硬件/软件/耗材/捆绑类型；到期设备/授权红色提醒与 Request 入口逻辑符合源文档（原型缺失处以源文档为准）。</w:t>
      </w:r>
    </w:p>
    <w:p>
      <w:pPr>
        <w:pStyle w:val="ListBullet"/>
      </w:pPr>
      <w:r>
        <w:rPr>
          <w:rFonts w:ascii="Calibri" w:hAnsi="Calibri" w:eastAsia="PingFang SC"/>
        </w:rPr>
        <w:t>我管理的资产按 `managedBy` 过滤，Retire/Dispose 的显示条件与状态机符合源文档定义。</w:t>
      </w:r>
    </w:p>
    <w:p>
      <w:pPr>
        <w:pStyle w:val="ListBullet"/>
      </w:pPr>
      <w:r>
        <w:rPr>
          <w:rFonts w:ascii="Calibri" w:hAnsi="Calibri" w:eastAsia="PingFang SC"/>
        </w:rPr>
        <w:t>我的工单可完成新建/查看/编辑/删除，工单号规则 `SR-&lt;年份&gt;-&lt;4位序号&gt;`，类型/状态字典与状态机正确，404 守卫生效。</w:t>
      </w:r>
    </w:p>
    <w:p>
      <w:pPr>
        <w:pStyle w:val="ListBullet"/>
      </w:pPr>
      <w:r>
        <w:rPr>
          <w:rFonts w:ascii="Calibri" w:hAnsi="Calibri" w:eastAsia="PingFang SC"/>
        </w:rPr>
        <w:t>我的盘点/我的维护承接移动端待领取/执行中/已完成视图（Hold 项以原型只读/占位落地），盘点提交必填校验生效。</w:t>
      </w:r>
    </w:p>
    <w:p>
      <w:pPr>
        <w:pStyle w:val="ListBullet"/>
      </w:pPr>
      <w:r>
        <w:rPr>
          <w:rFonts w:ascii="Calibri" w:hAnsi="Calibri" w:eastAsia="PingFang SC"/>
        </w:rPr>
        <w:t>我的合同展示已到期/即将到期视图并支持续签跳转（复用 Renew）。</w:t>
      </w:r>
    </w:p>
    <w:p>
      <w:pPr>
        <w:pStyle w:val="ListBullet"/>
      </w:pPr>
      <w:r>
        <w:rPr>
          <w:rFonts w:ascii="Calibri" w:hAnsi="Calibri" w:eastAsia="PingFang SC"/>
        </w:rPr>
        <w:t>库存不足预警可依据库存规则阈值展示并发起采购/新建申请，申请号规则 `INV-REQ-&lt;年份&gt;-&lt;4位序号&gt;`，状态机正确。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