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捆绑资产管理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Model Mgmt（Bundled Models）/ Allocate &amp; Retire（Bundle Mgmt）　｜　对应原型：资产管理 → 资产台账（捆绑资产）、规格管理 → Bundled Models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资产管理 / 资产台账（捆绑资产）；规格管理（Bundled Models）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Bundled models 列表/详情、`/asset/ledger`（捆绑资产分类）、资产详情页 Allocate / Retire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《Bundled Models》《allocate bundle asset》《Retire bundle asset》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新建捆绑规格 Bundled Models 创建/修改/删除、添加组件内容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01.24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 Li（李冬梅）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新建分配资产包（allocate bundle asset）内容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03.12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Vivian Li（李冬梅）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新建退役资产包（Retire bundle asset）内容；分配/退役入口改为仅根节点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对齐原型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对齐字段命名；捆绑资产 Asset tag 规则 `B+9位数字`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Bundle Model（捆绑规格）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由其他独立 model 组合而成的规格，如笔记本+打印机+键盘+鼠标组成一个捆绑规格；可抽象/具体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抽象规格（包）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被创建为容器，其中一个资产被定义为主要组件（Main component）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Main component（主要组件）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捆绑包中定义的主要资产，便于跟踪捆绑组件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Component parameter（组件参数）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组件为 Mandatory（强制）或 Optional（可选），表示创建捆绑资产时该组件是否必须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Bundled Asset（捆绑资产/资产包）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一组资产的集合（消耗品/硬件/软件），作为单一实体跟踪、预留或部署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Allocate（分配）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将资产包整体分配给用户，包内子资产同步分配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Retire（退役）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将资产包整体退役，退役前需先 Release 关联子资产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Release（释放）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释放资产包中关联的子资产，使其恢复为可分配独立资产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捆绑资产需先创建 Bundle model（挂 Bundle category）再实例化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硬件/耗材/软件资产增删改查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捆绑包由这些资产组合而成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资产规格分类管理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category 定义可包含哪些资产及主要组件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当企业建立了规格模型后，需要对与规格对应的实物资产进行创建与管理。捆绑资产（资产包）是一组资产的集合，包括消耗性资产、硬件资产、软件。只有处于"库存"（In stock）状态且"可用"（Available）子状态的资产才能被添加到资产包中；资产包中的资产不能作为单个资产使用。可以从库存中现有资产创建资产包，作为单一实体来跟踪、预留或部署一组资产，简化管理流程，尤其适用于将多个资产作为整体操作的场景。</w:t>
      </w:r>
    </w:p>
    <w:p>
      <w:r>
        <w:rPr>
          <w:rFonts w:ascii="Calibri" w:hAnsi="Calibri" w:eastAsia="PingFang SC"/>
        </w:rPr>
        <w:t>捆绑规格（Bundle Model）由其他独立 model 组合而成，可以是抽象的（捆绑对象中有些本身就是集合形式）或具体的（所有捆绑对象都是单独的 asset）。抽象规格包被创建为容器，其中一个资产被定义为主要组件；model category 定义了可以在捆绑包中包含哪些资产以及主要组件。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资产价值跟踪</w:t>
      </w:r>
      <w:r>
        <w:rPr>
          <w:rFonts w:ascii="Calibri" w:hAnsi="Calibri" w:eastAsia="PingFang SC"/>
        </w:rPr>
        <w:t>：跟踪资产生命周期流转对企业财务管理的影响，围绕财务价值管理诉求，联动合同、费用/成本、厂商/组织、运营管理。</w:t>
      </w:r>
    </w:p>
    <w:p>
      <w:pPr>
        <w:pStyle w:val="ListBullet"/>
      </w:pPr>
      <w:r>
        <w:rPr>
          <w:rFonts w:ascii="Calibri" w:hAnsi="Calibri" w:eastAsia="PingFang SC"/>
          <w:b/>
        </w:rPr>
        <w:t>整体化管理</w:t>
      </w:r>
      <w:r>
        <w:rPr>
          <w:rFonts w:ascii="Calibri" w:hAnsi="Calibri" w:eastAsia="PingFang SC"/>
        </w:rPr>
        <w:t>：将多个资产作为单一实体跟踪、预留、部署、分配、退役，简化管理流程。</w:t>
      </w:r>
    </w:p>
    <w:p>
      <w:pPr>
        <w:pStyle w:val="ListBullet"/>
      </w:pPr>
      <w:r>
        <w:rPr>
          <w:rFonts w:ascii="Calibri" w:hAnsi="Calibri" w:eastAsia="PingFang SC"/>
          <w:b/>
        </w:rPr>
        <w:t>退役优化</w:t>
      </w:r>
      <w:r>
        <w:rPr>
          <w:rFonts w:ascii="Calibri" w:hAnsi="Calibri" w:eastAsia="PingFang SC"/>
        </w:rPr>
        <w:t>：通过退役资产包集中管理不再需要的资产，识别可重新分配/维修/再利用的资产，减少浪费、降低成本，确保财务记录准确。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Bundle：捆绑规格通过 `cmdb_m2m_model_component` 多对多关系表存储规格绑定组件；组件区分主要组件与 Mandatory/Optional 参数；捆绑资产分配/退役以根节点为操作入口，子资产状态跟随根节点变化。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规格管理员</w:t>
      </w:r>
      <w:r>
        <w:rPr>
          <w:rFonts w:ascii="Calibri" w:hAnsi="Calibri" w:eastAsia="PingFang SC"/>
        </w:rPr>
        <w:t>，我希望创建捆绑规格并添加组件（含主要组件、强制/可选参数），以便定义资产包的组成。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，我希望将资产包整体分配给用户，包内子资产同步分配，以便一次性完成整组资产的分配。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，我希望将资产包整体退役（先释放子资产），以便集中管理不再需要的资产。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捆绑规格 Bundled Models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表名 [Table]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描述/用途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Model Component（`cmdb_m2m_model_component`）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多对多关系表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存储规格绑定组件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Product Model（`cmdb_model`）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实体表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基础表字段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角色</w:t>
      </w:r>
    </w:p>
    <w:p>
      <w:pPr>
        <w:pStyle w:val="ListBullet"/>
      </w:pPr>
      <w:r>
        <w:rPr>
          <w:rFonts w:ascii="Calibri" w:hAnsi="Calibri" w:eastAsia="PingFang SC"/>
        </w:rPr>
        <w:t>创建规格 model 的角色：规格管理员（model_manager）、Asset。</w:t>
      </w:r>
    </w:p>
    <w:p>
      <w:pPr>
        <w:pStyle w:val="ListBullet"/>
      </w:pPr>
      <w:r>
        <w:rPr>
          <w:rFonts w:ascii="Calibri" w:hAnsi="Calibri" w:eastAsia="PingFang SC"/>
        </w:rPr>
        <w:t>其他包含 model_manager 权限的角色：sam、category_manager、asset（同样有创建 model 权限）。</w:t>
      </w:r>
    </w:p>
    <w:p>
      <w:pPr>
        <w:pStyle w:val="ListBullet"/>
      </w:pPr>
      <w:r>
        <w:rPr>
          <w:rFonts w:ascii="Calibri" w:hAnsi="Calibri" w:eastAsia="PingFang SC"/>
        </w:rPr>
        <w:t>添加 component 的角色：规格管理员（model_manager）、Asset。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所有规格通用字段（Model form fields）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Display 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规格名称，系统按规则拼装名称，规则可自定义（新增页不显示）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Manufacturer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建造该规格的公司（制造商），由数据字典维护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由 model manager 给出的规格名称（如 IBM 服务器）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Edition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软件版本（如专业版）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Short description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对规格的简要描述（Tooltip 提示，非必填）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categories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规格被分配给的目录，对应规格下资产挂到哪个目录下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CI class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由 CMDB 数据字典提供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Acquisition method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购买方式，选项 Both/Buy/Lease/None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DECIMAL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单个单位规格的成本（货币，小数不超过 4 位否则四舍五入）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规格的折旧方案（选择已添加的折旧方案，可数据字典维护）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Salvage 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残值，资产使用寿命结束时可售卖的价格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number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厂商设置的该类型产品规格（人工维护数据字典）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Barcode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条形码，由制造商提供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Useful life (months)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使用寿命（月）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Owner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负责该规格的人（从 globe 人员中筛选）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规格状态，选项 Build/In Production/Retired/Sold/None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Expenditure type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支出类型 Capex（长久、跨年、涉及折旧）/Opex（一次性运营支出）/None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Height (U)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高度（英寸）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Flow Rate (cfm)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流量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Sound Power (bels)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声功率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Power (watts)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功率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Weight (lbs)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重量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Expected lifetime CO2e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预期生命周期碳排放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Energy use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能耗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捆绑规格该值写死为 Bundle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备注：以下源文档字段云智慧标注不需要，仅作为 ServiceNow 通用规格字段记录：Asset tracking strategy（资产追踪策略：Leave to Category / Create Consumable Asset / Don't create assets）、Certified（是否被批准使用）、Comments、Assets、Configuration Items、Product Catalog。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创建 Bundle Model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Bundle Models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为资产创建捆绑 model，将 bundle 挂在 bundle category 下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Model category 写死为 Bundle；Display name 由系统按规则生成（新增页不显示）；入口：Bundled models 列表页右侧新增入口，点击 "New" 进入 Create Bundle model 页，填写字段后点击 "Submit" 新增成功，列表页第一条为最新记录；点击 "cancel" 新增失败，列表页无新增数据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列表页搜索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支持模糊搜索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支持按 Name、CI class、Display name、Model number、Manufacturer 模糊搜索；Name 所在下拉框选项为 5 个搜索条件；输入关键词回车后搜索，结果页展示与列表页相同；结果为空时不显示数据；默认显示 Model category 字段，CI class 挂在 model category 后显示对应名称，无值显示为空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修改 Bundled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可对未实例化的捆绑 model 修改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点击列表页 name 进入详情页，展示所有字段及当前值，可直接编辑；仅当该规格下无实例化数据时 Submit 可点击、属性可编辑；有实例化数据时 Submit 置灰、属性不可修改；修改成功后列表页显示最新值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删除 Bundled model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可对未实例化的捆绑 model 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点击列表页 name 进入详情页，可删除并提交；仅当该规格下无实例化数据时 Delete 可点击；有实例化数据时 Delete 置灰；删除成功后列表页不再显示该 model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3.1.5 新增页字段交互（Bundle model）</w:t>
      </w:r>
    </w:p>
    <w:p>
      <w:pPr>
        <w:pStyle w:val="ListBullet"/>
      </w:pPr>
      <w:r>
        <w:rPr>
          <w:rFonts w:ascii="Calibri" w:hAnsi="Calibri" w:eastAsia="PingFang SC"/>
          <w:b/>
        </w:rPr>
        <w:t>Manufacturer</w:t>
      </w:r>
      <w:r>
        <w:rPr>
          <w:rFonts w:ascii="Calibri" w:hAnsi="Calibri" w:eastAsia="PingFang SC"/>
        </w:rPr>
        <w:t>：下拉选项，显示生产厂商名，由数据字典维护。</w:t>
      </w:r>
    </w:p>
    <w:p>
      <w:pPr>
        <w:pStyle w:val="ListBullet"/>
      </w:pPr>
      <w:r>
        <w:rPr>
          <w:rFonts w:ascii="Calibri" w:hAnsi="Calibri" w:eastAsia="PingFang SC"/>
          <w:b/>
        </w:rPr>
        <w:t>CI class</w:t>
      </w:r>
      <w:r>
        <w:rPr>
          <w:rFonts w:ascii="Calibri" w:hAnsi="Calibri" w:eastAsia="PingFang SC"/>
        </w:rPr>
        <w:t>：下拉选项，由 CMDB 数据字典提供。</w:t>
      </w:r>
    </w:p>
    <w:p>
      <w:pPr>
        <w:pStyle w:val="ListBullet"/>
      </w:pPr>
      <w:r>
        <w:rPr>
          <w:rFonts w:ascii="Calibri" w:hAnsi="Calibri" w:eastAsia="PingFang SC"/>
          <w:b/>
        </w:rPr>
        <w:t>Model Categories</w:t>
      </w:r>
      <w:r>
        <w:rPr>
          <w:rFonts w:ascii="Calibri" w:hAnsi="Calibri" w:eastAsia="PingFang SC"/>
        </w:rPr>
        <w:t>：当前已有的 category 列表。</w:t>
      </w:r>
    </w:p>
    <w:p>
      <w:pPr>
        <w:pStyle w:val="ListBullet"/>
      </w:pPr>
      <w:r>
        <w:rPr>
          <w:rFonts w:ascii="Calibri" w:hAnsi="Calibri" w:eastAsia="PingFang SC"/>
          <w:b/>
        </w:rPr>
        <w:t>Owner</w:t>
      </w:r>
      <w:r>
        <w:rPr>
          <w:rFonts w:ascii="Calibri" w:hAnsi="Calibri" w:eastAsia="PingFang SC"/>
        </w:rPr>
        <w:t>：下拉选项，从 globe 人员中筛选。</w:t>
      </w:r>
    </w:p>
    <w:p>
      <w:pPr>
        <w:pStyle w:val="ListBullet"/>
      </w:pPr>
      <w:r>
        <w:rPr>
          <w:rFonts w:ascii="Calibri" w:hAnsi="Calibri" w:eastAsia="PingFang SC"/>
          <w:b/>
        </w:rPr>
        <w:t>Status</w:t>
      </w:r>
      <w:r>
        <w:rPr>
          <w:rFonts w:ascii="Calibri" w:hAnsi="Calibri" w:eastAsia="PingFang SC"/>
        </w:rPr>
        <w:t>：固定选项 Build、In Production、Retired、Sold、None。</w:t>
      </w:r>
    </w:p>
    <w:p>
      <w:pPr>
        <w:pStyle w:val="ListBullet"/>
      </w:pPr>
      <w:r>
        <w:rPr>
          <w:rFonts w:ascii="Calibri" w:hAnsi="Calibri" w:eastAsia="PingFang SC"/>
          <w:b/>
        </w:rPr>
        <w:t>Acquisition method</w:t>
      </w:r>
      <w:r>
        <w:rPr>
          <w:rFonts w:ascii="Calibri" w:hAnsi="Calibri" w:eastAsia="PingFang SC"/>
        </w:rPr>
        <w:t>：固定选项 Both、Buy、Lease、None。</w:t>
      </w:r>
    </w:p>
    <w:p>
      <w:pPr>
        <w:pStyle w:val="ListBullet"/>
      </w:pPr>
      <w:r>
        <w:rPr>
          <w:rFonts w:ascii="Calibri" w:hAnsi="Calibri" w:eastAsia="PingFang SC"/>
          <w:b/>
        </w:rPr>
        <w:t>Expenditure type</w:t>
      </w:r>
      <w:r>
        <w:rPr>
          <w:rFonts w:ascii="Calibri" w:hAnsi="Calibri" w:eastAsia="PingFang SC"/>
        </w:rPr>
        <w:t>：固定选项 Capex、Opex、None。</w:t>
      </w:r>
    </w:p>
    <w:p>
      <w:pPr>
        <w:pStyle w:val="ListBullet"/>
      </w:pPr>
      <w:r>
        <w:rPr>
          <w:rFonts w:ascii="Calibri" w:hAnsi="Calibri" w:eastAsia="PingFang SC"/>
          <w:b/>
        </w:rPr>
        <w:t>Cost</w:t>
      </w:r>
      <w:r>
        <w:rPr>
          <w:rFonts w:ascii="Calibri" w:hAnsi="Calibri" w:eastAsia="PingFang SC"/>
        </w:rPr>
        <w:t>：货币，输入，小数部分不超过 4 位否则四舍五入。</w:t>
      </w:r>
    </w:p>
    <w:p>
      <w:pPr>
        <w:pStyle w:val="ListBullet"/>
      </w:pPr>
      <w:r>
        <w:rPr>
          <w:rFonts w:ascii="Calibri" w:hAnsi="Calibri" w:eastAsia="PingFang SC"/>
          <w:b/>
        </w:rPr>
        <w:t>Depreciation</w:t>
      </w:r>
      <w:r>
        <w:rPr>
          <w:rFonts w:ascii="Calibri" w:hAnsi="Calibri" w:eastAsia="PingFang SC"/>
        </w:rPr>
        <w:t>：折旧，固定选项，可数据字典维护。</w:t>
      </w:r>
    </w:p>
    <w:p>
      <w:pPr>
        <w:pStyle w:val="ListBullet"/>
      </w:pPr>
      <w:r>
        <w:rPr>
          <w:rFonts w:ascii="Calibri" w:hAnsi="Calibri" w:eastAsia="PingFang SC"/>
        </w:rPr>
        <w:t>多项字段为下拉选项且支持模糊搜索。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为捆绑规格添加组件（Add model components to a bundle）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添加组件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为已有 Bundled model 添加 components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入口：Bundled models 列表页点击 Name 进入详情页添加；每次添加一个 component model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移除组件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组件添加错误时移除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未实例化之前可移除；Model Components 列表每条记录后显示 Remove 操作，点击后二次确认 "Yes"，该条兼容规格被删除，列表不再显示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组件字段说明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category of component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下拉可选，显示所有 category 名称列表；取组件 Model 对应的 category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Component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显示关联在某个 category 下的所有 model 名称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Bundle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显示 Bundle 名称，用户从哪个 bundle 进入即显示对应名称，不可更改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Main component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BOOLEAN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系统自动填充；勾选 Is main component 复选框则为 true，否则 false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Component parameter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VARCHAR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组件参数，必填，下拉框，固定值 Mandatory（强制）/Optional（可选），表示创建捆绑资产时该组件是否必须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3.2.3 组件参数字典值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Component parameter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Mandatory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强制，创建捆绑资产时该组件必须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Component parameter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Optional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可选，创建捆绑资产时该组件可选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Status（Model）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Build / In Production / Retired / Sold / None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规格在市场上的状态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分配资产包（Allocate Bundle Asset）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角色</w:t>
      </w:r>
    </w:p>
    <w:p>
      <w:pPr>
        <w:pStyle w:val="ListBullet"/>
      </w:pPr>
      <w:r>
        <w:rPr>
          <w:rFonts w:ascii="Calibri" w:hAnsi="Calibri" w:eastAsia="PingFang SC"/>
        </w:rPr>
        <w:t>角色要求：Asset。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分配资产包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将资产包整体分配给用户，包内子资产同步分配给同一用户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分配根节点资产包，触发所有归属同一根节点的子资产同步分配；可分配条件见下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可分配条件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资产 condition 满足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A. State=In stock &amp; Substate=Available；B. State=In stock &amp; Substate=Reserved &amp; （Reserved for 为空 或 Reserved for 与 Assigned to 值相同）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Assigned to 默认值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预留资产分配默认值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当资产（硬件/软件/消耗品/捆绑）Substate=Reserved 且 Reserved for 有值，将 Assigned to 指派给某人时，取 Reserved for 值赋给 Assigned to 作为默认值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仅根节点可分配（0312 更改方案）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分配入口仅放在根节点（Bundled Asset1），其余子资产不可分配；捆绑包/资产作为非独立资产时进入详情页不可修改 state、substate、assigned to、assigned（置灰）；根节点详情页显示 "Allocate"，点击进行分配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分配结果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树形结构同步分配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OK 后弹出分配成功提示，树形结构展示所有已成功分配的资产；硬件、捆绑 State=In use、Substate 为空；耗材 State=Consumed、Substate 为空</w:t>
            </w:r>
          </w:p>
        </w:tc>
      </w:tr>
    </w:tbl>
    <w:p/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分配根节点的两个条件（0312）：A. 捆绑包根节点资产 State=In stock &amp; Substate=Available；B. 子资产 State=In stock &amp; Substate=Reserved &amp; （Reserved for 为空 或 Reserved for 与 Assigned to 值相同）。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退役资产包（Retire Bundle Asset）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Retire 资产包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将资产包整体进行 Retire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退役前需先 Release 关联的 component 子资产；Release 遵循现有系统逻辑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Retire 入口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仅根节点可退役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A. Retire 仅在 Bundle 资产根节点存在，子资产不可退役；B. 捆绑包/资产作为非独立资产时详情页不可修改 state、substate、assigned to（置灰）；C. 根节点详情页显示 "Retire"，可退役条件：1）State=（In maintenance 或 In stock）&amp; Substate=Pending repair 时出现 Retire（也是出现 Release 的条件）；2）仅当 Release 执行完之后才可 Retire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Release 释放资产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释放关联子资产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硬件资产释放后变为可分配独立资产，State=In stock、Substate=Available；消耗品资产释放后，若当时被分配的规格在原位置且状态为 in stock，则实体记录被删除，数量加回原消耗性资产；嵌套 Bundle 及其下子资产不释放，assigned to 不变、状态与根节点相同；资产包状态变化时，仍在其中关联的子资产状态跟随资产包变化且保持相同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Retire 提示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点击 Retire 弹窗提示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若有关联未释放资产：提示 "You cannot retire this bundle asset, you must release it first."；若已无关联资产：选择子状态，点击 OK 退役成功，提示 "Success! You have already retired this bundle asset."；退役后资产包 State=Retired、Substate=用户选择的子状态，component 列表为空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关联 Tab（Component）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Component 关联页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Bundle 资产包显示关联 Tab 页 Component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显示已被关联捆绑的子资产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树形结构展示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Details 页通过树形结构展示关联资产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树形结构显示关联资产，当前资产需高亮；有 Parent 关系的资产也展示树形结构；完全独立资产的树形结构仅展示该资产本身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Release assets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展示改为 "Release"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 Tab 页 component 显示已捆绑子资产，可持续下钻；Model category of component、Model of component、Component parameter、Component Asset 字段及值与 Details 页完全相同，且四个字段均可点击；More 中仅导出可用，删除及导入不展示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规格列表页（Bundled models）</w:t>
      </w:r>
    </w:p>
    <w:p>
      <w:pPr>
        <w:pStyle w:val="ListBullet"/>
      </w:pPr>
      <w:r>
        <w:rPr>
          <w:rFonts w:ascii="Calibri" w:hAnsi="Calibri" w:eastAsia="PingFang SC"/>
        </w:rPr>
        <w:t>入口：规格管理下 Bundled models 列表页，右侧显示新增入口。</w:t>
      </w:r>
    </w:p>
    <w:p>
      <w:pPr>
        <w:pStyle w:val="ListBullet"/>
      </w:pPr>
      <w:r>
        <w:rPr>
          <w:rFonts w:ascii="Calibri" w:hAnsi="Calibri" w:eastAsia="PingFang SC"/>
        </w:rPr>
        <w:t>支持按 Name、CI class、Display name、Model number、Manufacturer 模糊搜索。</w:t>
      </w:r>
    </w:p>
    <w:p>
      <w:pPr>
        <w:pStyle w:val="ListBullet"/>
      </w:pPr>
      <w:r>
        <w:rPr>
          <w:rFonts w:ascii="Calibri" w:hAnsi="Calibri" w:eastAsia="PingFang SC"/>
        </w:rPr>
        <w:t>默认显示 Model category 字段。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3.5.2 资产台账（捆绑资产）</w:t>
      </w:r>
    </w:p>
    <w:p>
      <w:pPr>
        <w:pStyle w:val="ListBullet"/>
      </w:pPr>
      <w:r>
        <w:rPr>
          <w:rFonts w:ascii="Calibri" w:hAnsi="Calibri" w:eastAsia="PingFang SC"/>
          <w:b/>
        </w:rPr>
        <w:t>左侧类型分类面板</w:t>
      </w:r>
      <w:r>
        <w:rPr>
          <w:rFonts w:ascii="Calibri" w:hAnsi="Calibri" w:eastAsia="PingFang SC"/>
        </w:rPr>
        <w:t>：按资产类型（硬件/耗材/捆绑/托盘/软件许可/云资产）分类，树形结构，展示各类型实时数量。</w:t>
      </w:r>
    </w:p>
    <w:p>
      <w:pPr>
        <w:pStyle w:val="ListBullet"/>
      </w:pPr>
      <w:r>
        <w:rPr>
          <w:rFonts w:ascii="Calibri" w:hAnsi="Calibri" w:eastAsia="PingFang SC"/>
        </w:rPr>
        <w:t>捆绑资产 Asset tag 遵循 `B+9位数字` 规则。</w:t>
      </w:r>
    </w:p>
    <w:p>
      <w:pPr>
        <w:pStyle w:val="ListBullet"/>
      </w:pPr>
      <w:r>
        <w:rPr>
          <w:rFonts w:ascii="Calibri" w:hAnsi="Calibri" w:eastAsia="PingFang SC"/>
        </w:rPr>
        <w:t>详情页：根节点显示 Allocate / Retire 按钮；关联 Tab 页 Component 展示子资产树形结构。</w:t>
      </w:r>
    </w:p>
    <w:p>
      <w:pPr>
        <w:pStyle w:val="ListBullet"/>
      </w:pPr>
      <w:r>
        <w:rPr>
          <w:rFonts w:ascii="Calibri" w:hAnsi="Calibri" w:eastAsia="PingFang SC"/>
        </w:rPr>
        <w:t>非独立资产（子资产）详情页 state、substate、assigned to、assigned 置灰不可修改。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捆绑规格 Bundle model 可创建/修改/删除，Model category 写死为 Bundle；未实例化时可编辑/删除，已实例化时 Submit/Delete 置灰。</w:t>
      </w:r>
    </w:p>
    <w:p>
      <w:pPr>
        <w:pStyle w:val="ListBullet"/>
      </w:pPr>
      <w:r>
        <w:rPr>
          <w:rFonts w:ascii="Calibri" w:hAnsi="Calibri" w:eastAsia="PingFang SC"/>
        </w:rPr>
        <w:t>列表页搜索（Name/CI class/Display name/Model number/Manufacturer）可用，结果为空时不显示数据。</w:t>
      </w:r>
    </w:p>
    <w:p>
      <w:pPr>
        <w:pStyle w:val="ListBullet"/>
      </w:pPr>
      <w:r>
        <w:rPr>
          <w:rFonts w:ascii="Calibri" w:hAnsi="Calibri" w:eastAsia="PingFang SC"/>
        </w:rPr>
        <w:t>可为 Bundle model 添加组件（Main component、Component parameter=Mandatory/Optional），未实例化前可移除组件。</w:t>
      </w:r>
    </w:p>
    <w:p>
      <w:pPr>
        <w:pStyle w:val="ListBullet"/>
      </w:pPr>
      <w:r>
        <w:rPr>
          <w:rFonts w:ascii="Calibri" w:hAnsi="Calibri" w:eastAsia="PingFang SC"/>
        </w:rPr>
        <w:t>分配资产包：仅根节点可分配，满足 In stock+Available 或 Reserved 条件；分配后子资产同步分配（硬件/捆绑 In use、耗材 Consumed），Reserved for 赋值 Assigned to 默认值生效。</w:t>
      </w:r>
    </w:p>
    <w:p>
      <w:pPr>
        <w:pStyle w:val="ListBullet"/>
      </w:pPr>
      <w:r>
        <w:rPr>
          <w:rFonts w:ascii="Calibri" w:hAnsi="Calibri" w:eastAsia="PingFang SC"/>
        </w:rPr>
        <w:t>退役资产包：仅根节点可退役，先 Release 后 Retire；未释放时提示不可退役；退役后 State=Retired、component 列表为空。</w:t>
      </w:r>
    </w:p>
    <w:p>
      <w:pPr>
        <w:pStyle w:val="ListBullet"/>
      </w:pPr>
      <w:r>
        <w:rPr>
          <w:rFonts w:ascii="Calibri" w:hAnsi="Calibri" w:eastAsia="PingFang SC"/>
        </w:rPr>
        <w:t>Component 关联页树形结构展示、字段可点击、More 仅导出可用。</w:t>
      </w:r>
    </w:p>
    <w:p>
      <w:pPr>
        <w:pStyle w:val="ListBullet"/>
      </w:pPr>
      <w:r>
        <w:rPr>
          <w:rFonts w:ascii="Calibri" w:hAnsi="Calibri" w:eastAsia="PingFang SC"/>
        </w:rPr>
        <w:t>捆绑资产 Asset tag 唯一且符合 `B+9位数字` 规则。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