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资产借用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对应功能架构：Loaner Asset / Other Lifecycle Mgmt　｜　对应原型：资产管理 → 资产台账（资产操作 → 借用）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权威依据：源文档《PRD-ITAM-Loaner Asset（借用资产）-V1.2》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α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 / 生命周期管理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借用工单流程页（Request/Asset Deliver/User confirmation/Asset Return/Return）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《PRD-ITAM-Loaner Asset（借用资产）-V1.2》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初版，明确借用五节点流程与硬件/耗材两类资产的状态流转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V1.1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 Asset Deliver 节点校验（consume quantity 不可大于 in stock 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V1.2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补充归还（Return）节点 Receiving Quantity/Receiving Stockroom 及耗材归还新建资产逻辑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Loaner Asset（借用资产）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员工临时借用的资产，借用后需归还入库，区别于长期领用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Reserved for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资产预留给的人员，借用工单中即申请人（request for）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consume quantity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消耗/借出数量（针对耗材类资产按数量借出）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Remaining Rights / Remaining Quantity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剩余可归还权利/数量 = Total Requested − 已 Receiving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Receiving Quantity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归还到货数量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Receiving Stockroom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归还入库的库房位置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DOSM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流程编排/服务管理平台，页面数据双向回显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借用对象来源与状态机字段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耗材按数量借出/归还，归还时新建同规格资产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库房与库房类型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source stockroom / 归还库房位置来源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位置管理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Request 节点 location 选择（位置树）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常有临时用机、活动设备借用、备用机借用等场景，需要在不改变资产归属的前提下，将资产临时借出给员工使用，并在使用完毕后归还入库。借用流程覆盖申请、交付、用户确认、归还、入库五个阶段，且需区分硬件资产（按实例）与耗材资产（按数量）两种处理逻辑，全流程通过状态机保证台账准确。ITAM 流程类需求与 DOSM 结合实现。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临时用机规范化</w:t>
      </w:r>
      <w:r>
        <w:rPr>
          <w:rFonts w:ascii="Calibri" w:hAnsi="Calibri" w:eastAsia="PingFang SC"/>
        </w:rPr>
        <w:t>：将随意借用规范为可追踪工单，明确借用人、借出数量与归还责任。</w:t>
      </w:r>
    </w:p>
    <w:p>
      <w:pPr>
        <w:pStyle w:val="ListBullet"/>
      </w:pPr>
      <w:r>
        <w:rPr>
          <w:rFonts w:ascii="Calibri" w:hAnsi="Calibri" w:eastAsia="PingFang SC"/>
          <w:b/>
        </w:rPr>
        <w:t>库存准确</w:t>
      </w:r>
      <w:r>
        <w:rPr>
          <w:rFonts w:ascii="Calibri" w:hAnsi="Calibri" w:eastAsia="PingFang SC"/>
        </w:rPr>
        <w:t>：借出/归还自动调整资产 state/substate 与库存数量，硬件按实例、耗材按数量精确核算。</w:t>
      </w:r>
    </w:p>
    <w:p>
      <w:pPr>
        <w:pStyle w:val="ListBullet"/>
      </w:pPr>
      <w:r>
        <w:rPr>
          <w:rFonts w:ascii="Calibri" w:hAnsi="Calibri" w:eastAsia="PingFang SC"/>
          <w:b/>
        </w:rPr>
        <w:t>双类型支持</w:t>
      </w:r>
      <w:r>
        <w:rPr>
          <w:rFonts w:ascii="Calibri" w:hAnsi="Calibri" w:eastAsia="PingFang SC"/>
        </w:rPr>
        <w:t>：同时支持硬件（唯一实例，reserved→in use）与耗材（数量拆分/合并，新建同规格资产）。</w:t>
      </w:r>
    </w:p>
    <w:p>
      <w:pPr>
        <w:pStyle w:val="ListBullet"/>
      </w:pPr>
      <w:r>
        <w:rPr>
          <w:rFonts w:ascii="Calibri" w:hAnsi="Calibri" w:eastAsia="PingFang SC"/>
          <w:b/>
        </w:rPr>
        <w:t>闭环归还</w:t>
      </w:r>
      <w:r>
        <w:rPr>
          <w:rFonts w:ascii="Calibri" w:hAnsi="Calibri" w:eastAsia="PingFang SC"/>
        </w:rPr>
        <w:t>：归还节点校验到货数量并入库，避免资产借出后无法回收。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的 Loaner/临时分配能力：借用资产在使用期间标记为 In use 且 reserved for 记录借用人，归还后回到 In stock/Available。ITAM 在此基础上增强了耗材类资产的数量拆分与归还新建资产逻辑，以及交付节点的多重数量校验。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员工</w:t>
      </w:r>
      <w:r>
        <w:rPr>
          <w:rFonts w:ascii="Calibri" w:hAnsi="Calibri" w:eastAsia="PingFang SC"/>
        </w:rPr>
        <w:t>，我希望申请借用某规格资产并选择使用地点，以便临时获得所需设备。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库存管理员</w:t>
      </w:r>
      <w:r>
        <w:rPr>
          <w:rFonts w:ascii="Calibri" w:hAnsi="Calibri" w:eastAsia="PingFang SC"/>
        </w:rPr>
        <w:t>，我希望在交付节点选择具体资产/数量并出库，以便准确扣减库存。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资产负责人</w:t>
      </w:r>
      <w:r>
        <w:rPr>
          <w:rFonts w:ascii="Calibri" w:hAnsi="Calibri" w:eastAsia="PingFang SC"/>
        </w:rPr>
        <w:t>，我希望在归还节点确认到货数量并入库，以便资产回到可用状态。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借用流程总览</w:t>
      </w:r>
    </w:p>
    <w:p>
      <w:r>
        <w:rPr>
          <w:rFonts w:ascii="Calibri" w:hAnsi="Calibri" w:eastAsia="PingFang SC"/>
          <w:b/>
        </w:rPr>
        <w:t>开始 → Request（请求，全体员工） → Asset Deliver（资产交付，库存管理员） → User confirmation（用户确认，资产使用人） → Asset Return（资产退还，资产负责人） → Return（库存归还，库存管理员） → End</w:t>
      </w:r>
    </w:p>
    <w:p>
      <w:r>
        <w:rPr>
          <w:rFonts w:ascii="Calibri" w:hAnsi="Calibri" w:eastAsia="PingFang SC"/>
        </w:rPr>
        <w:t>其中 Asset Deliver 节点「Reject」时退回 Request 节点重新处理。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`asset`（资产主表，硬件按实例、耗材按数量变更 state/substate/reserved for/quantity）</w:t>
      </w:r>
    </w:p>
    <w:p>
      <w:pPr>
        <w:pStyle w:val="ListBullet"/>
      </w:pPr>
      <w:r>
        <w:rPr>
          <w:rFonts w:ascii="Calibri" w:hAnsi="Calibri" w:eastAsia="PingFang SC"/>
        </w:rPr>
        <w:t>`model`（规格模型表，Request 选择 Hardware+consumable model）</w:t>
      </w:r>
    </w:p>
    <w:p>
      <w:pPr>
        <w:pStyle w:val="ListBullet"/>
      </w:pPr>
      <w:r>
        <w:rPr>
          <w:rFonts w:ascii="Calibri" w:hAnsi="Calibri" w:eastAsia="PingFang SC"/>
        </w:rPr>
        <w:t>`location` / `stockroom`（位置树与库房，交付/归还库房来源）</w:t>
      </w:r>
    </w:p>
    <w:p>
      <w:pPr>
        <w:pStyle w:val="ListBullet"/>
      </w:pPr>
      <w:r>
        <w:rPr>
          <w:rFonts w:ascii="Calibri" w:hAnsi="Calibri" w:eastAsia="PingFang SC"/>
        </w:rPr>
        <w:t>`workflow_instance` / `workflow_node`（借用工单与节点自动化配置）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Request（请求）节点</w:t>
      </w:r>
    </w:p>
    <w:p>
      <w:r>
        <w:rPr>
          <w:rFonts w:ascii="Calibri" w:hAnsi="Calibri" w:eastAsia="PingFang SC"/>
        </w:rPr>
        <w:t>员工选择要借用的规格（model）与使用位置（location）。</w:t>
      </w:r>
    </w:p>
    <w:p>
      <w:pPr>
        <w:pStyle w:val="ListBullet"/>
      </w:pPr>
      <w:r>
        <w:rPr>
          <w:rFonts w:ascii="Calibri" w:hAnsi="Calibri" w:eastAsia="PingFang SC"/>
          <w:b/>
        </w:rPr>
        <w:t>choose model（选择规格）操作说明</w:t>
      </w:r>
      <w:r>
        <w:rPr>
          <w:rFonts w:ascii="Calibri" w:hAnsi="Calibri" w:eastAsia="PingFang SC"/>
        </w:rPr>
        <w:t>：点击 choose model 后弹窗展示 Hardware + consumable 所有 model 名称；model 页面支持多选；回显展示已选中的 model 数据；弹窗支持搜索、排序、筛选、分页；点击确认后将选中 model 名称回显到 DOSM。点击 ok 后至少选择一个 model，否则提示：`Please select at least one asset model`；结果回显 DOSM 表单；点击 cancel 返回 DOSM。</w:t>
      </w:r>
    </w:p>
    <w:p>
      <w:pPr>
        <w:pStyle w:val="ListBullet"/>
      </w:pPr>
      <w:r>
        <w:rPr>
          <w:rFonts w:ascii="Calibri" w:hAnsi="Calibri" w:eastAsia="PingFang SC"/>
          <w:b/>
        </w:rPr>
        <w:t>location（位置）操作说明</w:t>
      </w:r>
      <w:r>
        <w:rPr>
          <w:rFonts w:ascii="Calibri" w:hAnsi="Calibri" w:eastAsia="PingFang SC"/>
        </w:rPr>
        <w:t>：多级下拉搜索单选，搜索结果高亮展示；点击 ok 后将结果回显到 DOSM 表单，展示形式为「xx》xx》xx」；二次点击展开回显已选择的地点名称；点击 cancel 返回 DOSM。数据来源于 ITAM 中的位置树。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Asset Deliver（资产交付）节点</w:t>
      </w:r>
    </w:p>
    <w:p>
      <w:r>
        <w:rPr>
          <w:rFonts w:ascii="Calibri" w:hAnsi="Calibri" w:eastAsia="PingFang SC"/>
        </w:rPr>
        <w:t>库存管理员根据 Request 选择的 model 与数量，选择具体出库资产。数据来源于 Request 中选择 model 的数据，展示字段：name、location、Request。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字段说明（当 model 类型为 hardware 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是否必填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是否可编辑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source stockroom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下拉数据为 Request 选择的 location 关联的库房+货架+货位；无需选择最小节点；展现形式为「位置名称+位置下的数量+位置下所有的数量」，库房/货架/货位的 in stock 数量独立计算（举例：库房 5/10）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in stock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数据来源于所选位置下 model 的库存量，满足：stockroom 相符、state=in stock、substate=available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consume quantity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整数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数量由 asset tag 中选中的资产数量自动带出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Reserved for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否（只读）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默认为工单中的 request for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asset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下拉多选（displayname）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下拉数据为库房中可用的资产，满足：stockroom 相符（只展示所选位置下资产）、state=in stock、substate=available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字段说明（当 model 类型为 consumable 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是否必填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是否可编辑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source stockroom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下拉数据为 Request 选择的 location 关联的库房+货架+货位；无需选择最小节点；展现形式为（位置下可用数量+位置下所有子位置可用数量）位置名称，例：（3/7）北京库房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Asset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下拉数据为所选库房位置下可选择的资产规格名称，满足：stockroom 相符、state=in stock、substate=available；展现形式为（可用数量）资产名称，例：（3）资产名称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in stock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数据来源于所选资产的可用数量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consume quantity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整数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借出数量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Reserved for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否（只读）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默认为工单中的 request for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操作说明与校验</w:t>
      </w:r>
    </w:p>
    <w:p>
      <w:pPr>
        <w:pStyle w:val="ListBullet"/>
      </w:pPr>
      <w:r>
        <w:rPr>
          <w:rFonts w:ascii="Calibri" w:hAnsi="Calibri" w:eastAsia="PingFang SC"/>
        </w:rPr>
        <w:t>点击 consume 后列表中新增一行；点击 delete 删除行；点击 cancel 返回 DOSM。</w:t>
      </w:r>
    </w:p>
    <w:p>
      <w:pPr>
        <w:pStyle w:val="ListBullet"/>
      </w:pPr>
      <w:r>
        <w:rPr>
          <w:rFonts w:ascii="Calibri" w:hAnsi="Calibri" w:eastAsia="PingFang SC"/>
        </w:rPr>
        <w:t>点击 submit 校验：</w:t>
      </w:r>
    </w:p>
    <w:p>
      <w:pPr>
        <w:pStyle w:val="ListBullet"/>
      </w:pPr>
      <w:r>
        <w:rPr>
          <w:rFonts w:ascii="Calibri" w:hAnsi="Calibri" w:eastAsia="PingFang SC"/>
          <w:b/>
        </w:rPr>
        <w:t>校验1</w:t>
      </w:r>
      <w:r>
        <w:rPr>
          <w:rFonts w:ascii="Calibri" w:hAnsi="Calibri" w:eastAsia="PingFang SC"/>
        </w:rPr>
        <w:t>：存在必填项，保存失败，提示 `Failed to save, required fields exist`。</w:t>
      </w:r>
    </w:p>
    <w:p>
      <w:pPr>
        <w:pStyle w:val="ListBullet"/>
      </w:pPr>
      <w:r>
        <w:rPr>
          <w:rFonts w:ascii="Calibri" w:hAnsi="Calibri" w:eastAsia="PingFang SC"/>
          <w:b/>
        </w:rPr>
        <w:t>校验2</w:t>
      </w:r>
      <w:r>
        <w:rPr>
          <w:rFonts w:ascii="Calibri" w:hAnsi="Calibri" w:eastAsia="PingFang SC"/>
        </w:rPr>
        <w:t>：单条记录中 consume Quantity 不可大于 in stock 数量，提示 `The consumption quantity cannot be greater than the inventory quantity`。</w:t>
      </w:r>
    </w:p>
    <w:p>
      <w:pPr>
        <w:pStyle w:val="ListBullet"/>
      </w:pPr>
      <w:r>
        <w:rPr>
          <w:rFonts w:ascii="Calibri" w:hAnsi="Calibri" w:eastAsia="PingFang SC"/>
          <w:b/>
        </w:rPr>
        <w:t>校验3</w:t>
      </w:r>
      <w:r>
        <w:rPr>
          <w:rFonts w:ascii="Calibri" w:hAnsi="Calibri" w:eastAsia="PingFang SC"/>
        </w:rPr>
        <w:t>：每个 model 的 consume Quantity 之和必须等于 Request 数量，提示 `xxx quantity consumed is not the same as the Request quantity`。</w:t>
      </w:r>
    </w:p>
    <w:p>
      <w:pPr>
        <w:pStyle w:val="ListBullet"/>
      </w:pPr>
      <w:r>
        <w:rPr>
          <w:rFonts w:ascii="Calibri" w:hAnsi="Calibri" w:eastAsia="PingFang SC"/>
          <w:b/>
        </w:rPr>
        <w:t>校验4</w:t>
      </w:r>
      <w:r>
        <w:rPr>
          <w:rFonts w:ascii="Calibri" w:hAnsi="Calibri" w:eastAsia="PingFang SC"/>
        </w:rPr>
        <w:t>：单个消耗品资产中 consume Quantity 之和不可大于资产本身数量。</w:t>
      </w:r>
    </w:p>
    <w:p>
      <w:pPr>
        <w:pStyle w:val="ListBullet"/>
      </w:pPr>
      <w:r>
        <w:rPr>
          <w:rFonts w:ascii="Calibri" w:hAnsi="Calibri" w:eastAsia="PingFang SC"/>
        </w:rPr>
        <w:t>校验通过：将结果回显到 DOSM 表单。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流程自动化</w:t>
      </w:r>
    </w:p>
    <w:p>
      <w:r>
        <w:rPr>
          <w:rFonts w:ascii="Calibri" w:hAnsi="Calibri" w:eastAsia="PingFang SC"/>
        </w:rPr>
        <w:t>触发方式：名称=end of Asset deliver，条件=工单离开节点，生效范围=部分节点，选择节点=Asset deliver，执行方式=接口调用，执行时机=立即执行。触发内容：</w:t>
      </w:r>
    </w:p>
    <w:p>
      <w:pPr>
        <w:pStyle w:val="ListBullet"/>
      </w:pPr>
      <w:r>
        <w:rPr>
          <w:rFonts w:ascii="Calibri" w:hAnsi="Calibri" w:eastAsia="PingFang SC"/>
          <w:b/>
        </w:rPr>
        <w:t>选择的 Hardware 资产</w:t>
      </w:r>
      <w:r>
        <w:rPr>
          <w:rFonts w:ascii="Calibri" w:hAnsi="Calibri" w:eastAsia="PingFang SC"/>
        </w:rPr>
        <w:t>：state=in stock；substate=reserved；reserved for=工单中的 reserved for。</w:t>
      </w:r>
    </w:p>
    <w:p>
      <w:pPr>
        <w:pStyle w:val="ListBullet"/>
      </w:pPr>
      <w:r>
        <w:rPr>
          <w:rFonts w:ascii="Calibri" w:hAnsi="Calibri" w:eastAsia="PingFang SC"/>
          <w:b/>
        </w:rPr>
        <w:t>选择的 consumable 资产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若 consume quantity 与耗材本身 Quantity 相等：state 更改为 in stock；substate 更改为 reserved。</w:t>
      </w:r>
    </w:p>
    <w:p>
      <w:pPr>
        <w:pStyle w:val="ListBullet"/>
      </w:pPr>
      <w:r>
        <w:rPr>
          <w:rFonts w:ascii="Calibri" w:hAnsi="Calibri" w:eastAsia="PingFang SC"/>
        </w:rPr>
        <w:t>若 consume quantity 小于耗材本身 Quantity：① 原 consumable 资产 Quantity = 原 Quantity − consume quantity；② 新建一条同规格 consumable 资产数据（model、model category、stockroom、location、cost、asset tag、cost center 与原一致；Quantity=consume quantity；state=in stock；substate=reserved）；③ 当选择资产为多个时，新建的耗材资产数据不做合并。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User confirmation（用户确认）节点</w:t>
      </w:r>
    </w:p>
    <w:p>
      <w:r>
        <w:rPr>
          <w:rFonts w:ascii="Calibri" w:hAnsi="Calibri" w:eastAsia="PingFang SC"/>
        </w:rPr>
        <w:t>资产使用人确认收到借用资产。流程自动化：名称=end of User confirmation，条件=工单离开节点，选择节点=User confirmation，接口调用，立即执行。触发内容：</w:t>
      </w:r>
    </w:p>
    <w:p>
      <w:pPr>
        <w:pStyle w:val="ListBullet"/>
      </w:pPr>
      <w:r>
        <w:rPr>
          <w:rFonts w:ascii="Calibri" w:hAnsi="Calibri" w:eastAsia="PingFang SC"/>
          <w:b/>
        </w:rPr>
        <w:t>审批通过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Hardware 资产：state=in use；substate=none；assign to=工单中的 reserved for；清空 stockroom。</w:t>
      </w:r>
    </w:p>
    <w:p>
      <w:pPr>
        <w:pStyle w:val="ListBullet"/>
      </w:pPr>
      <w:r>
        <w:rPr>
          <w:rFonts w:ascii="Calibri" w:hAnsi="Calibri" w:eastAsia="PingFang SC"/>
        </w:rPr>
        <w:t>consumable 资产（新建的）：state=consumed；substate=none；assign to=工单中的 reserved for；清空 stockroom。</w:t>
      </w:r>
    </w:p>
    <w:p>
      <w:pPr>
        <w:pStyle w:val="ListBullet"/>
      </w:pPr>
      <w:r>
        <w:rPr>
          <w:rFonts w:ascii="Calibri" w:hAnsi="Calibri" w:eastAsia="PingFang SC"/>
          <w:b/>
        </w:rPr>
        <w:t>审批不通过（退回）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Hardware 资产：state=in stock；substate=available；reserved for 清空。</w:t>
      </w:r>
    </w:p>
    <w:p>
      <w:pPr>
        <w:pStyle w:val="ListBullet"/>
      </w:pPr>
      <w:r>
        <w:rPr>
          <w:rFonts w:ascii="Calibri" w:hAnsi="Calibri" w:eastAsia="PingFang SC"/>
        </w:rPr>
        <w:t>consumable 资产（新建的）：state=in stock；substate=available。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Asset Return / Return（资产退还与库存归还）节点</w:t>
      </w:r>
    </w:p>
    <w:p>
      <w:r>
        <w:rPr>
          <w:rFonts w:ascii="Calibri" w:hAnsi="Calibri" w:eastAsia="PingFang SC"/>
        </w:rPr>
        <w:t>资产负责人（Asset Return）发起归还，库存管理员（Return）接收资产入库。数据来源于 Asset return 归还的资产规格数据，单个资产为一条数据。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字段说明（归还表格）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是否必填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是否可编辑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借用资产名称/asset tag/借用数量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展示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左侧展示借用资产的名称、asset tag、借用数量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Remaining Rights / Remaining Quantity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=Total Requested − Receiving（硬件为 Rights，耗材为 Quantity）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Receiving Quantity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整数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不可大于 Remaining，硬件来源于 Capture Asset tag 选中数据；耗材默认为 Total Requested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Receiving Stockroom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下拉数据为库房+货架+货位，无需选择最小节点，默认为 Asset Deliver 时的库房位置（耗材为借用位置可服务的库房位置）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归还校验与保存</w:t>
      </w:r>
    </w:p>
    <w:p>
      <w:pPr>
        <w:pStyle w:val="ListBullet"/>
      </w:pPr>
      <w:r>
        <w:rPr>
          <w:rFonts w:ascii="Calibri" w:hAnsi="Calibri" w:eastAsia="PingFang SC"/>
        </w:rPr>
        <w:t>保存校验：① 单资产 receiving quantity 不可大于 remaining quantity，提示 `The receiving quantity cannot be greater than the remaining quantity`；② 所有资产 receiving quantity 不可均为 0，提示 `Please receive at least one asset`；③ 任一资产 receiving quantity 不为 0 时可保存。</w:t>
      </w:r>
    </w:p>
    <w:p>
      <w:pPr>
        <w:pStyle w:val="ListBullet"/>
      </w:pPr>
      <w:r>
        <w:rPr>
          <w:rFonts w:ascii="Calibri" w:hAnsi="Calibri" w:eastAsia="PingFang SC"/>
          <w:b/>
        </w:rPr>
        <w:t>保存成功后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到货资产类型为 Hardware：state=in stock；substate=available；reserve for 清空；assigned to 清空；stockroom=归还时间选择的库房位置；location=库房位置。</w:t>
      </w:r>
    </w:p>
    <w:p>
      <w:pPr>
        <w:pStyle w:val="ListBullet"/>
      </w:pPr>
      <w:r>
        <w:rPr>
          <w:rFonts w:ascii="Calibri" w:hAnsi="Calibri" w:eastAsia="PingFang SC"/>
        </w:rPr>
        <w:t>归还物料类型为 consumable：新建一条同规格 consumable 资产（model、model category、stockroom、location、cost、asset tag、cost center、parent 与原一致；Quantity=receiving quantity；state=in stock；substate=available；assigned to 清空；stockroom=归还时间选择的库房位置；location=库房位置）；多次到货仍遵从以上逻辑，在新增耗材上增加 Quantity 即可。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字段字典值说明（借用状态机）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阶段/字段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Deliver 后（Hardware）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stock, substate=reserved, reserved for=request for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交付后资产预留给借用人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Deliver 后（consumable 相等）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stock, substate=reserved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借出量等于库存量时整条预留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Deliver 后（consumable 小于）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原资产 Quantity 扣减 + 新建资产 state=in stock/substate=reserved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借出量小于库存量时拆分新建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 confirmation 通过（Hardware）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use, substate=none, assign to=reserved for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用户确认后进入在用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 confirmation 通过（consumable）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state=consumed, substate=none, assign to=reserved for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耗材确认后进入已消耗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 confirmation 退回（Hardware）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stock, substate=available, reserved for 清空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退回后回到可用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Return 后（Hardware）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stock, substate=available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归还入库后可用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Return 后（consumable）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state=in stock, substate=available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归还入库新建同规格耗材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发起入口</w:t>
      </w:r>
      <w:r>
        <w:rPr>
          <w:rFonts w:ascii="Calibri" w:hAnsi="Calibri" w:eastAsia="PingFang SC"/>
        </w:rPr>
        <w:t>：借用工单从 Request 节点开始，员工选择 model（Hardware+consumable）与 location。</w:t>
      </w:r>
    </w:p>
    <w:p>
      <w:pPr>
        <w:pStyle w:val="ListBullet"/>
      </w:pPr>
      <w:r>
        <w:rPr>
          <w:rFonts w:ascii="Calibri" w:hAnsi="Calibri" w:eastAsia="PingFang SC"/>
          <w:b/>
        </w:rPr>
        <w:t>交付页</w:t>
      </w:r>
      <w:r>
        <w:rPr>
          <w:rFonts w:ascii="Calibri" w:hAnsi="Calibri" w:eastAsia="PingFang SC"/>
        </w:rPr>
        <w:t>：库存管理员按 model 类型（硬件/耗材）分别选择 source stockroom、asset/数量，遵守四项校验后 submit。</w:t>
      </w:r>
    </w:p>
    <w:p>
      <w:pPr>
        <w:pStyle w:val="ListBullet"/>
      </w:pPr>
      <w:r>
        <w:rPr>
          <w:rFonts w:ascii="Calibri" w:hAnsi="Calibri" w:eastAsia="PingFang SC"/>
          <w:b/>
        </w:rPr>
        <w:t>确认/归还</w:t>
      </w:r>
      <w:r>
        <w:rPr>
          <w:rFonts w:ascii="Calibri" w:hAnsi="Calibri" w:eastAsia="PingFang SC"/>
        </w:rPr>
        <w:t>：用户确认收货触发在用；资产负责人发起归还、库存管理员按 Receiving Quantity/Stockroom 入库。</w:t>
      </w:r>
    </w:p>
    <w:p>
      <w:pPr>
        <w:pStyle w:val="ListBullet"/>
      </w:pPr>
      <w:r>
        <w:rPr>
          <w:rFonts w:ascii="Calibri" w:hAnsi="Calibri" w:eastAsia="PingFang SC"/>
          <w:b/>
        </w:rPr>
        <w:t>数量展示</w:t>
      </w:r>
      <w:r>
        <w:rPr>
          <w:rFonts w:ascii="Calibri" w:hAnsi="Calibri" w:eastAsia="PingFang SC"/>
        </w:rPr>
        <w:t>：库房下拉统一以「可用数量/总数量」形式展示，库房、货架、货位独立计算。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借用流程五节点（Request→Asset Deliver→User confirmation→Asset Return→Return）可完整推进，Asset Deliver 可 Reject 退回 Request。</w:t>
      </w:r>
    </w:p>
    <w:p>
      <w:pPr>
        <w:pStyle w:val="ListBullet"/>
      </w:pPr>
      <w:r>
        <w:rPr>
          <w:rFonts w:ascii="Calibri" w:hAnsi="Calibri" w:eastAsia="PingFang SC"/>
        </w:rPr>
        <w:t>Request 支持 Hardware+consumable model 多选与位置树单选，空选时提示 `Please select at least one asset model`。</w:t>
      </w:r>
    </w:p>
    <w:p>
      <w:pPr>
        <w:pStyle w:val="ListBullet"/>
      </w:pPr>
      <w:r>
        <w:rPr>
          <w:rFonts w:ascii="Calibri" w:hAnsi="Calibri" w:eastAsia="PingFang SC"/>
        </w:rPr>
        <w:t>Asset Deliver 四项校验（必填/单条不超库存/规格合计等于请求/耗材合计不超资产数量）生效；硬件与耗材字段与库存过滤条件符合定义。</w:t>
      </w:r>
    </w:p>
    <w:p>
      <w:pPr>
        <w:pStyle w:val="ListBullet"/>
      </w:pPr>
      <w:r>
        <w:rPr>
          <w:rFonts w:ascii="Calibri" w:hAnsi="Calibri" w:eastAsia="PingFang SC"/>
        </w:rPr>
        <w:t>交付/确认/归还各节点状态机准确：硬件 reserved→in use→归还 available；耗材按数量拆分/合并、归还新建同规格资产。</w:t>
      </w:r>
    </w:p>
    <w:p>
      <w:pPr>
        <w:pStyle w:val="ListBullet"/>
      </w:pPr>
      <w:r>
        <w:rPr>
          <w:rFonts w:ascii="Calibri" w:hAnsi="Calibri" w:eastAsia="PingFang SC"/>
        </w:rPr>
        <w:t>Return 校验（不超剩余、至少归还一个）生效，入库后 stockroom/location/assigned 等字段按定义更新。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