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资产处置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对应功能架构：Dispose Asset / Other Lifecycle Mgmt　｜　对应原型：资产管理 → 资产台账（资产操作 → 处置）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权威依据：源文档《PRD-Dispose Asset（资产处置）-V1.0》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α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 / 生命周期管理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`/asset/ledger`（发起处置）、处置工单流程页（Request/Approval/Schedule Pickup/Asset departure/Disposal Documentation）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《PRD-Dispose Asset（资产处置）-V1.0》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3.27（V1.0）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初版，明确资产处置五节点流程与各节点状态流转、流程自动化触发规则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Dispose（处置）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对已退役资产执行的最终处置动作（报废/出售/捐赠等），处置后资产状态终止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DOSM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流程编排/服务管理平台，ITAM 流程类需求与其结合实现，页面数据双向回显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流程自动化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工单节点离开时触发的自动动作（接口调用），用于批量变更资产状态字段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State / Substate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资产状态 / 子状态，处置流程沿状态机推进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Schedule Pickup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计划取件节点，安排处置物流取件时间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departure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资产离场节点，资产实物离开企业场地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Disposal 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处置文件节点，归档处置凭证并完成处置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资产退役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处置对象来源于已退役（state=Retired）资产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提供资产台账与状态机字段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附件与统一日志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处置文件归档与操作日志记录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资产退役后需进入处置流程，完成物理层面的最终处置（报废、出售、捐赠、供应商回收等），并留存处置凭证以满足财务与合规审计要求。处置流程需明确审批、取件、离场、归档等节点，并在各节点自动推进资产状态，保证台账数据与资产真实生命周期一致。ITAM 流程类需求（处置、退役、领用等）均与 DOSM 结合实现，页面数据双向回显。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合规留痕</w:t>
      </w:r>
      <w:r>
        <w:rPr>
          <w:rFonts w:ascii="Calibri" w:hAnsi="Calibri" w:eastAsia="PingFang SC"/>
        </w:rPr>
        <w:t>：处置全流程节点清晰、可追踪，处置文件归档满足审计要求。</w:t>
      </w:r>
    </w:p>
    <w:p>
      <w:pPr>
        <w:pStyle w:val="ListBullet"/>
      </w:pPr>
      <w:r>
        <w:rPr>
          <w:rFonts w:ascii="Calibri" w:hAnsi="Calibri" w:eastAsia="PingFang SC"/>
          <w:b/>
        </w:rPr>
        <w:t>状态一致性</w:t>
      </w:r>
      <w:r>
        <w:rPr>
          <w:rFonts w:ascii="Calibri" w:hAnsi="Calibri" w:eastAsia="PingFang SC"/>
        </w:rPr>
        <w:t>：各节点自动推进资产 state/substate，确保台账反映资产真实处置进度。</w:t>
      </w:r>
    </w:p>
    <w:p>
      <w:pPr>
        <w:pStyle w:val="ListBullet"/>
      </w:pPr>
      <w:r>
        <w:rPr>
          <w:rFonts w:ascii="Calibri" w:hAnsi="Calibri" w:eastAsia="PingFang SC"/>
          <w:b/>
        </w:rPr>
        <w:t>风险控制</w:t>
      </w:r>
      <w:r>
        <w:rPr>
          <w:rFonts w:ascii="Calibri" w:hAnsi="Calibri" w:eastAsia="PingFang SC"/>
        </w:rPr>
        <w:t>：审批节点前置，防止未经授权的资产流出；离场节点标记运输中状态，避免资产丢失。</w:t>
      </w:r>
    </w:p>
    <w:p>
      <w:pPr>
        <w:pStyle w:val="ListBullet"/>
      </w:pPr>
      <w:r>
        <w:rPr>
          <w:rFonts w:ascii="Calibri" w:hAnsi="Calibri" w:eastAsia="PingFang SC"/>
          <w:b/>
        </w:rPr>
        <w:t>成本核算</w:t>
      </w:r>
      <w:r>
        <w:rPr>
          <w:rFonts w:ascii="Calibri" w:hAnsi="Calibri" w:eastAsia="PingFang SC"/>
        </w:rPr>
        <w:t>：处置结果（如转售价格、处置原因）为资产残值与 TCO 核算提供依据。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HAM 的 Asset Disposal 流程：处置需经审批，资产退役后进入待处置（Pending disposal）子状态，处置完成后 state=Retired、substate=Disposed。ITAM 在此基础上增加 Schedule Pickup（计划取件）与 Asset departure（资产离场）节点，覆盖物流取件与离场过程的状态追踪。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，我希望选择已退役资产发起处置并经审批，以便合规地完成资产报废/出售。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合规经理</w:t>
      </w:r>
      <w:r>
        <w:rPr>
          <w:rFonts w:ascii="Calibri" w:hAnsi="Calibri" w:eastAsia="PingFang SC"/>
        </w:rPr>
        <w:t>，我希望在审批节点确认处置的合理性，以便防止资产未经授权流出。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，我希望在离场与处置文件节点自动更新资产状态，以便台账实时反映处置进度。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处置流程总览</w:t>
      </w:r>
    </w:p>
    <w:p>
      <w:r>
        <w:rPr>
          <w:rFonts w:ascii="Calibri" w:hAnsi="Calibri" w:eastAsia="PingFang SC"/>
        </w:rPr>
        <w:t>处置流程包含五个节点，整体为串行推进，审批不通过可驳回至请求节点：</w:t>
      </w:r>
    </w:p>
    <w:p>
      <w:r>
        <w:rPr>
          <w:rFonts w:ascii="Calibri" w:hAnsi="Calibri" w:eastAsia="PingFang SC"/>
          <w:b/>
        </w:rPr>
        <w:t>开始 → Request（请求，资产管理员） → Approval（审批，合规经理） →〔通过〕→ Schedule Pickup（计划取件） → Asset departure（资产离场） → Disposal Documentation（处置文件，资产管理员） → 结束</w:t>
      </w:r>
    </w:p>
    <w:p>
      <w:r>
        <w:rPr>
          <w:rFonts w:ascii="Calibri" w:hAnsi="Calibri" w:eastAsia="PingFang SC"/>
        </w:rPr>
        <w:t>其中 Approval 节点「驳回」时，工单退回 Request 节点重新处理。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`asset`（资产主表，读取候选资产并变更 state/substate）</w:t>
      </w:r>
    </w:p>
    <w:p>
      <w:pPr>
        <w:pStyle w:val="ListBullet"/>
      </w:pPr>
      <w:r>
        <w:rPr>
          <w:rFonts w:ascii="Calibri" w:hAnsi="Calibri" w:eastAsia="PingFang SC"/>
        </w:rPr>
        <w:t>`workflow_instance`（处置工单实例）</w:t>
      </w:r>
    </w:p>
    <w:p>
      <w:pPr>
        <w:pStyle w:val="ListBullet"/>
      </w:pPr>
      <w:r>
        <w:rPr>
          <w:rFonts w:ascii="Calibri" w:hAnsi="Calibri" w:eastAsia="PingFang SC"/>
        </w:rPr>
        <w:t>`workflow_node`（工单节点与节点自动化配置）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各节点功能与流程自动化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节点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处理角色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流程自动化（触发内容）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Request（请求）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选择待处置资产。数据来源于 ITAM 全部资产，需</w:t>
            </w:r>
            <w:r>
              <w:rPr>
                <w:rFonts w:ascii="Calibri" w:hAnsi="Calibri" w:eastAsia="PingFang SC"/>
                <w:b/>
              </w:rPr>
              <w:t>同时满足</w:t>
            </w:r>
            <w:r>
              <w:rPr>
                <w:rFonts w:ascii="Calibri" w:hAnsi="Calibri" w:eastAsia="PingFang SC"/>
              </w:rPr>
              <w:t>：type=hardware、state=Retired、substate=none。操作：多选至少选一个；顶部支持搜索、排序、分页；选择完成后将资产数据回显到 DOSM 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Approval（审批）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合规经理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对处置申请进行审批，通过后进入取件；驳回退回 Request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 xml:space="preserve">触发方式：名称=Approval，条件=工单离开节点，生效范围=部分节点，选择节点=Approval，执行方式=接口调用，执行时机=立即执行。触发内容：将选择资产的 substate 更改为 </w:t>
            </w:r>
            <w:r>
              <w:rPr>
                <w:rFonts w:ascii="Calibri" w:hAnsi="Calibri" w:eastAsia="PingFang SC"/>
                <w:b/>
              </w:rPr>
              <w:t>pending dispose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Schedule Pickup（计划取件）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安排处置物流取件时间与相关信息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departure（资产离场）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资产实物离开企业场地，标记运输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 xml:space="preserve">触发方式：名称=Asset departure，条件=工单离开节点，生效范围=部分节点，选择节点=Asset departure，执行方式=接口调用，执行时机=立即执行。触发内容：将选择资产的 state 更改为 </w:t>
            </w:r>
            <w:r>
              <w:rPr>
                <w:rFonts w:ascii="Calibri" w:hAnsi="Calibri" w:eastAsia="PingFang SC"/>
                <w:b/>
              </w:rPr>
              <w:t>in transit</w:t>
            </w:r>
            <w:r>
              <w:rPr>
                <w:rFonts w:ascii="Calibri" w:hAnsi="Calibri" w:eastAsia="PingFang SC"/>
              </w:rPr>
              <w:t xml:space="preserve">，substate 更改为 </w:t>
            </w:r>
            <w:r>
              <w:rPr>
                <w:rFonts w:ascii="Calibri" w:hAnsi="Calibri" w:eastAsia="PingFang SC"/>
                <w:b/>
              </w:rPr>
              <w:t>pending dispose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Disposal Documentation（处置文件）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归档处置凭证/文件，完成处置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 xml:space="preserve">触发方式：名称=Disposal Documentation，条件=工单离开节点，生效范围=部分节点，选择节点=Disposal Documentation，执行方式=接口调用，执行时机=立即执行。触发内容：将选择资产的 state 更改为 </w:t>
            </w:r>
            <w:r>
              <w:rPr>
                <w:rFonts w:ascii="Calibri" w:hAnsi="Calibri" w:eastAsia="PingFang SC"/>
                <w:b/>
              </w:rPr>
              <w:t>retired</w:t>
            </w:r>
            <w:r>
              <w:rPr>
                <w:rFonts w:ascii="Calibri" w:hAnsi="Calibri" w:eastAsia="PingFang SC"/>
              </w:rPr>
              <w:t xml:space="preserve">，substate 更改为 </w:t>
            </w:r>
            <w:r>
              <w:rPr>
                <w:rFonts w:ascii="Calibri" w:hAnsi="Calibri" w:eastAsia="PingFang SC"/>
                <w:b/>
              </w:rPr>
              <w:t>disposed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Request 节点字段说明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Asset（待处置资产）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关联多选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数据来源于 ITAM 资产，筛选条件 type=hardware 且 state=Retired 且 substate=none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资产显示名称，列表展示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资产标签，唯一标识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资产状态，候选须为 Retired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子状态，候选须为 none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字段字典值说明（处置状态机）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type=hardware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仅硬件资产可进入处置流程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state=Retired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处置对象须为已退役资产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substate=none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已退役且无进行中子状态的资产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Approval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substate=pending dispose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审批通过后资产进入待处置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departure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transit, substate=pending dispose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资产离场后进入运输中、待处置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Disposal Documentation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state=retired, substate=disposed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处置文件归档后资产终态：已退役、已处置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发起入口</w:t>
      </w:r>
      <w:r>
        <w:rPr>
          <w:rFonts w:ascii="Calibri" w:hAnsi="Calibri" w:eastAsia="PingFang SC"/>
        </w:rPr>
        <w:t>：资产台账列表选中已退役资产，在「更多/操作」中选择「处置」，进入处置工单 Request 节点。</w:t>
      </w:r>
    </w:p>
    <w:p>
      <w:pPr>
        <w:pStyle w:val="ListBullet"/>
      </w:pPr>
      <w:r>
        <w:rPr>
          <w:rFonts w:ascii="Calibri" w:hAnsi="Calibri" w:eastAsia="PingFang SC"/>
          <w:b/>
        </w:rPr>
        <w:t>Request 选择页</w:t>
      </w:r>
      <w:r>
        <w:rPr>
          <w:rFonts w:ascii="Calibri" w:hAnsi="Calibri" w:eastAsia="PingFang SC"/>
        </w:rPr>
        <w:t>：展示满足条件（Retired/none/hardware）的资产，多选、至少一个；顶部支持搜索、排序、分页；确认后资产回显 DOSM 表单。</w:t>
      </w:r>
    </w:p>
    <w:p>
      <w:pPr>
        <w:pStyle w:val="ListBullet"/>
      </w:pPr>
      <w:r>
        <w:rPr>
          <w:rFonts w:ascii="Calibri" w:hAnsi="Calibri" w:eastAsia="PingFang SC"/>
          <w:b/>
        </w:rPr>
        <w:t>审批交互</w:t>
      </w:r>
      <w:r>
        <w:rPr>
          <w:rFonts w:ascii="Calibri" w:hAnsi="Calibri" w:eastAsia="PingFang SC"/>
        </w:rPr>
        <w:t>：Approval 节点提供「通过/驳回」；驳回则退回 Request 节点。</w:t>
      </w:r>
    </w:p>
    <w:p>
      <w:pPr>
        <w:pStyle w:val="ListBullet"/>
      </w:pPr>
      <w:r>
        <w:rPr>
          <w:rFonts w:ascii="Calibri" w:hAnsi="Calibri" w:eastAsia="PingFang SC"/>
          <w:b/>
        </w:rPr>
        <w:t>状态联动</w:t>
      </w:r>
      <w:r>
        <w:rPr>
          <w:rFonts w:ascii="Calibri" w:hAnsi="Calibri" w:eastAsia="PingFang SC"/>
        </w:rPr>
        <w:t>：各节点离开时通过接口调用自动变更资产 state/substate（见 3.1.2），无需人工逐条修改。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处置流程五节点（Request→Approval→Schedule Pickup→Asset departure→Disposal Documentation）可完整推进，Approval 驳回可退回 Request。</w:t>
      </w:r>
    </w:p>
    <w:p>
      <w:pPr>
        <w:pStyle w:val="ListBullet"/>
      </w:pPr>
      <w:r>
        <w:rPr>
          <w:rFonts w:ascii="Calibri" w:hAnsi="Calibri" w:eastAsia="PingFang SC"/>
        </w:rPr>
        <w:t>Request 节点候选资产严格满足 type=hardware、state=Retired、substate=none，支持多选、搜索、排序、分页。</w:t>
      </w:r>
    </w:p>
    <w:p>
      <w:pPr>
        <w:pStyle w:val="ListBullet"/>
      </w:pPr>
      <w:r>
        <w:rPr>
          <w:rFonts w:ascii="Calibri" w:hAnsi="Calibri" w:eastAsia="PingFang SC"/>
        </w:rPr>
        <w:t>各节点流程自动化按定义准确变更资产状态：Approval→substate=pending dispose；Asset departure→state=in transit &amp; substate=pending dispose；Disposal Documentation→state=retired &amp; substate=disposed。</w:t>
      </w:r>
    </w:p>
    <w:p>
      <w:pPr>
        <w:pStyle w:val="ListBullet"/>
      </w:pPr>
      <w:r>
        <w:rPr>
          <w:rFonts w:ascii="Calibri" w:hAnsi="Calibri" w:eastAsia="PingFang SC"/>
        </w:rPr>
        <w:t>处置结果在 DOSM 与 ITAM 台账双向一致回显。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