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软件许可资产增删改查 PRD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对应功能架构：Asset Estate &amp; Action / Software Licenses　｜　对应原型：资产管理 → 资产台账（软件许可资产）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文档性质：产品需求说明书（PRD）　｜　权威依据：最新系统截图 + ITAM 操作手册 + 系统原型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 前言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1.1 需求基本信息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交付版本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标品 Demo 版本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模块归属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资产管理 / 资产台账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优先级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P0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关联原型页面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`/asset/ledger`（列表，软件许可分类）、`/asset/ledger/:id`（详情，含 User/Device Entitlements、Contracts、Upgrade &amp; Downgrades Tab）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关联源文档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《Assets 软件资产 License 增删改查授权》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1.2 文档变更记录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12.10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Vivian Li（李冬梅）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新建软件许可资产 License 增删改查、用户/设备授权、合同关联、升降级内容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对齐原型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按最新系统原型对齐字段命名、列表默认列、左侧类型分类面板；Asset tag 规则 `SW+8位数字`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1.3 名词解释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Software License（软件许可资产）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软件许可证台账记录，`alm_license` 表，管理许可数量（Rights）与授权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Rights（权益/许可数量）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该软件 License 可授权的总数量，用于与已授权设备数+用户数比较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User Entitlements（用户授权）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将 License 授权给用户的记录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Device Entitlements（设备授权）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将 License 授权给设备的记录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Set conditions（条件设置）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对可获取 License 的用户/设备设置筛选条件（字段+运算符+值）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Upgrade &amp; Downgrade（升降级）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软件许可证从一个版本升级/降级到另一版本的关系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1.4 关联需求清单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需求名称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当前进度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资产规格管理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软件许可需先有规格模型（category=Software License）再实例化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合同管理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软件许可可关联合同（Assets Covered）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License 度量与属性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License Rights/Metric 相关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映射管理（Field/Status Mapping）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CMDB 当前不管理 software license；模式2 依赖 mapping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后续完成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 需求分析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2.1 业务背景</w:t>
      </w:r>
    </w:p>
    <w:p>
      <w:r>
        <w:rPr>
          <w:rFonts w:ascii="Calibri" w:hAnsi="Calibri" w:eastAsia="PingFang SC"/>
        </w:rPr>
        <w:t xml:space="preserve">当企业建立了规格模型（Model）之后，需要对与规格对应的软件许可资产进行创建与管理。软件许可资产用于管理软件的许可证（License）及其授权关系，围绕财务价值管理诉求，联动合同、费用/成本、厂商/组织。软件许可以 </w:t>
      </w:r>
      <w:r>
        <w:rPr>
          <w:rFonts w:ascii="Calibri" w:hAnsi="Calibri" w:eastAsia="PingFang SC"/>
          <w:b/>
        </w:rPr>
        <w:t>Rights（许可数量）</w:t>
      </w:r>
      <w:r>
        <w:rPr>
          <w:rFonts w:ascii="Calibri" w:hAnsi="Calibri" w:eastAsia="PingFang SC"/>
        </w:rPr>
        <w:t xml:space="preserve"> 为核心，支持为用户与设备分别授权，并可关联合同、设置升降级关系。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特别说明：软件资产没有 CI 项，CMDB 当前不管理 software license。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 需求价值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2.2.1 模块价值点</w:t>
      </w:r>
    </w:p>
    <w:p>
      <w:pPr>
        <w:pStyle w:val="ListBullet"/>
      </w:pPr>
      <w:r>
        <w:rPr>
          <w:rFonts w:ascii="Calibri" w:hAnsi="Calibri" w:eastAsia="PingFang SC"/>
          <w:b/>
        </w:rPr>
        <w:t>资产价值跟踪</w:t>
      </w:r>
      <w:r>
        <w:rPr>
          <w:rFonts w:ascii="Calibri" w:hAnsi="Calibri" w:eastAsia="PingFang SC"/>
        </w:rPr>
        <w:t>：跟踪软件许可生命周期流转对企业财务管理的影响，围绕财务价值管理诉求，联动合同、费用/成本、厂商/组织、运营管理。</w:t>
      </w:r>
    </w:p>
    <w:p>
      <w:pPr>
        <w:pStyle w:val="ListBullet"/>
      </w:pPr>
      <w:r>
        <w:rPr>
          <w:rFonts w:ascii="Calibri" w:hAnsi="Calibri" w:eastAsia="PingFang SC"/>
          <w:b/>
        </w:rPr>
        <w:t>合规与授权管理</w:t>
      </w:r>
      <w:r>
        <w:rPr>
          <w:rFonts w:ascii="Calibri" w:hAnsi="Calibri" w:eastAsia="PingFang SC"/>
        </w:rPr>
        <w:t>：通过 Rights 与授权数量比较，控制授权不超额；通过条件设置控制授权对象合规。</w:t>
      </w:r>
    </w:p>
    <w:p>
      <w:pPr>
        <w:pStyle w:val="ListBullet"/>
      </w:pPr>
      <w:r>
        <w:rPr>
          <w:rFonts w:ascii="Calibri" w:hAnsi="Calibri" w:eastAsia="PingFang SC"/>
          <w:b/>
        </w:rPr>
        <w:t>成本控制</w:t>
      </w:r>
      <w:r>
        <w:rPr>
          <w:rFonts w:ascii="Calibri" w:hAnsi="Calibri" w:eastAsia="PingFang SC"/>
        </w:rPr>
        <w:t>：控制软件采购与订阅支出，提升许可利用率。</w:t>
      </w:r>
    </w:p>
    <w:p>
      <w:pPr>
        <w:pStyle w:val="ListBullet"/>
      </w:pPr>
      <w:r>
        <w:rPr>
          <w:rFonts w:ascii="Calibri" w:hAnsi="Calibri" w:eastAsia="PingFang SC"/>
          <w:b/>
        </w:rPr>
        <w:t>风险缓解</w:t>
      </w:r>
      <w:r>
        <w:rPr>
          <w:rFonts w:ascii="Calibri" w:hAnsi="Calibri" w:eastAsia="PingFang SC"/>
        </w:rPr>
        <w:t>：减少重复采购，支持合规审计，明确许可归属。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2.2.2 调研结论及竞品分析</w:t>
      </w:r>
    </w:p>
    <w:p>
      <w:r>
        <w:rPr>
          <w:rFonts w:ascii="Calibri" w:hAnsi="Calibri" w:eastAsia="PingFang SC"/>
        </w:rPr>
        <w:t>参考 ServiceNow License/SW Entitlements：`alm_license` 记录许可资产；支持 User Entitlements、Device Entitlements 分别授权；授权受 Rights 上限与 Set conditions 约束；许可可关联合同（Assets Covered）与升降级关系。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2.3 用户故事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软件资产管理员</w:t>
      </w:r>
      <w:r>
        <w:rPr>
          <w:rFonts w:ascii="Calibri" w:hAnsi="Calibri" w:eastAsia="PingFang SC"/>
        </w:rPr>
        <w:t>，我希望创建软件许可并录入 Rights，以便管理可授权总量。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IT 运维</w:t>
      </w:r>
      <w:r>
        <w:rPr>
          <w:rFonts w:ascii="Calibri" w:hAnsi="Calibri" w:eastAsia="PingFang SC"/>
        </w:rPr>
        <w:t>，我希望将 License 授权给满足条件的用户或设备，以便合规地分发许可。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合规专员</w:t>
      </w:r>
      <w:r>
        <w:rPr>
          <w:rFonts w:ascii="Calibri" w:hAnsi="Calibri" w:eastAsia="PingFang SC"/>
        </w:rPr>
        <w:t>，我希望授权受 Rights 与条件约束，超额或不满足条件时授权失败，以便避免违规。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采购/合同人员</w:t>
      </w:r>
      <w:r>
        <w:rPr>
          <w:rFonts w:ascii="Calibri" w:hAnsi="Calibri" w:eastAsia="PingFang SC"/>
        </w:rPr>
        <w:t>，我希望将许可与合同关联，以便统一管理许可的合同覆盖。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 需求设计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 资产实例化模块</w:t>
      </w:r>
    </w:p>
    <w:p>
      <w:r>
        <w:rPr>
          <w:rFonts w:ascii="Calibri" w:hAnsi="Calibri" w:eastAsia="PingFang SC"/>
        </w:rPr>
        <w:t>在系统中创建软件许可资产的目的，是实现对企业软件许可全面、系统、科学的管理。软件许可资产表为 `alm_license`。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 创建软件许可资产（两种模式）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3.2.1 涉及到的表</w:t>
      </w:r>
    </w:p>
    <w:p>
      <w:pPr>
        <w:pStyle w:val="ListBullet"/>
      </w:pPr>
      <w:r>
        <w:rPr>
          <w:rFonts w:ascii="Calibri" w:hAnsi="Calibri" w:eastAsia="PingFang SC"/>
        </w:rPr>
        <w:t>`alm_license`（软件许可资产表）</w:t>
      </w:r>
    </w:p>
    <w:p>
      <w:pPr>
        <w:pStyle w:val="ListBullet"/>
      </w:pPr>
      <w:r>
        <w:rPr>
          <w:rFonts w:ascii="Calibri" w:hAnsi="Calibri" w:eastAsia="PingFang SC"/>
        </w:rPr>
        <w:t>`model`（规格模型表，引用；category=Software License）</w:t>
      </w:r>
    </w:p>
    <w:p>
      <w:pPr>
        <w:pStyle w:val="ListBullet"/>
      </w:pPr>
      <w:r>
        <w:rPr>
          <w:rFonts w:ascii="Calibri" w:hAnsi="Calibri" w:eastAsia="PingFang SC"/>
        </w:rPr>
        <w:t>`cmdb_ci`（配置项表，引用；模式1 手动关联/自动创建，模式2 依赖 mapping）</w:t>
      </w:r>
    </w:p>
    <w:p>
      <w:pPr>
        <w:pStyle w:val="ListBullet"/>
      </w:pPr>
      <w:r>
        <w:rPr>
          <w:rFonts w:ascii="Calibri" w:hAnsi="Calibri" w:eastAsia="PingFang SC"/>
        </w:rPr>
        <w:t>`location` / `department` / `company` / `vendor` / `cost_center`（组织与位置引用表）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3.2.2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创建软件资产-模式1A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手动创建，创建资产时同步自动创建 CI 并关联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发起创建时调用 CMDB API 创建 CI，获得 ciId 回填 Asset 引用字段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创建软件资产-模式1B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手动创建，创建资产时手动选择已有 CI 并关联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选入单条 CI 获取 ciId 回填 Asset 引用字段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创建软件资产-模式2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周期性后台任务自动创建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ITAM 设定固定任务每日执行一次，由 CMDB 开查询接口，读取 CMDB CI 库，根据当日新增 CI 自动创建 Asset；通过 model category 找到 Asset class 分类，通过 CMDB 与 ITAM 的 model mapping 找到对应 model；可 mapping 关联的字段直接用 CI 值填充（mapping 后续完成）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Asset tag 生成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系统按规则生成资产唯一编码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软件许可资产 `SW+8位数字`，全局唯一，详见《资产标识配置规则》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状态驱动字段联动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新增页字段随 State 变化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State 值不同时新增资产页面字段不同（详见 3.2.5）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关联文件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资产可添加关联文件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选择文件后可展示文件并提供删除功能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修改软件资产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对填错或未填字段进行修改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已有资产未被引用（未分配给用户/设备）时可修改；不可修改字段：Display name、Model category、Model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删除软件资产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删除单条或批量删除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入口1：列表页点击具体资产进入修改页，Submit 右侧提供 Delete；入口2：列表页勾选多条，在 More 操作中选择 Delete 批量删除；删除二次确认（标题 Confirmation，内容 "Are you sure you want to delete this record？"），删除成功后列表页不再展示且数量 -1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3.2.3 软件许可资产字段说明（`alm_license`）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Display name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软件许可证显示名称，用于界面展示与识别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Model category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许可证类别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Model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软件许可证的型号或版本，区分不同版本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Cost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软件许可证购买成本（USD）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Asset tag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资产标签，唯一标识（序列号/条码），便于追踪与物理识别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Serial number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序列号，用于追踪和验证许可证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软件许可证状态（如 In use 表示已分配使用）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Substate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子状态，状态的更细分类（"-- None --" 表示无额外子状态）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Assigned to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分配给的用户/部门，明确使用责任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Location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物理位置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Rights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许可权限/许可数量，可能包括使用期限、用户数量限制等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License Key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许可证激活码或序列号，用于激活软件产品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Managed by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管理方（个人/团队）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Department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所属部门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Owned by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所有者（个人/团队）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Company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所属公司/组织（多公司环境）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Parent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父许可证（若该许可证是某主许可证的一部分）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Assigned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TIMESTAMP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分配时间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Installed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TIMESTAMP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安装时间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Vendor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供应商/制造商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Purchased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购买时间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Invoice number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发票号码，用于财务追踪和审计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Request line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请求行，与许可证请求相关的服务请求或采购请求编号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GL account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总账账户，记录财务信息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Cost center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成本中心，用于成本分配与预算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Warranty expiration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保修到期日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Allocated condition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分配条件，定义许可证分配给设备的条件或状态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Set conditions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设置条件，允许定义许可证分配的具体条件（使用限制或要求）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Support group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支持团队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Supported by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支持人员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Assigned condition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指定用户获得许可证的条件（角色/部门/用户属性等）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Work notes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工作笔记/备注（分配、更新、问题解决等记录）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3.2.4 字段字典值说明（状态机）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字典值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On order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已订购未收货，substate=none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In stock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在库存中可分配/使用，substate 见下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In transit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运输中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In use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已分配使用中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Consumed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已被完全消耗（仅 consumable asset 包含，软件许可一般不用）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In maintenance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维修/维护中，substate=none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Retired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已退役，等待/已处置，substate 见下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Missing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丢失或无法找到，substate 见下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Build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构建/配置中（新建资产默认状态，substate=none）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Substate（On order）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Pending fulfillment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订单已下达，等待履行或交付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Substate（通用）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Pending retirement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即将退役，等待正式退役流程或审批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Substate（通用）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End of support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已达制造商支持结束日期，需升级或替换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Substate（In stock）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Available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可用，尚未分配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Substate（In stock）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Reserved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已被预留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Substate（In stock）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Defective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存在缺陷或故障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Substate（In stock）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Pending repair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等待维修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Substate（In stock）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Pending donation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计划捐赠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Substate（In stock）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Pending install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等待安装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Substate（In stock）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Pending disposal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等待处置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Substate（In stock）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Pending transfer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等待转移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Substate（In stock）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Pre-allocated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已预先分配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Substate（In stock）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Pending evaluation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评估中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Substate（In stock）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Pending resale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计划转售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Substate（In stock）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On hold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被搁置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Substate（In stock）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Legal hold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因法律原因被保留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Substate（In stock）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Quarantine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被隔离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Substate（In stock）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Pending return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等待归还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Substate（In stock）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Pending certificate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等待证书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Substate（In stock）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Test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测试中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Substate（Retired）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Disposed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已处置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Substate（Retired）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Sold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已出售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Substate（Retired）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Donated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已捐赠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Substate（Retired）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Vendor credit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作为供应商信用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Substate（Retired）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Lease return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租赁期满已归还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Substate（Retired）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Obsolete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已过时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Substate（Retired）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RMA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等待退货授权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Substate（Retired）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Buy out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已买断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Substate（Missing）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Lost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丢失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Substate（Missing）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Stolen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被盗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3.2.5 新增页字段的 State 联动规则</w:t>
      </w:r>
    </w:p>
    <w:p>
      <w:pPr>
        <w:pStyle w:val="ListBullet"/>
      </w:pPr>
      <w:r>
        <w:rPr>
          <w:rFonts w:ascii="Calibri" w:hAnsi="Calibri" w:eastAsia="PingFang SC"/>
          <w:b/>
        </w:rPr>
        <w:t>通用</w:t>
      </w:r>
      <w:r>
        <w:rPr>
          <w:rFonts w:ascii="Calibri" w:hAnsi="Calibri" w:eastAsia="PingFang SC"/>
        </w:rPr>
        <w:t>：显示 Stockroom 字段时，同时显示 Shelf &amp; Slot（树形结构下拉框）。</w:t>
      </w:r>
    </w:p>
    <w:p>
      <w:pPr>
        <w:pStyle w:val="ListBullet"/>
      </w:pPr>
      <w:r>
        <w:rPr>
          <w:rFonts w:ascii="Calibri" w:hAnsi="Calibri" w:eastAsia="PingFang SC"/>
          <w:b/>
        </w:rPr>
        <w:t>On order</w:t>
      </w:r>
      <w:r>
        <w:rPr>
          <w:rFonts w:ascii="Calibri" w:hAnsi="Calibri" w:eastAsia="PingFang SC"/>
        </w:rPr>
        <w:t>：显示 Reserved for 字段，不显示 Assigned to 与 Stockroom 字段。</w:t>
      </w:r>
    </w:p>
    <w:p>
      <w:pPr>
        <w:pStyle w:val="ListBullet"/>
      </w:pPr>
      <w:r>
        <w:rPr>
          <w:rFonts w:ascii="Calibri" w:hAnsi="Calibri" w:eastAsia="PingFang SC"/>
          <w:b/>
        </w:rPr>
        <w:t>In stock</w:t>
      </w:r>
      <w:r>
        <w:rPr>
          <w:rFonts w:ascii="Calibri" w:hAnsi="Calibri" w:eastAsia="PingFang SC"/>
        </w:rPr>
        <w:t>：显示 Stockroom 和 Reserved for 字段，不显示 Assigned to；Location 不可改，由系统取 Stockroom 的 Location 值自动填充。</w:t>
      </w:r>
    </w:p>
    <w:p>
      <w:pPr>
        <w:pStyle w:val="ListBullet"/>
      </w:pPr>
      <w:r>
        <w:rPr>
          <w:rFonts w:ascii="Calibri" w:hAnsi="Calibri" w:eastAsia="PingFang SC"/>
          <w:b/>
        </w:rPr>
        <w:t>In transit</w:t>
      </w:r>
      <w:r>
        <w:rPr>
          <w:rFonts w:ascii="Calibri" w:hAnsi="Calibri" w:eastAsia="PingFang SC"/>
        </w:rPr>
        <w:t>：新增页字段见对应截图。</w:t>
      </w:r>
    </w:p>
    <w:p>
      <w:pPr>
        <w:pStyle w:val="ListBullet"/>
      </w:pPr>
      <w:r>
        <w:rPr>
          <w:rFonts w:ascii="Calibri" w:hAnsi="Calibri" w:eastAsia="PingFang SC"/>
          <w:b/>
        </w:rPr>
        <w:t>In use、In maintenance、Retired、Missing、Build</w:t>
      </w:r>
      <w:r>
        <w:rPr>
          <w:rFonts w:ascii="Calibri" w:hAnsi="Calibri" w:eastAsia="PingFang SC"/>
        </w:rPr>
        <w:t>：显示 Assigned to 字段，不显示 Stockroom 及 Reserved for 字段。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3.2.6 新增页字段说明（交互）</w:t>
      </w:r>
    </w:p>
    <w:p>
      <w:pPr>
        <w:pStyle w:val="ListBullet"/>
      </w:pPr>
      <w:r>
        <w:rPr>
          <w:rFonts w:ascii="Calibri" w:hAnsi="Calibri" w:eastAsia="PingFang SC"/>
          <w:b/>
        </w:rPr>
        <w:t>Model category</w:t>
      </w:r>
      <w:r>
        <w:rPr>
          <w:rFonts w:ascii="Calibri" w:hAnsi="Calibri" w:eastAsia="PingFang SC"/>
        </w:rPr>
        <w:t>：必填，下拉框，默认 Software License；支持模糊搜索。</w:t>
      </w:r>
    </w:p>
    <w:p>
      <w:pPr>
        <w:pStyle w:val="ListBullet"/>
      </w:pPr>
      <w:r>
        <w:rPr>
          <w:rFonts w:ascii="Calibri" w:hAnsi="Calibri" w:eastAsia="PingFang SC"/>
          <w:b/>
        </w:rPr>
        <w:t>Model</w:t>
      </w:r>
      <w:r>
        <w:rPr>
          <w:rFonts w:ascii="Calibri" w:hAnsi="Calibri" w:eastAsia="PingFang SC"/>
        </w:rPr>
        <w:t>：必填，下拉框，支持模糊搜索，展示已有 Model display name。</w:t>
      </w:r>
    </w:p>
    <w:p>
      <w:pPr>
        <w:pStyle w:val="ListBullet"/>
      </w:pPr>
      <w:r>
        <w:rPr>
          <w:rFonts w:ascii="Calibri" w:hAnsi="Calibri" w:eastAsia="PingFang SC"/>
          <w:b/>
        </w:rPr>
        <w:t>CI</w:t>
      </w:r>
      <w:r>
        <w:rPr>
          <w:rFonts w:ascii="Calibri" w:hAnsi="Calibri" w:eastAsia="PingFang SC"/>
        </w:rPr>
        <w:t>：下拉框，可选择当前 CMDB 中已有 CI，显示 CI name，支持模糊搜索；选定 Model category 后 CI 下拉框才可操作；先选 Model category 时，CI 选项为该 category 关联 CI class 下的 CI 集合（缩小范围）。</w:t>
      </w:r>
    </w:p>
    <w:p>
      <w:pPr>
        <w:pStyle w:val="ListBullet"/>
      </w:pPr>
      <w:r>
        <w:rPr>
          <w:rFonts w:ascii="Calibri" w:hAnsi="Calibri" w:eastAsia="PingFang SC"/>
          <w:b/>
        </w:rPr>
        <w:t>Substate</w:t>
      </w:r>
      <w:r>
        <w:rPr>
          <w:rFonts w:ascii="Calibri" w:hAnsi="Calibri" w:eastAsia="PingFang SC"/>
        </w:rPr>
        <w:t>：与 State 关联，除数据字典值外增加 "None"。</w:t>
      </w:r>
    </w:p>
    <w:p>
      <w:pPr>
        <w:pStyle w:val="ListBullet"/>
      </w:pPr>
      <w:r>
        <w:rPr>
          <w:rFonts w:ascii="Calibri" w:hAnsi="Calibri" w:eastAsia="PingFang SC"/>
          <w:b/>
        </w:rPr>
        <w:t>Reserved for、Managed by、Owned by</w:t>
      </w:r>
      <w:r>
        <w:rPr>
          <w:rFonts w:ascii="Calibri" w:hAnsi="Calibri" w:eastAsia="PingFang SC"/>
        </w:rPr>
        <w:t>：取维护好的人员名单，显示人名供筛选。</w:t>
      </w:r>
    </w:p>
    <w:p>
      <w:pPr>
        <w:pStyle w:val="ListBullet"/>
      </w:pPr>
      <w:r>
        <w:rPr>
          <w:rFonts w:ascii="Calibri" w:hAnsi="Calibri" w:eastAsia="PingFang SC"/>
          <w:b/>
        </w:rPr>
        <w:t>Location</w:t>
      </w:r>
      <w:r>
        <w:rPr>
          <w:rFonts w:ascii="Calibri" w:hAnsi="Calibri" w:eastAsia="PingFang SC"/>
        </w:rPr>
        <w:t>：下拉框，选项为合同功能部分创建的所有位置列表。</w:t>
      </w:r>
    </w:p>
    <w:p>
      <w:pPr>
        <w:pStyle w:val="ListBullet"/>
      </w:pPr>
      <w:r>
        <w:rPr>
          <w:rFonts w:ascii="Calibri" w:hAnsi="Calibri" w:eastAsia="PingFang SC"/>
          <w:b/>
        </w:rPr>
        <w:t>Department、Company</w:t>
      </w:r>
      <w:r>
        <w:rPr>
          <w:rFonts w:ascii="Calibri" w:hAnsi="Calibri" w:eastAsia="PingFang SC"/>
        </w:rPr>
        <w:t>：取维护好的部门/公司名单，显示 name 供筛选。</w:t>
      </w:r>
    </w:p>
    <w:p>
      <w:pPr>
        <w:pStyle w:val="ListBullet"/>
      </w:pPr>
      <w:r>
        <w:rPr>
          <w:rFonts w:ascii="Calibri" w:hAnsi="Calibri" w:eastAsia="PingFang SC"/>
          <w:b/>
        </w:rPr>
        <w:t>Parent</w:t>
      </w:r>
      <w:r>
        <w:rPr>
          <w:rFonts w:ascii="Calibri" w:hAnsi="Calibri" w:eastAsia="PingFang SC"/>
        </w:rPr>
        <w:t>：父级资产，显示当前所有软件资产。</w:t>
      </w:r>
    </w:p>
    <w:p>
      <w:pPr>
        <w:pStyle w:val="ListBullet"/>
      </w:pPr>
      <w:r>
        <w:rPr>
          <w:rFonts w:ascii="Calibri" w:hAnsi="Calibri" w:eastAsia="PingFang SC"/>
          <w:b/>
        </w:rPr>
        <w:t>Request line</w:t>
      </w:r>
      <w:r>
        <w:rPr>
          <w:rFonts w:ascii="Calibri" w:hAnsi="Calibri" w:eastAsia="PingFang SC"/>
        </w:rPr>
        <w:t>：显示所有请求记录（弹窗显示 Number、Short Description，后续提供）；选中后以请求记录时间默认填充 Opened，可修改。</w:t>
      </w:r>
    </w:p>
    <w:p>
      <w:pPr>
        <w:pStyle w:val="ListBullet"/>
      </w:pPr>
      <w:r>
        <w:rPr>
          <w:rFonts w:ascii="Calibri" w:hAnsi="Calibri" w:eastAsia="PingFang SC"/>
          <w:b/>
        </w:rPr>
        <w:t>Cost center、Vendor</w:t>
      </w:r>
      <w:r>
        <w:rPr>
          <w:rFonts w:ascii="Calibri" w:hAnsi="Calibri" w:eastAsia="PingFang SC"/>
        </w:rPr>
        <w:t>：取维护好的费用中心/供应商名单，显示 name 供筛选。</w:t>
      </w:r>
    </w:p>
    <w:p>
      <w:pPr>
        <w:pStyle w:val="ListBullet"/>
      </w:pPr>
      <w:r>
        <w:rPr>
          <w:rFonts w:ascii="Calibri" w:hAnsi="Calibri" w:eastAsia="PingFang SC"/>
          <w:b/>
        </w:rPr>
        <w:t>Acquisition method、Expenditure type</w:t>
      </w:r>
      <w:r>
        <w:rPr>
          <w:rFonts w:ascii="Calibri" w:hAnsi="Calibri" w:eastAsia="PingFang SC"/>
        </w:rPr>
        <w:t>：下拉框，可选项除数据字典外增加 "None"。</w:t>
      </w:r>
    </w:p>
    <w:p>
      <w:pPr>
        <w:pStyle w:val="ListBullet"/>
      </w:pPr>
      <w:r>
        <w:rPr>
          <w:rFonts w:ascii="Calibri" w:hAnsi="Calibri" w:eastAsia="PingFang SC"/>
          <w:b/>
        </w:rPr>
        <w:t>Beneficiary</w:t>
      </w:r>
      <w:r>
        <w:rPr>
          <w:rFonts w:ascii="Calibri" w:hAnsi="Calibri" w:eastAsia="PingFang SC"/>
        </w:rPr>
        <w:t>：取维护好的组织列表。</w:t>
      </w:r>
    </w:p>
    <w:p>
      <w:pPr>
        <w:pStyle w:val="ListBullet"/>
      </w:pPr>
      <w:r>
        <w:rPr>
          <w:rFonts w:ascii="Calibri" w:hAnsi="Calibri" w:eastAsia="PingFang SC"/>
          <w:b/>
        </w:rPr>
        <w:t>Depreciation</w:t>
      </w:r>
      <w:r>
        <w:rPr>
          <w:rFonts w:ascii="Calibri" w:hAnsi="Calibri" w:eastAsia="PingFang SC"/>
        </w:rPr>
        <w:t>：取维护好的折旧时间周期列表。</w:t>
      </w:r>
    </w:p>
    <w:p>
      <w:pPr>
        <w:pStyle w:val="ListBullet"/>
      </w:pPr>
      <w:r>
        <w:rPr>
          <w:rFonts w:ascii="Calibri" w:hAnsi="Calibri" w:eastAsia="PingFang SC"/>
          <w:b/>
        </w:rPr>
        <w:t>Residual date</w:t>
      </w:r>
      <w:r>
        <w:rPr>
          <w:rFonts w:ascii="Calibri" w:hAnsi="Calibri" w:eastAsia="PingFang SC"/>
        </w:rPr>
        <w:t>：自 Depreciation effective date 生效以来的天数（如折旧从 1/1 开始，今天 1/5，则 Residual date=4 天）。</w:t>
      </w:r>
    </w:p>
    <w:p>
      <w:pPr>
        <w:pStyle w:val="ListBullet"/>
      </w:pPr>
      <w:r>
        <w:rPr>
          <w:rFonts w:ascii="Calibri" w:hAnsi="Calibri" w:eastAsia="PingFang SC"/>
          <w:b/>
        </w:rPr>
        <w:t>Residual value</w:t>
      </w:r>
      <w:r>
        <w:rPr>
          <w:rFonts w:ascii="Calibri" w:hAnsi="Calibri" w:eastAsia="PingFang SC"/>
        </w:rPr>
        <w:t>：根据折旧方法计算得到（后续补充）。</w:t>
      </w:r>
    </w:p>
    <w:p>
      <w:pPr>
        <w:pStyle w:val="ListBullet"/>
      </w:pPr>
      <w:r>
        <w:rPr>
          <w:rFonts w:ascii="Calibri" w:hAnsi="Calibri" w:eastAsia="PingFang SC"/>
          <w:b/>
        </w:rPr>
        <w:t>Depreciated amount</w:t>
      </w:r>
      <w:r>
        <w:rPr>
          <w:rFonts w:ascii="Calibri" w:hAnsi="Calibri" w:eastAsia="PingFang SC"/>
        </w:rPr>
        <w:t>：资产已折旧金额，值为 cost - Residual value。</w:t>
      </w:r>
    </w:p>
    <w:p>
      <w:pPr>
        <w:pStyle w:val="ListBullet"/>
      </w:pPr>
      <w:r>
        <w:rPr>
          <w:rFonts w:ascii="Calibri" w:hAnsi="Calibri" w:eastAsia="PingFang SC"/>
          <w:b/>
        </w:rPr>
        <w:t>Supported group / Supported by</w:t>
      </w:r>
      <w:r>
        <w:rPr>
          <w:rFonts w:ascii="Calibri" w:hAnsi="Calibri" w:eastAsia="PingFang SC"/>
        </w:rPr>
        <w:t>：取维护好的名单，显示 name 供筛选。</w:t>
      </w:r>
    </w:p>
    <w:p>
      <w:pPr>
        <w:pStyle w:val="ListBullet"/>
      </w:pPr>
      <w:r>
        <w:rPr>
          <w:rFonts w:ascii="Calibri" w:hAnsi="Calibri" w:eastAsia="PingFang SC"/>
          <w:b/>
        </w:rPr>
        <w:t>User Entitlements → Set conditions</w:t>
      </w:r>
      <w:r>
        <w:rPr>
          <w:rFonts w:ascii="Calibri" w:hAnsi="Calibri" w:eastAsia="PingFang SC"/>
        </w:rPr>
        <w:t>：对获取 License 的用户进行条件设置。Select field 包含用户表所有字段属性；当属性字段引用其他表时，展开该引用对象的所有属性（引用表可持续向右扩展）；Select operator 下拉选项见截图；可添加多个筛选条件，支持模糊搜索。条件添加成功后，为用户授权时会校验是否符合，不符合则添加失败。</w:t>
      </w:r>
    </w:p>
    <w:p>
      <w:pPr>
        <w:pStyle w:val="ListBullet"/>
      </w:pPr>
      <w:r>
        <w:rPr>
          <w:rFonts w:ascii="Calibri" w:hAnsi="Calibri" w:eastAsia="PingFang SC"/>
          <w:b/>
        </w:rPr>
        <w:t>Device Entitlements → Set conditions</w:t>
      </w:r>
      <w:r>
        <w:rPr>
          <w:rFonts w:ascii="Calibri" w:hAnsi="Calibri" w:eastAsia="PingFang SC"/>
        </w:rPr>
        <w:t>：对获取 License 的设备进行条件设置，交互与用户条件相同。条件筛选包括：左侧第一级（所有 category、所有 asset class 列表），列表中条件有引用时可向右扩展（asset 所有属性）。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 将软件 License 授权给用户（User Entitlements）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3.3.1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创建用户授权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对资产进行用户授权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当 License 的 Rights 数量 &gt; 已授权设备数+用户数之和时可继续授权，否则失败；软件 License 可为设备、用户分别授权；仅可对满足 License 中设置的 user condition 的用户授权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授权入口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详情页发起授权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通过选择具体 Software license 进入详情页（Tab 标题显示 Display name），点击 "User Entitlements" Tab 下 "New" 按钮进入新增用户授权页；保留 Expense Lines Tab（暂不展示数据）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授权校验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校验授权数量与条件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已授权设备数+用户数 &lt; Rights 且满足用户筛选条件 → 授权成功，User entitlements 数量 +1，剩余可授权数量 -1；&lt; Rights 但不满足条件 → 失败，提示 "Cannot allocate licenses to the user because of set conditions"；= Rights → 失败并提示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删除用户授权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收回用户权限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可删除已授权用户，权限收回，可分配 License 数量 +1；不可修改已分配用户（重新选择用户会当作新用户新增授权）；入口：用户授权列表页点击具体记录，Submit 右侧提供 Delete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3.3.2 用户授权字段说明</w:t>
      </w:r>
    </w:p>
    <w:p>
      <w:pPr>
        <w:pStyle w:val="ListBullet"/>
      </w:pPr>
      <w:r>
        <w:rPr>
          <w:rFonts w:ascii="Calibri" w:hAnsi="Calibri" w:eastAsia="PingFang SC"/>
          <w:b/>
        </w:rPr>
        <w:t>Display name</w:t>
      </w:r>
      <w:r>
        <w:rPr>
          <w:rFonts w:ascii="Calibri" w:hAnsi="Calibri" w:eastAsia="PingFang SC"/>
        </w:rPr>
        <w:t>：系统自动生成，规则 "name(用户名) 组合 Display name(Software Licenses)"，格式 "name(Display name)"。</w:t>
      </w:r>
    </w:p>
    <w:p>
      <w:pPr>
        <w:pStyle w:val="ListBullet"/>
      </w:pPr>
      <w:r>
        <w:rPr>
          <w:rFonts w:ascii="Calibri" w:hAnsi="Calibri" w:eastAsia="PingFang SC"/>
          <w:b/>
        </w:rPr>
        <w:t>Assigned to</w:t>
      </w:r>
      <w:r>
        <w:rPr>
          <w:rFonts w:ascii="Calibri" w:hAnsi="Calibri" w:eastAsia="PingFang SC"/>
        </w:rPr>
        <w:t>：下拉选择，展示所有用户名，支持模糊搜索。</w:t>
      </w:r>
    </w:p>
    <w:p>
      <w:pPr>
        <w:pStyle w:val="ListBullet"/>
      </w:pPr>
      <w:r>
        <w:rPr>
          <w:rFonts w:ascii="Calibri" w:hAnsi="Calibri" w:eastAsia="PingFang SC"/>
          <w:b/>
        </w:rPr>
        <w:t>Licensed by</w:t>
      </w:r>
      <w:r>
        <w:rPr>
          <w:rFonts w:ascii="Calibri" w:hAnsi="Calibri" w:eastAsia="PingFang SC"/>
        </w:rPr>
        <w:t>：默认由系统填充为所选 Software License 的 Display name，也可下拉选择所有已有 software License。</w:t>
      </w:r>
    </w:p>
    <w:p>
      <w:pPr>
        <w:pStyle w:val="ListBullet"/>
      </w:pPr>
      <w:r>
        <w:rPr>
          <w:rFonts w:ascii="Calibri" w:hAnsi="Calibri" w:eastAsia="PingFang SC"/>
          <w:b/>
        </w:rPr>
        <w:t>提交</w:t>
      </w:r>
      <w:r>
        <w:rPr>
          <w:rFonts w:ascii="Calibri" w:hAnsi="Calibri" w:eastAsia="PingFang SC"/>
        </w:rPr>
        <w:t>：点击 "Submit"。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 将软件 License 授权给设备（Device Entitlements）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3.4.1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创建设备授权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对资产进行设备授权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当 Rights 数量 &gt; 已授权设备数+用户数之和时可继续授权，否则失败；软件 License 可为设备、用户分别授权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授权入口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详情页发起授权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通过选择具体 Software license 进入详情页，选择 Device Entitlements Tab，点击 "New" 进入新增设备授权页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授权校验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校验授权数量与条件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已授权设备数+用户数 &lt; Rights 且满足设备条件筛选 → 授权成功，Device entitlements 数量 +1，剩余可授权数量 -1；&lt; Rights 但不满足 → 失败，提示 "Cannot allocate licenses to the device because of set conditions"；= Rights → 失败并提示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删除设备授权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收回设备权限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可删除已授权设备，权限收回，可分配 License 数量 +1；不可修改已分配设备；入口：设备授权列表页点击具体记录，Submit 右侧提供 Delete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硬件删除自动回收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设备删除时自动回收 License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用户删除硬件设备时，若设备绑定了 License，则删除成功时解绑并回收 License 权限，License 可分配数量 +1；入口：hardware assets 选择固定资产删除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3.4.2 设备授权字段说明</w:t>
      </w:r>
    </w:p>
    <w:p>
      <w:pPr>
        <w:pStyle w:val="ListBullet"/>
      </w:pPr>
      <w:r>
        <w:rPr>
          <w:rFonts w:ascii="Calibri" w:hAnsi="Calibri" w:eastAsia="PingFang SC"/>
          <w:b/>
        </w:rPr>
        <w:t>Display name</w:t>
      </w:r>
      <w:r>
        <w:rPr>
          <w:rFonts w:ascii="Calibri" w:hAnsi="Calibri" w:eastAsia="PingFang SC"/>
        </w:rPr>
        <w:t>：系统自动生成，规则 "name(设备名) 组合 Display name(Software Licenses)"，格式 "name-(Display name)"。</w:t>
      </w:r>
    </w:p>
    <w:p>
      <w:pPr>
        <w:pStyle w:val="ListBullet"/>
      </w:pPr>
      <w:r>
        <w:rPr>
          <w:rFonts w:ascii="Calibri" w:hAnsi="Calibri" w:eastAsia="PingFang SC"/>
          <w:b/>
        </w:rPr>
        <w:t>Assigned to</w:t>
      </w:r>
      <w:r>
        <w:rPr>
          <w:rFonts w:ascii="Calibri" w:hAnsi="Calibri" w:eastAsia="PingFang SC"/>
        </w:rPr>
        <w:t>：下拉选择，展示所有设备名，支持模糊搜索。</w:t>
      </w:r>
    </w:p>
    <w:p>
      <w:pPr>
        <w:pStyle w:val="ListBullet"/>
      </w:pPr>
      <w:r>
        <w:rPr>
          <w:rFonts w:ascii="Calibri" w:hAnsi="Calibri" w:eastAsia="PingFang SC"/>
          <w:b/>
        </w:rPr>
        <w:t>Licensed by</w:t>
      </w:r>
      <w:r>
        <w:rPr>
          <w:rFonts w:ascii="Calibri" w:hAnsi="Calibri" w:eastAsia="PingFang SC"/>
        </w:rPr>
        <w:t>：默认由系统填充为所选 Software License 的 Display name，也可下拉选择。</w:t>
      </w:r>
    </w:p>
    <w:p>
      <w:pPr>
        <w:pStyle w:val="ListBullet"/>
      </w:pPr>
      <w:r>
        <w:rPr>
          <w:rFonts w:ascii="Calibri" w:hAnsi="Calibri" w:eastAsia="PingFang SC"/>
        </w:rPr>
        <w:t>新增页面不显示 "Delete"，仅点击已授权设备进入详情页才有 Delete。</w:t>
      </w:r>
    </w:p>
    <w:p>
      <w:pPr>
        <w:pStyle w:val="ListBullet"/>
      </w:pPr>
      <w:r>
        <w:rPr>
          <w:rFonts w:ascii="Calibri" w:hAnsi="Calibri" w:eastAsia="PingFang SC"/>
          <w:b/>
        </w:rPr>
        <w:t>提交</w:t>
      </w:r>
      <w:r>
        <w:rPr>
          <w:rFonts w:ascii="Calibri" w:hAnsi="Calibri" w:eastAsia="PingFang SC"/>
        </w:rPr>
        <w:t>：点击 "Submit"。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3.5 将软件 License 与合同关联（Contracts）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3.5.1 关联合同字段说明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Contract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指定与资产相关的合同，将资产与覆盖其使用/维护/支持的合同关联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Asset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指定被合同覆盖的资产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Date added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资产被添加到合同覆盖下的日期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Date removed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资产从合同中移除的日期（不再受合同覆盖时记录）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3.5.2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创建软件关联合同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选择已有合同，将资产与合同关联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通过选择具体 Software license 进入详情页，选择 Contracts Tab 点击 "New" 进入新增合同关联页；提交后资产与合同关联成功，关联合同 Tab 页数量正确；通过合同管理模块进入该合同时，Assets Covered 列表数量 +1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删除关联合同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删除填错的关联合同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入口：合同关联 Tab 列表页点击具体记录，Submit 右侧提供 Delete；删除后合同的 Assets Covered 列表数量 -1，不再显示该资产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3.5.3 合同关联字段交互</w:t>
      </w:r>
    </w:p>
    <w:p>
      <w:pPr>
        <w:pStyle w:val="ListBullet"/>
      </w:pPr>
      <w:r>
        <w:rPr>
          <w:rFonts w:ascii="Calibri" w:hAnsi="Calibri" w:eastAsia="PingFang SC"/>
          <w:b/>
        </w:rPr>
        <w:t>Contract</w:t>
      </w:r>
      <w:r>
        <w:rPr>
          <w:rFonts w:ascii="Calibri" w:hAnsi="Calibri" w:eastAsia="PingFang SC"/>
        </w:rPr>
        <w:t>：下拉框，支持模糊搜索，显示当前所有合同 name。</w:t>
      </w:r>
    </w:p>
    <w:p>
      <w:pPr>
        <w:pStyle w:val="ListBullet"/>
      </w:pPr>
      <w:r>
        <w:rPr>
          <w:rFonts w:ascii="Calibri" w:hAnsi="Calibri" w:eastAsia="PingFang SC"/>
          <w:b/>
        </w:rPr>
        <w:t>Asset</w:t>
      </w:r>
      <w:r>
        <w:rPr>
          <w:rFonts w:ascii="Calibri" w:hAnsi="Calibri" w:eastAsia="PingFang SC"/>
        </w:rPr>
        <w:t>：下拉选择，默认显示当前软件资产 License 的 display name，支持模糊搜索。</w:t>
      </w:r>
    </w:p>
    <w:p>
      <w:pPr>
        <w:pStyle w:val="ListBullet"/>
      </w:pPr>
      <w:r>
        <w:rPr>
          <w:rFonts w:ascii="Calibri" w:hAnsi="Calibri" w:eastAsia="PingFang SC"/>
          <w:b/>
        </w:rPr>
        <w:t>Date added、Date removed</w:t>
      </w:r>
      <w:r>
        <w:rPr>
          <w:rFonts w:ascii="Calibri" w:hAnsi="Calibri" w:eastAsia="PingFang SC"/>
        </w:rPr>
        <w:t>：日期选项。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3.6 为软件 License 创建升降级（Upgrade &amp; Downgrades）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说明：源文档标注 hold，个人理解应为 model 级别关联软件升降级版本，不应为实例级别关联。此处忠实记录源文档字段与功能。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3.6.1 升降级字段说明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License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指定要升级或降级的软件许可证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Downgrade child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降级后的子许可证（原始许可证被替换为的较低版本）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Upgrade parent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升级后的父许可证（原始许可证被替换为的较高版本）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Start 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升级或降级开始日期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End 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升级或降级结束日期（新许可证生效或旧许可证失效日期）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3.6.2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创建软件升降级许可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对软件许可证进行升降级设置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选择已有资产，增加 Software Upgrade and Downgrades；用户被授予某许可证后，持该许可证可使用已添加过的升降级软件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升降级入口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详情页发起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通过选择具体 Software license 进入详情页，选择 Software Upgrade and Downgrades Tab 点击 "New" 进入新增升降级软件页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提交与展示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关联成功后展示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提交后 License 与升降级软件关联成功，该 Tab 下数量正确、默认字段展示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删除升降级关联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删除填错记录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入口：关联 Tab 列表页点击具体记录，Submit 右侧提供 Delete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3.6.3 升降级字段交互</w:t>
      </w:r>
    </w:p>
    <w:p>
      <w:pPr>
        <w:pStyle w:val="ListBullet"/>
      </w:pPr>
      <w:r>
        <w:rPr>
          <w:rFonts w:ascii="Calibri" w:hAnsi="Calibri" w:eastAsia="PingFang SC"/>
          <w:b/>
        </w:rPr>
        <w:t>License</w:t>
      </w:r>
      <w:r>
        <w:rPr>
          <w:rFonts w:ascii="Calibri" w:hAnsi="Calibri" w:eastAsia="PingFang SC"/>
        </w:rPr>
        <w:t>：下拉框，支持模糊搜索，显示当前选中 License 的 display name。</w:t>
      </w:r>
    </w:p>
    <w:p>
      <w:pPr>
        <w:pStyle w:val="ListBullet"/>
      </w:pPr>
      <w:r>
        <w:rPr>
          <w:rFonts w:ascii="Calibri" w:hAnsi="Calibri" w:eastAsia="PingFang SC"/>
          <w:b/>
        </w:rPr>
        <w:t>Downgrade child</w:t>
      </w:r>
      <w:r>
        <w:rPr>
          <w:rFonts w:ascii="Calibri" w:hAnsi="Calibri" w:eastAsia="PingFang SC"/>
        </w:rPr>
        <w:t>：弹窗显示所有已有 software model，选择后显示值为 "Manufacturer + Name"。</w:t>
      </w:r>
    </w:p>
    <w:p>
      <w:pPr>
        <w:pStyle w:val="ListBullet"/>
      </w:pPr>
      <w:r>
        <w:rPr>
          <w:rFonts w:ascii="Calibri" w:hAnsi="Calibri" w:eastAsia="PingFang SC"/>
          <w:b/>
        </w:rPr>
        <w:t>Upgrade parent</w:t>
      </w:r>
      <w:r>
        <w:rPr>
          <w:rFonts w:ascii="Calibri" w:hAnsi="Calibri" w:eastAsia="PingFang SC"/>
        </w:rPr>
        <w:t>：弹窗显示所有已有 software model，选择后显示值为 "Manufacturer + Name"。</w:t>
      </w:r>
    </w:p>
    <w:p>
      <w:pPr>
        <w:pStyle w:val="ListBullet"/>
      </w:pPr>
      <w:r>
        <w:rPr>
          <w:rFonts w:ascii="Calibri" w:hAnsi="Calibri" w:eastAsia="PingFang SC"/>
          <w:b/>
        </w:rPr>
        <w:t>Start date、End date</w:t>
      </w:r>
      <w:r>
        <w:rPr>
          <w:rFonts w:ascii="Calibri" w:hAnsi="Calibri" w:eastAsia="PingFang SC"/>
        </w:rPr>
        <w:t>：日期选项。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3.7 页面功能与交互逻辑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3.7.1 列表页（资产台账-软件许可资产）</w:t>
      </w:r>
    </w:p>
    <w:p>
      <w:pPr>
        <w:pStyle w:val="ListBullet"/>
      </w:pPr>
      <w:r>
        <w:rPr>
          <w:rFonts w:ascii="Calibri" w:hAnsi="Calibri" w:eastAsia="PingFang SC"/>
          <w:b/>
        </w:rPr>
        <w:t>左侧类型分类面板</w:t>
      </w:r>
      <w:r>
        <w:rPr>
          <w:rFonts w:ascii="Calibri" w:hAnsi="Calibri" w:eastAsia="PingFang SC"/>
        </w:rPr>
        <w:t>：按资产类型（硬件/耗材/捆绑/托盘/软件许可/云资产）分类，树形结构，展示各类型实时数量；点击切换筛选。</w:t>
      </w:r>
    </w:p>
    <w:p>
      <w:pPr>
        <w:pStyle w:val="ListBullet"/>
      </w:pPr>
      <w:r>
        <w:rPr>
          <w:rFonts w:ascii="Calibri" w:hAnsi="Calibri" w:eastAsia="PingFang SC"/>
          <w:b/>
        </w:rPr>
        <w:t>默认展示列</w:t>
      </w:r>
      <w:r>
        <w:rPr>
          <w:rFonts w:ascii="Calibri" w:hAnsi="Calibri" w:eastAsia="PingFang SC"/>
        </w:rPr>
        <w:t>：Display name、Model category、Asset tag、Serial number、Assigned to、Company、State、Substate、Rights；可筛选字段包括「软件许可资产字段说明」表中所有字段。</w:t>
      </w:r>
    </w:p>
    <w:p>
      <w:pPr>
        <w:pStyle w:val="ListBullet"/>
      </w:pPr>
      <w:r>
        <w:rPr>
          <w:rFonts w:ascii="Calibri" w:hAnsi="Calibri" w:eastAsia="PingFang SC"/>
          <w:b/>
        </w:rPr>
        <w:t>展示数量</w:t>
      </w:r>
      <w:r>
        <w:rPr>
          <w:rFonts w:ascii="Calibri" w:hAnsi="Calibri" w:eastAsia="PingFang SC"/>
        </w:rPr>
        <w:t>：显示软件资产总数。</w:t>
      </w:r>
    </w:p>
    <w:p>
      <w:pPr>
        <w:pStyle w:val="ListBullet"/>
      </w:pPr>
      <w:r>
        <w:rPr>
          <w:rFonts w:ascii="Calibri" w:hAnsi="Calibri" w:eastAsia="PingFang SC"/>
          <w:b/>
        </w:rPr>
        <w:t>列表页交互</w:t>
      </w:r>
      <w:r>
        <w:rPr>
          <w:rFonts w:ascii="Calibri" w:hAnsi="Calibri" w:eastAsia="PingFang SC"/>
        </w:rPr>
        <w:t>：复选框、筛选条件、列筛选、批量删除等，与其他页面风格一致。</w:t>
      </w:r>
    </w:p>
    <w:p>
      <w:pPr>
        <w:pStyle w:val="ListBullet"/>
      </w:pPr>
      <w:r>
        <w:rPr>
          <w:rFonts w:ascii="Calibri" w:hAnsi="Calibri" w:eastAsia="PingFang SC"/>
          <w:b/>
        </w:rPr>
        <w:t>导出</w:t>
      </w:r>
      <w:r>
        <w:rPr>
          <w:rFonts w:ascii="Calibri" w:hAnsi="Calibri" w:eastAsia="PingFang SC"/>
        </w:rPr>
        <w:t>：支持当前页面配置列、所有列、当前页、所有页、指定页/页范围导出，格式为 Excel。</w:t>
      </w:r>
    </w:p>
    <w:p>
      <w:pPr>
        <w:pStyle w:val="ListBullet"/>
      </w:pPr>
      <w:r>
        <w:rPr>
          <w:rFonts w:ascii="Calibri" w:hAnsi="Calibri" w:eastAsia="PingFang SC"/>
          <w:b/>
        </w:rPr>
        <w:t>预留 Tab</w:t>
      </w:r>
      <w:r>
        <w:rPr>
          <w:rFonts w:ascii="Calibri" w:hAnsi="Calibri" w:eastAsia="PingFang SC"/>
        </w:rPr>
        <w:t>：参考 ServiceNow，预留 Overview 页、Asset tasks 页（暂不展示数据）。</w:t>
      </w:r>
    </w:p>
    <w:p>
      <w:pPr>
        <w:pStyle w:val="ListBullet"/>
      </w:pPr>
      <w:r>
        <w:rPr>
          <w:rFonts w:ascii="Calibri" w:hAnsi="Calibri" w:eastAsia="PingFang SC"/>
          <w:b/>
        </w:rPr>
        <w:t>手动创建入口</w:t>
      </w:r>
      <w:r>
        <w:rPr>
          <w:rFonts w:ascii="Calibri" w:hAnsi="Calibri" w:eastAsia="PingFang SC"/>
        </w:rPr>
        <w:t>：通过左侧 Asset Estate 打开 Software licenses 列表，点击 "New" 进入创建资产详情页。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3.7.2 详情页（新建/编辑）</w:t>
      </w:r>
    </w:p>
    <w:p>
      <w:pPr>
        <w:pStyle w:val="ListBullet"/>
      </w:pPr>
      <w:r>
        <w:rPr>
          <w:rFonts w:ascii="Calibri" w:hAnsi="Calibri" w:eastAsia="PingFang SC"/>
        </w:rPr>
        <w:t>Tab 标题显示 Display name；关联 Tab：User Entitlements、Device Entitlements、Contracts、Software Upgrade and Downgrades、Expense Lines（暂不展示数据）。</w:t>
      </w:r>
    </w:p>
    <w:p>
      <w:pPr>
        <w:pStyle w:val="ListBullet"/>
      </w:pPr>
      <w:r>
        <w:rPr>
          <w:rFonts w:ascii="Calibri" w:hAnsi="Calibri" w:eastAsia="PingFang SC"/>
        </w:rPr>
        <w:t>字段随 State 联动显示（详见 3.2.5）。</w:t>
      </w:r>
    </w:p>
    <w:p>
      <w:pPr>
        <w:pStyle w:val="ListBullet"/>
      </w:pPr>
      <w:r>
        <w:rPr>
          <w:rFonts w:ascii="Calibri" w:hAnsi="Calibri" w:eastAsia="PingFang SC"/>
        </w:rPr>
        <w:t>保存时做字段校验（必填/类型/长度），Asset tag 按 `SW+8位数字` 规则只读生成或校验唯一。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4. 验收标准</w:t>
      </w:r>
    </w:p>
    <w:p>
      <w:pPr>
        <w:pStyle w:val="ListBullet"/>
      </w:pPr>
      <w:r>
        <w:rPr>
          <w:rFonts w:ascii="Calibri" w:hAnsi="Calibri" w:eastAsia="PingFang SC"/>
        </w:rPr>
        <w:t>软件许可资产可完成创建（模式1A/1B/模式2）、查看、编辑、删除全流程，字段与字典值符合本文定义；不可修改字段（Display name、Model category、Model）生效。</w:t>
      </w:r>
    </w:p>
    <w:p>
      <w:pPr>
        <w:pStyle w:val="ListBullet"/>
      </w:pPr>
      <w:r>
        <w:rPr>
          <w:rFonts w:ascii="Calibri" w:hAnsi="Calibri" w:eastAsia="PingFang SC"/>
        </w:rPr>
        <w:t>Asset tag 唯一且符合 `SW+8位数字` 规则；状态机切换符合约束。</w:t>
      </w:r>
    </w:p>
    <w:p>
      <w:pPr>
        <w:pStyle w:val="ListBullet"/>
      </w:pPr>
      <w:r>
        <w:rPr>
          <w:rFonts w:ascii="Calibri" w:hAnsi="Calibri" w:eastAsia="PingFang SC"/>
        </w:rPr>
        <w:t>新增页字段随 State（On order/In stock/In transit/In use/In maintenance/Retired/Missing/Build）正确联动。</w:t>
      </w:r>
    </w:p>
    <w:p>
      <w:pPr>
        <w:pStyle w:val="ListBullet"/>
      </w:pPr>
      <w:r>
        <w:rPr>
          <w:rFonts w:ascii="Calibri" w:hAnsi="Calibri" w:eastAsia="PingFang SC"/>
        </w:rPr>
        <w:t>用户授权：Rights 上限与 user condition 校验正确（成功/失败提示准确）；删除授权后可分配数量 +1。</w:t>
      </w:r>
    </w:p>
    <w:p>
      <w:pPr>
        <w:pStyle w:val="ListBullet"/>
      </w:pPr>
      <w:r>
        <w:rPr>
          <w:rFonts w:ascii="Calibri" w:hAnsi="Calibri" w:eastAsia="PingFang SC"/>
        </w:rPr>
        <w:t>设备授权：Rights 上限与 device condition 校验正确；删除硬件设备时自动回收绑定 License。</w:t>
      </w:r>
    </w:p>
    <w:p>
      <w:pPr>
        <w:pStyle w:val="ListBullet"/>
      </w:pPr>
      <w:r>
        <w:rPr>
          <w:rFonts w:ascii="Calibri" w:hAnsi="Calibri" w:eastAsia="PingFang SC"/>
        </w:rPr>
        <w:t>合同关联：关联/删除后合同 Assets Covered 列表数量同步。</w:t>
      </w:r>
    </w:p>
    <w:p>
      <w:pPr>
        <w:pStyle w:val="ListBullet"/>
      </w:pPr>
      <w:r>
        <w:rPr>
          <w:rFonts w:ascii="Calibri" w:hAnsi="Calibri" w:eastAsia="PingFang SC"/>
        </w:rPr>
        <w:t>升降级：可创建/删除升降级关系并正确展示。</w:t>
      </w:r>
    </w:p>
    <w:p>
      <w:pPr>
        <w:pStyle w:val="ListBullet"/>
      </w:pPr>
      <w:r>
        <w:rPr>
          <w:rFonts w:ascii="Calibri" w:hAnsi="Calibri" w:eastAsia="PingFang SC"/>
        </w:rPr>
        <w:t>列表左侧类型分类面板计数准确，默认列与筛选可用，导出功能可用。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