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维护工单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对应功能架构：资产维护 / 维护工单（维护项 → 维护模板 → 维护计划 → 维护任务 → 工单）　｜　对应原型：资产维护 → 维护工单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权威依据：ITAM 操作手册（第四章 资产维护） + 系统原型 `/maintenance/order`（源专项 PRD 信息不足处以操作手册文本补充，不杜撰字段）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资产维护 / 维护工单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`/maintenance/order`（列表）、`/maintenance/order/new`、`/maintenance/order/:id`（详情）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《ITAM 操作手册 (2)》第四章 资产维护（维护项/维护模版/维护计划/维护任务）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依操作手册建立维护项→模板→计划→任务闭环及维护工单单据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按原型 `/maintenance/order` 对齐工单字段（工单号/资产/维护类型/负责人/状态/描述）与操作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资产维护的具体检查内容、检查类型及量化标准（如外观、功能、状态、合规性）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维护模版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将多个维护项组合封装，明确适用资产范围、维护内容与所需物料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维护计划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关联维护模版，结合计划类型、维护频率、时间范围自动生成周期性维护任务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维护任务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计划触发生成的可执行单据，支持领取、执行、结果录入与异常上报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维护工单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资产维护模块的核心单据，承载对某资产的一次维护（维修/保养/巡检/升级）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承担维护任务的人员组，计划中选择维护组后组内成员获得执行权限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维护工单关联资产台账记录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人工/任务费率卡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维护任务执行产生费用条目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ITAM AI 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一句话生成维护任务（维护简化）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维护所需物料（备件/耗材）领用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需对资产开展周期性维护（维修、保养、巡检、升级）以预防故障、延长寿命、保障合规。系统通过「维护项」定义标准检查内容，「维护模版」组合维护项并绑定资产范围与物料，「维护计划」按频率自动生成周期性「维护任务」，任务经领取、执行、结果录入形成闭环。维护工单是承载一次具体维护活动的核心单据，串联上述配置与执行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标准化</w:t>
      </w:r>
      <w:r>
        <w:rPr>
          <w:rFonts w:ascii="Calibri" w:hAnsi="Calibri" w:eastAsia="PingFang SC"/>
        </w:rPr>
        <w:t>：维护项/模板建立统一检查标准，提升执行规范性与数据准确性。</w:t>
      </w:r>
    </w:p>
    <w:p>
      <w:pPr>
        <w:pStyle w:val="ListBullet"/>
      </w:pPr>
      <w:r>
        <w:rPr>
          <w:rFonts w:ascii="Calibri" w:hAnsi="Calibri" w:eastAsia="PingFang SC"/>
          <w:b/>
        </w:rPr>
        <w:t>自动化</w:t>
      </w:r>
      <w:r>
        <w:rPr>
          <w:rFonts w:ascii="Calibri" w:hAnsi="Calibri" w:eastAsia="PingFang SC"/>
        </w:rPr>
        <w:t>：维护计划按频率自动生成任务，保障维护及时性与连续性。</w:t>
      </w:r>
    </w:p>
    <w:p>
      <w:pPr>
        <w:pStyle w:val="ListBullet"/>
      </w:pPr>
      <w:r>
        <w:rPr>
          <w:rFonts w:ascii="Calibri" w:hAnsi="Calibri" w:eastAsia="PingFang SC"/>
          <w:b/>
        </w:rPr>
        <w:t>可追溯</w:t>
      </w:r>
      <w:r>
        <w:rPr>
          <w:rFonts w:ascii="Calibri" w:hAnsi="Calibri" w:eastAsia="PingFang SC"/>
        </w:rPr>
        <w:t>：任务领取、执行、结果与异常全程留痕，支撑健康评估、故障溯源与合规审计。</w:t>
      </w:r>
    </w:p>
    <w:p>
      <w:pPr>
        <w:pStyle w:val="ListBullet"/>
      </w:pPr>
      <w:r>
        <w:rPr>
          <w:rFonts w:ascii="Calibri" w:hAnsi="Calibri" w:eastAsia="PingFang SC"/>
          <w:b/>
        </w:rPr>
        <w:t>闭环管理</w:t>
      </w:r>
      <w:r>
        <w:rPr>
          <w:rFonts w:ascii="Calibri" w:hAnsi="Calibri" w:eastAsia="PingFang SC"/>
        </w:rPr>
        <w:t>：从计划到执行到结果核验贯通，避免维护流于形式。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对标 ServiceNow 的计划维护（Planned Maintenance）：以模板与计划驱动周期任务生成，任务分配至组并跟踪执行。本方案对齐「项→模板→计划→任务」四级结构，并以维护工单承载执行单据。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，我希望定义维护项与模板并配置计划，以便系统自动生成周期维护任务。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维护人员</w:t>
      </w:r>
      <w:r>
        <w:rPr>
          <w:rFonts w:ascii="Calibri" w:hAnsi="Calibri" w:eastAsia="PingFang SC"/>
        </w:rPr>
        <w:t>，我希望在 PC/移动端领取并执行维护任务，逐项记录结果，以便闭环维护。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，我希望对突发故障资产直接创建维护工单，以便快速处置。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维护项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`maintenance_item`（维护项主表）</w:t>
      </w:r>
    </w:p>
    <w:p>
      <w:pPr>
        <w:pStyle w:val="ListBullet"/>
      </w:pPr>
      <w:r>
        <w:rPr>
          <w:rFonts w:ascii="Calibri" w:hAnsi="Calibri" w:eastAsia="PingFang SC"/>
        </w:rPr>
        <w:t>`maintenance_item_checklist`（检查清单/检查项与量化标准）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新建维护项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定义检查内容与标准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进入【资产维护】→【维护项】列表页，点击【新建】，填写维护项名称，在检查清单模块新增检查项及量化标准，点击【保存】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编辑检查清单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可编辑/删除检查项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点击维护项进入详情页，在检查清单操作中点击【编辑】完成对检查清单的编辑；支持删除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适用角色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系统管理员、资产管理员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维护项名称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维护项显示名称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检查项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检查清单中的单条检查内容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检查类型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检查维度（外观/功能/状态/合规性等，可自定义）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量化标准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检查项的量化判定标准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维护模版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`maintenance_template`（维护模版主表）</w:t>
      </w:r>
    </w:p>
    <w:p>
      <w:pPr>
        <w:pStyle w:val="ListBullet"/>
      </w:pPr>
      <w:r>
        <w:rPr>
          <w:rFonts w:ascii="Calibri" w:hAnsi="Calibri" w:eastAsia="PingFang SC"/>
        </w:rPr>
        <w:t>`maintenance_template_item`（模版-维护项关联）</w:t>
      </w:r>
    </w:p>
    <w:p>
      <w:pPr>
        <w:pStyle w:val="ListBullet"/>
      </w:pPr>
      <w:r>
        <w:rPr>
          <w:rFonts w:ascii="Calibri" w:hAnsi="Calibri" w:eastAsia="PingFang SC"/>
        </w:rPr>
        <w:t>`maintenance_template_material`（模版-物料关联）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新建维护模版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组合维护项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进入【资产维护】→【维护模版】列表页，点击【新建】，填写维护模版名称，设定资产范围条件等信息，点击【保存】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关联维护项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维护项信息页卡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在维护模版的【维护项信息】页卡下，新建关联已有维护项并保存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关联物料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物料信息页卡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在【物料信息】页卡新建关联物料，填写规格及所需数量并保存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前提条件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数据完备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已完成维护项标准化定义；已完成物料信息基础管理（备件/耗材台账完整）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维护模版名称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模版显示名称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资产范围条件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模版适用的资产范围/维护内容/安全要求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关联维护项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模版包含的维护项集合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关联物料-规格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维护所需物料规格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关联物料-数量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维护所需物料数量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维护计划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`maintenance_plan`（维护计划主表）</w:t>
      </w:r>
    </w:p>
    <w:p>
      <w:pPr>
        <w:pStyle w:val="ListBullet"/>
      </w:pPr>
      <w:r>
        <w:rPr>
          <w:rFonts w:ascii="Calibri" w:hAnsi="Calibri" w:eastAsia="PingFang SC"/>
        </w:rPr>
        <w:t>`maintenance_plan_template`（计划-维护模版关联）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新建维护计划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配置周期任务规则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进入【资产维护】→【维护计划】列表页，点击【新建】，填写维护计划名称，设定计划类型、维护组等信息，点击【保存】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关联维护模版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维护模版页卡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在维护计划详情页【维护模版】页卡点击新建，填写关联模版并保存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自动生成任务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按频率触发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结合计划类型、维护频率、时间范围规则，自动生成周期性维护任务并分配至对应维护组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前提条件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数据完备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已完成维护模版创建；已完成维护组搭建；已梳理维护周期与执行时间；已明确有效时间范围与首个任务生成规则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维护计划名称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计划显示名称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计划的类型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执行该计划任务的维护组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维护频率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日/周/月/季度/年度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时间范围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计划有效起止时间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首个任务生成时间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首个任务生成规则触发时间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关联维护模版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计划包含的维护模版集合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日 / 周 / 月 / 季度 / 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周期性维护任务生成频率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维护任务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涉及到的表</w:t>
      </w:r>
    </w:p>
    <w:p>
      <w:pPr>
        <w:pStyle w:val="ListBullet"/>
      </w:pPr>
      <w:r>
        <w:rPr>
          <w:rFonts w:ascii="Calibri" w:hAnsi="Calibri" w:eastAsia="PingFang SC"/>
        </w:rPr>
        <w:t>`maintenance_task`（维护任务主表）</w:t>
      </w:r>
    </w:p>
    <w:p>
      <w:pPr>
        <w:pStyle w:val="ListBullet"/>
      </w:pPr>
      <w:r>
        <w:rPr>
          <w:rFonts w:ascii="Calibri" w:hAnsi="Calibri" w:eastAsia="PingFang SC"/>
        </w:rPr>
        <w:t>`maintenance_task_result`（任务-维护项执行结果）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任务自动生成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计划触发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维护计划首个任务生成时间到达后，系统按计划自动生成维护任务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任务领取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PC/移动端领取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PC 端可查看已生成任务；移动端 App 登录后可领取；列表页【领取】或详情页【领取任务】完成领取，进入【进行中】页卡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任务执行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逐项维护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在【进行中】页卡选择任务，详情页点【去维护】，逐项执行维护项并保存；【仅看异常】页卡查看异常维护项并支持重新维护；全部完成后点【提交】完成执行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更换待维护资产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备件替换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执行时支持更换待维护资产：主资产关联子资产故障时可快速替换为完好备件，保障主资产稳定运行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结果查询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系统管理员、资产管理员、维护人员均可在 PC 端查看结果；进入【维护任务】点击已完成的维护单号进入详情，查看【维护项】及执行结果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适用角色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系统管理员、资产管理员、维护人员（属于维护组）；维护组内成员获得执行对应任务的权限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进行中 / 仅看异常 / 已完成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任务状态分组页卡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维护项执行结果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正常 / 异常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单项维护结果；异常项支持重新维护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维护工单（原型单据）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说明：原型将资产维护落地为「维护工单」单据（`/maintenance/order`）。工单承载对某资产的一次维护活动，字段与字典如下。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涉及到的表</w:t>
      </w:r>
    </w:p>
    <w:p>
      <w:pPr>
        <w:pStyle w:val="ListBullet"/>
      </w:pPr>
      <w:r>
        <w:rPr>
          <w:rFonts w:ascii="Calibri" w:hAnsi="Calibri" w:eastAsia="PingFang SC"/>
        </w:rPr>
        <w:t>`maintenance_order`（维护工单主表）</w:t>
      </w:r>
    </w:p>
    <w:p>
      <w:pPr>
        <w:pStyle w:val="ListBullet"/>
      </w:pPr>
      <w:r>
        <w:rPr>
          <w:rFonts w:ascii="Calibri" w:hAnsi="Calibri" w:eastAsia="PingFang SC"/>
        </w:rPr>
        <w:t>`asset`（资产主表，引用）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新建维护工单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创建单据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列表页点击新建进入表单，填写工单号、资产、维护类型、负责人、状态、描述，保存后回列表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编辑维护工单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修改单据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详情页可编辑并保存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删除维护工单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删除单据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详情页可删除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状态流转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状态在待处理→处理中→已完成→已关闭之间流转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深链守卫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访问不存在的工单 ID 时展示 404 结果页与「返回维护工单列表」入口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工单号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维护工单唯一编号（必填），如 WX-2026-0001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关联的资产（必填）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维修/保养/巡检/升级（必填）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工单负责人（必填）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待处理/处理中/已完成/已关闭（必填）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描述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维护内容描述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工单创建人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工单创建时间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故障维修（如更换风扇模块）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定期保养（如清洁、电池健康检查）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巡检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例行巡检（如耗材巡检）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升级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硬件/配置升级（如内存扩容）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工单已创建，尚未处理（默认状态）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维护进行中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维护执行完成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已关闭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工单闭环关闭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列表页（维护工单）</w:t>
      </w:r>
    </w:p>
    <w:p>
      <w:pPr>
        <w:pStyle w:val="ListBullet"/>
      </w:pPr>
      <w:r>
        <w:rPr>
          <w:rFonts w:ascii="Calibri" w:hAnsi="Calibri" w:eastAsia="PingFang SC"/>
        </w:rPr>
        <w:t>展示全部维护工单，列：工单号、资产、维护类型、负责人、状态、创建时间。</w:t>
      </w:r>
    </w:p>
    <w:p>
      <w:pPr>
        <w:pStyle w:val="ListBullet"/>
      </w:pPr>
      <w:r>
        <w:rPr>
          <w:rFonts w:ascii="Calibri" w:hAnsi="Calibri" w:eastAsia="PingFang SC"/>
        </w:rPr>
        <w:t>操作：新建、编辑、删除；支持搜索/筛选。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详情/新建页</w:t>
      </w:r>
    </w:p>
    <w:p>
      <w:pPr>
        <w:pStyle w:val="ListBullet"/>
      </w:pPr>
      <w:r>
        <w:rPr>
          <w:rFonts w:ascii="Calibri" w:hAnsi="Calibri" w:eastAsia="PingFang SC"/>
        </w:rPr>
        <w:t>表单分区展示工单号、资产、维护类型、负责人、状态、描述，默认「维护类型=维修、状态=待处理」。</w:t>
      </w:r>
    </w:p>
    <w:p>
      <w:pPr>
        <w:pStyle w:val="ListBullet"/>
      </w:pPr>
      <w:r>
        <w:rPr>
          <w:rFonts w:ascii="Calibri" w:hAnsi="Calibri" w:eastAsia="PingFang SC"/>
        </w:rPr>
        <w:t>保存做必填校验；深链 404 守卫生效。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与其他模块联动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联动模块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资产台账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工单关联资产；资产关联页卡【关联任务】展示盘点、维护任务，【关联工单】展示关联工单，点击工单编号查看详情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维护任务执行产生费用条目，按人工/任务费率卡计费并挂到对应资产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维护所需物料（备件/耗材）从库房领用，执行时可替换备件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AI 能力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支持一句话生成维护任务（匹配/创建维护项、模板、计划并生成任务）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日志审计</w:t>
      </w:r>
    </w:p>
    <w:p>
      <w:r>
        <w:rPr>
          <w:rFonts w:ascii="Calibri" w:hAnsi="Calibri" w:eastAsia="PingFang SC"/>
        </w:rPr>
        <w:t>维护项/模板/计划/任务/工单的新增、编辑、删除、状态流转按统一日志规范记录，格式示例：【操作人】于【时间】对模块【资产维护/维护工单】执行了【操作】操作，操作内容为【工单号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维护项可新建并编辑检查清单（检查项+量化标准）；维护模版可关联维护项与物料；维护计划可配置频率并关联模版自动生成任务。</w:t>
      </w:r>
    </w:p>
    <w:p>
      <w:pPr>
        <w:pStyle w:val="ListBullet"/>
      </w:pPr>
      <w:r>
        <w:rPr>
          <w:rFonts w:ascii="Calibri" w:hAnsi="Calibri" w:eastAsia="PingFang SC"/>
        </w:rPr>
        <w:t>维护任务支持 PC/移动端领取、逐项执行、异常重维、提交完成与结果查看；支持执行中更换待维护资产（备件替换）。</w:t>
      </w:r>
    </w:p>
    <w:p>
      <w:pPr>
        <w:pStyle w:val="ListBullet"/>
      </w:pPr>
      <w:r>
        <w:rPr>
          <w:rFonts w:ascii="Calibri" w:hAnsi="Calibri" w:eastAsia="PingFang SC"/>
        </w:rPr>
        <w:t>维护工单可完成创建、编辑、删除全流程，字段与字典（维护类型、状态机）符合本文定义。</w:t>
      </w:r>
    </w:p>
    <w:p>
      <w:pPr>
        <w:pStyle w:val="ListBullet"/>
      </w:pPr>
      <w:r>
        <w:rPr>
          <w:rFonts w:ascii="Calibri" w:hAnsi="Calibri" w:eastAsia="PingFang SC"/>
        </w:rPr>
        <w:t>工单状态在待处理→处理中→已完成→已关闭之间正确流转；深链 404 守卫生效。</w:t>
      </w:r>
    </w:p>
    <w:p>
      <w:pPr>
        <w:pStyle w:val="ListBullet"/>
      </w:pPr>
      <w:r>
        <w:rPr>
          <w:rFonts w:ascii="Calibri" w:hAnsi="Calibri" w:eastAsia="PingFang SC"/>
        </w:rPr>
        <w:t>与资产台账（关联任务/关联工单）、成本、库存、AI 能力的联动符合定义。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