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软件对账记录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对应功能架构：License / SW Entitlements Mgmt（Compliance Calculate 软件合规对账）｜　对应原型：软件对账 → 对账记录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 PRD《Compliance calculate of Software installation- License_SW Entitlements mgmt》《Compliance calculate of Software usage- License_SW Entitlements mgmt》+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软件对账 / 对账记录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软件对账 → 对账记录（合规计算任务列表/结果详情）、软件 License 实例 → More → Compliance calculate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《Compliance calculate of Software installation- License_SW Entitlements mgmt》《Compliance calculate of Software usage- License_SW Entitlements mgmt》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产品（Vivian）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新建软件安装合规计算（超装判定）：计算任务表 + 计算结果表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新增软件使用合规计算：使用数据对比回收规则生成回收候选；补充 available_rights 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补充 user/device 覆盖模式计算口径；Reclamation rule 关联 product 相关修改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 / 缩略词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Compliance Calculate（合规计算/对账）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将采集数据要消耗的总量与授权 rights 比较，判定是否超装及合规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超装（over-install）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实际需要消耗的 license 数量超过台账中有效授权 rights 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Rights（权利数）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许可证权利数量，授权消耗以 rights 计量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available_rights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实例上当前剩余可用授权数量 = 实例 rights - consumed_rights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License Metric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授权维度（User CAL / Device CAL / User/Device CAL）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Metric Attribute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细化授权规则的参数（如每设备最多安装一个实例）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End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 license 实例有效期截止日期，取关联合同的 Date removed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Reclamation candidate（回收候选）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使用数据命中回收规则后生成的待回收记录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软件安装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提供安装记录（Installed on / Assigned to）供安装合规计算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软件使用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提供使用时长/最近使用时间供使用合规计算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License 度量与属性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License Metric + Metric Attribute 决定授权计算方式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回收规则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使用合规计算对比回收规则生成回收候选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软件许可资产增删改查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台账实例提供 rights、End date、available_rights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软件合规对账的目标是</w:t>
      </w:r>
      <w:r>
        <w:rPr>
          <w:rFonts w:ascii="Calibri" w:hAnsi="Calibri" w:eastAsia="PingFang SC"/>
          <w:b/>
        </w:rPr>
        <w:t>检查超装情况</w:t>
      </w:r>
      <w:r>
        <w:rPr>
          <w:rFonts w:ascii="Calibri" w:hAnsi="Calibri" w:eastAsia="PingFang SC"/>
        </w:rPr>
        <w:t>：（a）将采集到的数据要消耗的总量与授权 rights 比较判定是否超装；（b）根据 License Metric 判定具体是用户、设备是否超装。</w:t>
      </w:r>
    </w:p>
    <w:p>
      <w:r>
        <w:rPr>
          <w:rFonts w:ascii="Calibri" w:hAnsi="Calibri" w:eastAsia="PingFang SC"/>
          <w:b/>
        </w:rPr>
        <w:t>合规检查的完整步骤（本期范围界定）：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本期是否实现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第一步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数据收集（第三方工具对接）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不考虑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第二步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定义许可证规则（License type/metric、software model/definition 定义）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不考虑（基础数据见其他 PRD）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第三步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分配采购的许可证给设备/用户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不考虑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第四步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合规性比对及缺口分析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b/>
              </w:rPr>
              <w:t>本期需求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第五步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生成报告展示风险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不考虑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第六步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整改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不考虑</w:t>
            </w:r>
          </w:p>
        </w:tc>
      </w:tr>
    </w:tbl>
    <w:p/>
    <w:p>
      <w:r>
        <w:rPr>
          <w:rFonts w:ascii="Calibri" w:hAnsi="Calibri" w:eastAsia="PingFang SC"/>
        </w:rPr>
        <w:t>本期完成两部分：软件安装合规计算（超装判定）与软件使用合规计算（对比回收规则生成回收候选，并以视图/列表展示，视图部分不做）。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合规风险识别</w:t>
      </w:r>
      <w:r>
        <w:rPr>
          <w:rFonts w:ascii="Calibri" w:hAnsi="Calibri" w:eastAsia="PingFang SC"/>
        </w:rPr>
        <w:t>：对比采集消耗与授权总量，识别超装并标记不合规记录。</w:t>
      </w:r>
    </w:p>
    <w:p>
      <w:pPr>
        <w:pStyle w:val="ListBullet"/>
      </w:pPr>
      <w:r>
        <w:rPr>
          <w:rFonts w:ascii="Calibri" w:hAnsi="Calibri" w:eastAsia="PingFang SC"/>
          <w:b/>
        </w:rPr>
        <w:t>授权自动维护</w:t>
      </w:r>
      <w:r>
        <w:rPr>
          <w:rFonts w:ascii="Calibri" w:hAnsi="Calibri" w:eastAsia="PingFang SC"/>
        </w:rPr>
        <w:t>：未超装时后端自动在台账有效期实例中增删授权，保持记录正确。</w:t>
      </w:r>
    </w:p>
    <w:p>
      <w:pPr>
        <w:pStyle w:val="ListBullet"/>
      </w:pPr>
      <w:r>
        <w:rPr>
          <w:rFonts w:ascii="Calibri" w:hAnsi="Calibri" w:eastAsia="PingFang SC"/>
          <w:b/>
        </w:rPr>
        <w:t>回收决策</w:t>
      </w:r>
      <w:r>
        <w:rPr>
          <w:rFonts w:ascii="Calibri" w:hAnsi="Calibri" w:eastAsia="PingFang SC"/>
        </w:rPr>
        <w:t>：使用数据对比回收规则生成回收候选，释放闲置权利。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ServiceNow：合规对账基于 License Metric（User/Device/User+Device）与 Metric Attribute 计算需求量，与有效期内实例授权总量比较；user/device 混合模式采用覆盖模式（所需权限 = Max(user, device)，而非叠加）。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合规专员</w:t>
      </w:r>
      <w:r>
        <w:rPr>
          <w:rFonts w:ascii="Calibri" w:hAnsi="Calibri" w:eastAsia="PingFang SC"/>
        </w:rPr>
        <w:t>，我希望系统每日自动计算软件安装合规性，以便及时发现超装风险。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软件资产管理员</w:t>
      </w:r>
      <w:r>
        <w:rPr>
          <w:rFonts w:ascii="Calibri" w:hAnsi="Calibri" w:eastAsia="PingFang SC"/>
        </w:rPr>
        <w:t>，我希望在软件 License 实例 More 下手动触发合规计算，以便按需核对。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软件资产管理员</w:t>
      </w:r>
      <w:r>
        <w:rPr>
          <w:rFonts w:ascii="Calibri" w:hAnsi="Calibri" w:eastAsia="PingFang SC"/>
        </w:rPr>
        <w:t>，我希望使用数据命中回收规则时自动生成回收候选，以便回收闲置权利。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软件安装合规计算（Compliance calculate of Software installation）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`calculate_task_table`（每次计算任务存储表）</w:t>
      </w:r>
    </w:p>
    <w:p>
      <w:pPr>
        <w:pStyle w:val="ListBullet"/>
      </w:pPr>
      <w:r>
        <w:rPr>
          <w:rFonts w:ascii="Calibri" w:hAnsi="Calibri" w:eastAsia="PingFang SC"/>
        </w:rPr>
        <w:t>`calculate_result_table`（每次计算结果存储表）</w:t>
      </w:r>
    </w:p>
    <w:p>
      <w:pPr>
        <w:pStyle w:val="ListBullet"/>
      </w:pPr>
      <w:r>
        <w:rPr>
          <w:rFonts w:ascii="Calibri" w:hAnsi="Calibri" w:eastAsia="PingFang SC"/>
        </w:rPr>
        <w:t>`software_installation`（软件安装数据来源）</w:t>
      </w:r>
    </w:p>
    <w:p>
      <w:pPr>
        <w:pStyle w:val="ListBullet"/>
      </w:pPr>
      <w:r>
        <w:rPr>
          <w:rFonts w:ascii="Calibri" w:hAnsi="Calibri" w:eastAsia="PingFang SC"/>
        </w:rPr>
        <w:t>`software_model`（License metric / License type / Metric attribute）</w:t>
      </w:r>
    </w:p>
    <w:p>
      <w:pPr>
        <w:pStyle w:val="ListBullet"/>
      </w:pPr>
      <w:r>
        <w:rPr>
          <w:rFonts w:ascii="Calibri" w:hAnsi="Calibri" w:eastAsia="PingFang SC"/>
        </w:rPr>
        <w:t>`software_license`（台账实例，新增 End date、available_rights 字段）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创建定时任务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基于采集数据计算需要的 license 数量并与台账数量对比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计算频次与第三方工具采集上报频次一致（如 SCCM 每天采集一次，ITAM 每天计算一次）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定时触发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设置定时任务每天凌晨 00:01 执行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手动触发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在软件 software licenses 对应 More 下增加 Compliance calculate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用户可按需手动触发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记录任务与结果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每次合规检查新建任务，结果放在合规结果表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定义 Calculate_task_table、Calculate_result_table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记录剩余授权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 software license 表增加 available_rights 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available_rights = 实例 rights - consumed_rights（consumed_rights 按台账授权记录计算）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计算方法（采集消耗 License 总量）</w:t>
      </w:r>
    </w:p>
    <w:p>
      <w:r>
        <w:rPr>
          <w:rFonts w:ascii="Calibri" w:hAnsi="Calibri" w:eastAsia="PingFang SC"/>
          <w:b/>
        </w:rPr>
        <w:t>前置条件：</w:t>
      </w:r>
    </w:p>
    <w:p>
      <w:pPr>
        <w:pStyle w:val="ListBullet"/>
      </w:pPr>
      <w:r>
        <w:rPr>
          <w:rFonts w:ascii="Calibri" w:hAnsi="Calibri" w:eastAsia="PingFang SC"/>
        </w:rPr>
        <w:t>a. 根据采集安装数据，software installation 记录了安装设备及指派对象（Installed on、Assigned to）。</w:t>
      </w:r>
    </w:p>
    <w:p>
      <w:pPr>
        <w:pStyle w:val="ListBullet"/>
      </w:pPr>
      <w:r>
        <w:rPr>
          <w:rFonts w:ascii="Calibri" w:hAnsi="Calibri" w:eastAsia="PingFang SC"/>
        </w:rPr>
        <w:t>b. 根据 software installation 的 discovery software model 找到台账中 model，明确 License metric（User CAL / Device CAL / User/Device CAL）；通过 License metric 找到 Metric attribute，明确授权要求（如每设备最多安装一个实例）。</w:t>
      </w:r>
    </w:p>
    <w:p>
      <w:pPr>
        <w:pStyle w:val="ListBullet"/>
      </w:pPr>
      <w:r>
        <w:rPr>
          <w:rFonts w:ascii="Calibri" w:hAnsi="Calibri" w:eastAsia="PingFang SC"/>
        </w:rPr>
        <w:t>c. 通过 model 找到 License type（计算实际消耗按什么算，如按 CPU 数量）。</w:t>
      </w:r>
    </w:p>
    <w:p>
      <w:pPr>
        <w:pStyle w:val="ListBullet"/>
      </w:pPr>
      <w:r>
        <w:rPr>
          <w:rFonts w:ascii="Calibri" w:hAnsi="Calibri" w:eastAsia="PingFang SC"/>
        </w:rPr>
        <w:t>d. 找到台账中所有关联实例，通过 b、c 得知实际消耗 license 需满足的条件及计算办法（CPU 及核数从 CMDB 获取）。</w:t>
      </w:r>
    </w:p>
    <w:p>
      <w:r>
        <w:rPr>
          <w:rFonts w:ascii="Calibri" w:hAnsi="Calibri" w:eastAsia="PingFang SC"/>
          <w:b/>
        </w:rPr>
        <w:t>计算安装需要的权限数（b）：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授权方式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计算逻辑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按设备授权（b1）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统计 software installation 中所有独立设备数量；需要的 license 总量 = 设备数量 × 每台设备需要的权限数量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按用户授权（b2）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统计所有独立用户数量；需要的 license 总量 = 用户数量 × 每设备需要的权限数量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用户/设备授权（b3）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统计所有独立用户数量、独立设备数量，并集去重统计；license 总量 = 统计数量 × 每用户/设备需要的权限数量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示例：按 device 授权且按 CPU 数量计算，1 台设备有 4 个 CPU，则该设备需消耗 4 个权限。</w:t>
      </w:r>
    </w:p>
    <w:p>
      <w:r>
        <w:rPr>
          <w:rFonts w:ascii="Calibri" w:hAnsi="Calibri" w:eastAsia="PingFang SC"/>
          <w:b/>
        </w:rPr>
        <w:t>计算台账中所有权限数（x）：</w:t>
      </w:r>
    </w:p>
    <w:p>
      <w:pPr>
        <w:pStyle w:val="ListBullet"/>
      </w:pPr>
      <w:r>
        <w:rPr>
          <w:rFonts w:ascii="Calibri" w:hAnsi="Calibri" w:eastAsia="PingFang SC"/>
        </w:rPr>
        <w:t>找到 software model 关联且处于有效期中的所有实例（有效期通过 End date 字段确定；software license 表增加 End date 字段，类型 Date）。</w:t>
      </w:r>
    </w:p>
    <w:p>
      <w:pPr>
        <w:pStyle w:val="ListBullet"/>
      </w:pPr>
      <w:r>
        <w:rPr>
          <w:rFonts w:ascii="Calibri" w:hAnsi="Calibri" w:eastAsia="PingFang SC"/>
        </w:rPr>
        <w:t>计算所有实例的总体权限数量（所有实例 rights 加总）为 x。</w:t>
      </w:r>
    </w:p>
    <w:p>
      <w:pPr>
        <w:pStyle w:val="ListBullet"/>
      </w:pPr>
      <w:r>
        <w:rPr>
          <w:rFonts w:ascii="Calibri" w:hAnsi="Calibri" w:eastAsia="PingFang SC"/>
        </w:rPr>
        <w:t>End date 取软件 license 实例关联 tab 页中合同的 Date removed 值。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比较逻辑</w:t>
      </w:r>
    </w:p>
    <w:p>
      <w:r>
        <w:rPr>
          <w:rFonts w:ascii="Calibri" w:hAnsi="Calibri" w:eastAsia="PingFang SC"/>
          <w:b/>
        </w:rPr>
        <w:t>总量比较：</w:t>
      </w:r>
    </w:p>
    <w:p>
      <w:pPr>
        <w:pStyle w:val="ListBullet"/>
      </w:pPr>
      <w:r>
        <w:rPr>
          <w:rFonts w:ascii="Calibri" w:hAnsi="Calibri" w:eastAsia="PingFang SC"/>
        </w:rPr>
        <w:t>1.1 以需要消耗数据 b 与所有有效期内相关实例 rights 总量 x 比较：若 `b &lt;= x` 且满足 metric attribute 要求，则合规，否则不合规。</w:t>
      </w:r>
    </w:p>
    <w:p>
      <w:pPr>
        <w:pStyle w:val="ListBullet"/>
      </w:pPr>
      <w:r>
        <w:rPr>
          <w:rFonts w:ascii="Calibri" w:hAnsi="Calibri" w:eastAsia="PingFang SC"/>
        </w:rPr>
        <w:t>1.2 不合规判定：以安装记录 Created 时间为准，超装 rights 数量 `|b - x| = over_install_rights`；最近的访问设备或用户数据标记为超装，数量 = ⌈over_install_rights / 每设备(用户)需要的 rights 数量⌉（上取整）；若不符合 metric attribute，标记对应记录不合规（后续放 workbench 展示且可点击）。</w:t>
      </w:r>
    </w:p>
    <w:p>
      <w:r>
        <w:rPr>
          <w:rFonts w:ascii="Calibri" w:hAnsi="Calibri" w:eastAsia="PingFang SC"/>
          <w:b/>
        </w:rPr>
        <w:t>台账实例合规比较：</w:t>
      </w:r>
    </w:p>
    <w:p>
      <w:pPr>
        <w:pStyle w:val="ListBullet"/>
      </w:pPr>
      <w:r>
        <w:rPr>
          <w:rFonts w:ascii="Calibri" w:hAnsi="Calibri" w:eastAsia="PingFang SC"/>
        </w:rPr>
        <w:t>2.1 实际消耗 device、user、device/user 去重，与所有台账有效期实例中对应 user entitlements、device entitlements 比较，匹配则合规，否则标记不合规。</w:t>
      </w:r>
    </w:p>
    <w:p>
      <w:pPr>
        <w:pStyle w:val="ListBullet"/>
      </w:pPr>
      <w:r>
        <w:rPr>
          <w:rFonts w:ascii="Calibri" w:hAnsi="Calibri" w:eastAsia="PingFang SC"/>
        </w:rPr>
        <w:t>2.1.1 若实际消耗总量未超装：系统自动为不合规数据在台账有效期实例中增/删授权（按有效期到达时间先后增加，马上到期的先消耗），保持台账记录正确；若超装但库存有余量，改由人工手动为超装设备添加授权。</w:t>
      </w:r>
    </w:p>
    <w:p>
      <w:pPr>
        <w:pStyle w:val="ListBullet"/>
      </w:pPr>
      <w:r>
        <w:rPr>
          <w:rFonts w:ascii="Calibri" w:hAnsi="Calibri" w:eastAsia="PingFang SC"/>
        </w:rPr>
        <w:t>2.1.2 若实际消耗总量已超装：最近的超装记录展示给用户；其余实际消耗数据继续走 2.1.1（如 10 个消耗其中超装 2 个直接展示，其余 8 个继续检查台账授权记录）。</w:t>
      </w:r>
    </w:p>
    <w:p>
      <w:pPr>
        <w:pStyle w:val="ListBullet"/>
      </w:pPr>
      <w:r>
        <w:rPr>
          <w:rFonts w:ascii="Calibri" w:hAnsi="Calibri" w:eastAsia="PingFang SC"/>
        </w:rPr>
        <w:t>2.2 记录每个实例当前剩余授权数量：software license 表增加 available_rights（类型/长度与 rights 相同）；available_rights = 实例 rights - consumed_rights。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3.1.5 user/device 覆盖模式计算口径</w:t>
      </w:r>
    </w:p>
    <w:p>
      <w:r>
        <w:rPr>
          <w:rFonts w:ascii="Calibri" w:hAnsi="Calibri" w:eastAsia="PingFang SC"/>
        </w:rPr>
        <w:t>软件厂商授权模式为 user/device 模式时，通过覆盖模式管理（所需权限 = Max(user, device)，非叠加）。例如用户数 100、设备数 80，总授权仅需 100 而非 180。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条件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处理逻辑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取采集数据 Max(User, Device)，若 User &gt;= Device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采集 User 对比台账 user；删除/插入 available_rights = 实例 rights - Max(台账 user, 台账 device)；超装标记：available_rights 不变、Unlicensed user 标记 True、Unlicensed user count +1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否则（Device &gt; User）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采集 device 对比台账 device；删除/插入 available_rights = 实例 rights - Max(台账 user, 台账 device)；超装标记：available_rights 不变、Unlicensed device 标记 True、Unlicensed device count +1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3.1.6 字段说明 — Calculate_task_table（计算任务存储表）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每次计算任务 ID，系统自动生成，唯一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计算任务名称，规则 `TaskID+时间`（精确到秒），如 5f34...q20250410110130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installs 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未获取授权的安装设备数量；按单条 unlicensed installs=true 加总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users 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未获取授权的用户数量；按单条 unlicensed users=true 加总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subscriptions 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未获取授权的用户订阅数量；按单条 unlicensed installs=true 加总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是否满足合规检查；字典 Compliant / Not Compliant；有一条不合规则整体不合规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关联台账软件规格名称，引用已有台账软件规格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固定值 Installation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3.1.7 字段说明 — Calculate_result_table（计算结果存储表）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关联台账软件规格名称，引用已有台账软件规格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Discovery Software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采集到的软件规格名称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Publisher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软件发布商（如 Microsoft）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软件版本号（如 21H2），用于匹配许可证版本要求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Installed 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安装所在硬件资产，引用台账硬件资产 display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Assigned 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硬件资产被指派用户，引用台账资产 assigned 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引用计算任务表已有 TaskID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product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引用当前系统已有软件产品名称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installs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是否被授权安装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users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是否被授权用户使用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subscriptions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是否被授权订阅使用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合规状态；字典 Compliant / Not Compliant；超装或 metric attribute 不符均赋 Not Compliant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Metric attribute 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是否满足 metric 规则；字典 Compliant / Not Compliant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3.1.8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Compliant / Not Compliant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合规状态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Metric attribute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Compliant / Not Compliant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metric 规则合规状态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Installation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计算类型（安装）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软件使用合规计算（Compliance calculate of Software usage）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`Software_usage_Calculate_task_table`（软件使用计算任务存储表）</w:t>
      </w:r>
    </w:p>
    <w:p>
      <w:pPr>
        <w:pStyle w:val="ListBullet"/>
      </w:pPr>
      <w:r>
        <w:rPr>
          <w:rFonts w:ascii="Calibri" w:hAnsi="Calibri" w:eastAsia="PingFang SC"/>
        </w:rPr>
        <w:t>`Software_usage_compliance_result`（软件使用合规计算详细结果表）</w:t>
      </w:r>
    </w:p>
    <w:p>
      <w:pPr>
        <w:pStyle w:val="ListBullet"/>
      </w:pPr>
      <w:r>
        <w:rPr>
          <w:rFonts w:ascii="Calibri" w:hAnsi="Calibri" w:eastAsia="PingFang SC"/>
        </w:rPr>
        <w:t>`samp_sw_reclamation_candidate`（使用软件待回收结果表）</w:t>
      </w:r>
    </w:p>
    <w:p>
      <w:pPr>
        <w:pStyle w:val="ListBullet"/>
      </w:pPr>
      <w:r>
        <w:rPr>
          <w:rFonts w:ascii="Calibri" w:hAnsi="Calibri" w:eastAsia="PingFang SC"/>
        </w:rPr>
        <w:t>`samp_sw_usage`（软件使用数据来源）</w:t>
      </w:r>
    </w:p>
    <w:p>
      <w:pPr>
        <w:pStyle w:val="ListBullet"/>
      </w:pPr>
      <w:r>
        <w:rPr>
          <w:rFonts w:ascii="Calibri" w:hAnsi="Calibri" w:eastAsia="PingFang SC"/>
        </w:rPr>
        <w:t>`reclamation_rule`（回收规则）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使用数据去重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采集数据以 user+product+publisher+hardware asset 四维度 X 标识匹配的软件安装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不能为同一月份/年份的相同四维度记录创建重复使用信息；发现重复只能用最新采集数据更新已有数据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对比回收规则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软件使用数据对比回收规则，结果写入回收表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回收规则两种：一段时间内总使用时长（Total Usage Time）、最近一次使用时间（Last Used Date）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合规判定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合规指使用与回收规则对比不会触发回收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使用时长或上次使用时间不触发基于回收规则设置的回收即为合规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结果保存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保存计算任务与详细结果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定义 Software_usage_Calculate_task_table、Software_usage_compliance_result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视图展示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整体/单 Product 合规趋势视图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本期不做（见 3.2.5）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合规计算逻辑</w:t>
      </w:r>
    </w:p>
    <w:p>
      <w:r>
        <w:rPr>
          <w:rFonts w:ascii="Calibri" w:hAnsi="Calibri" w:eastAsia="PingFang SC"/>
          <w:b/>
        </w:rPr>
        <w:t>Total Usage Time 型：</w:t>
      </w:r>
      <w:r>
        <w:rPr>
          <w:rFonts w:ascii="Calibri" w:hAnsi="Calibri" w:eastAsia="PingFang SC"/>
        </w:rPr>
        <w:t xml:space="preserve"> 汇总使用时长设为 N 小时。对 software usage 单条数据计算（如当前 4 月、规则设为 last two months 时，将 3 月、2 月使用时长加总并转为 hour）后对比 N 小时。</w:t>
      </w:r>
    </w:p>
    <w:p>
      <w:r>
        <w:rPr>
          <w:rFonts w:ascii="Calibri" w:hAnsi="Calibri" w:eastAsia="PingFang SC"/>
          <w:b/>
        </w:rPr>
        <w:t>Last Used Date 型（举例）：</w:t>
      </w:r>
      <w:r>
        <w:rPr>
          <w:rFonts w:ascii="Calibri" w:hAnsi="Calibri" w:eastAsia="PingFang SC"/>
        </w:rPr>
        <w:t xml:space="preserve"> 当前时间 2025-04-23，规则设为 2 个月前（按自然月推算为 2025-02-23）；对比软件最近一次使用时间，若早于 2025-02-23（如 2025-02-20）则需回收，否则不需要。</w:t>
      </w:r>
    </w:p>
    <w:p>
      <w:r>
        <w:rPr>
          <w:rFonts w:ascii="Calibri" w:hAnsi="Calibri" w:eastAsia="PingFang SC"/>
        </w:rPr>
        <w:t>计算逻辑：基于用户、设备对软件的使用时长或最近一次使用时间计算，若命中回收规则则写入软件回收表等待回收。进入回收表的数据由定时任务查看，若有待回收对象且回收规则选择通知用户，则通过宽限期自动向用户发送通知（本期先不做）；到达回收时间后自动/手动回收权限（流程本期不涉及）：从台账删除授权、更新 available_rights，回收成功后通知用户并从回收表移除。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3.2.4 字段说明</w:t>
      </w:r>
    </w:p>
    <w:p>
      <w:r>
        <w:rPr>
          <w:rFonts w:ascii="Calibri" w:hAnsi="Calibri" w:eastAsia="PingFang SC"/>
          <w:b/>
        </w:rPr>
        <w:t>samp_sw_reclamation_candidate（使用软件待回收结果表）：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Hardware asset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引用当前系统已有硬件资产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Product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引用当前系统已有产品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Publisher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 Manufacture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Reclamation rule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引用已有产品回收规则，通过 product 找到回收规则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Notify 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 Reclamation rule 中是否通知用户选项值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Rights to reclaim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按授权模式及计算方式得到单条记录的回收 rights 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系统已有用户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Justification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Choice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回收原因下拉，目前默认 low_usage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Potential savings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 license 授权给某用户/设备的 rights 单价 × 单条回收 rights 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流程中回收的审批意见，保留给回收流程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User subscription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关联的用户订阅</w:t>
            </w:r>
          </w:p>
        </w:tc>
      </w:tr>
    </w:tbl>
    <w:p/>
    <w:p>
      <w:r>
        <w:rPr>
          <w:rFonts w:ascii="Calibri" w:hAnsi="Calibri" w:eastAsia="PingFang SC"/>
          <w:b/>
        </w:rPr>
        <w:t>Software_usage_Calculate_task_table（软件使用计算任务存储表）：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计算任务 ID，系统自动生成，唯一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任务名称，规则 `TaskID+时间`（精确到秒）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Reclamation rule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引用已有产品回收规则，通过 product 找到回收规则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合规状态；字典 Compliant / Not Compliant；有一条不合规则整体不合规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关联台账软件规格名称，引用已有台账软件规格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固定值 Usage</w:t>
            </w:r>
          </w:p>
        </w:tc>
      </w:tr>
    </w:tbl>
    <w:p/>
    <w:p>
      <w:r>
        <w:rPr>
          <w:rFonts w:ascii="Calibri" w:hAnsi="Calibri" w:eastAsia="PingFang SC"/>
          <w:b/>
        </w:rPr>
        <w:t>Software_usage_compliance_result（软件使用合规计算详细结果表）：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关联台账软件规格名称，引用已有台账软件规格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引用计算任务表已有 TaskID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product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引用当前系统已有软件产品名称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引用当前系统已有设备名称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Reclaim device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表示设备权限是否需要回收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引用当前系统已有用户名称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Reclaim 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表示用户权限是否需要回收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合规状态；若 Reclaim device 或 Reclaim user 被标记 True 则记为 Compliant，否则 Not Compliant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3.2.5 关联修改需求（Reclamation rule 页卡 - software product）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修改项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添加 software product 时，将选择 model 改为选择 product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规则关联的 Software Product 列表页显示 Product 名称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E3-a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规则创建页字段 Create reclamation candidate 名称改为 Active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E3-b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Software usage 对象必填项修改：User、Hardware、Total seconds used、Usage count 改为非必填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3.2.6 视图展示内容（本期不做）</w:t>
      </w:r>
    </w:p>
    <w:p>
      <w:pPr>
        <w:pStyle w:val="ListBullet"/>
      </w:pPr>
      <w:r>
        <w:rPr>
          <w:rFonts w:ascii="Calibri" w:hAnsi="Calibri" w:eastAsia="PingFang SC"/>
        </w:rPr>
        <w:t>A. 整体所有 Product 使用合规趋势：展示当前合规数量、不合规数量、合规百分比（小数点后两位四舍五入）；展示最近 6 个月合规趋势。</w:t>
      </w:r>
    </w:p>
    <w:p>
      <w:pPr>
        <w:pStyle w:val="ListBullet"/>
      </w:pPr>
      <w:r>
        <w:rPr>
          <w:rFonts w:ascii="Calibri" w:hAnsi="Calibri" w:eastAsia="PingFang SC"/>
        </w:rPr>
        <w:t>B. 每个 Product 合规展示：显示合规数量、不合规数量、回收后可能节约金额；详情页显示购买耗费资金、合规使用数量、不合规数量、回收后可能节约金额。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3.2.7 遗留问题</w:t>
      </w:r>
    </w:p>
    <w:p>
      <w:pPr>
        <w:pStyle w:val="ListBullet"/>
      </w:pPr>
      <w:r>
        <w:rPr>
          <w:rFonts w:ascii="Calibri" w:hAnsi="Calibri" w:eastAsia="PingFang SC"/>
        </w:rPr>
        <w:t>规则创建中 Include no activity 字段含义未明确，目前无论选择什么都未用于使用合规计算。</w:t>
      </w:r>
    </w:p>
    <w:p>
      <w:pPr>
        <w:pStyle w:val="ListBullet"/>
      </w:pPr>
      <w:r>
        <w:rPr>
          <w:rFonts w:ascii="Calibri" w:hAnsi="Calibri" w:eastAsia="PingFang SC"/>
        </w:rPr>
        <w:t>Software install condition 未用于使用合规计算。</w:t>
      </w:r>
    </w:p>
    <w:p>
      <w:pPr>
        <w:pStyle w:val="ListBullet"/>
      </w:pPr>
      <w:r>
        <w:rPr>
          <w:rFonts w:ascii="Calibri" w:hAnsi="Calibri" w:eastAsia="PingFang SC"/>
        </w:rPr>
        <w:t>规则关联的 software product 目前基于 product 回收，后续考虑基于 model 回收。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页面功能与交互逻辑</w:t>
      </w:r>
    </w:p>
    <w:p>
      <w:pPr>
        <w:pStyle w:val="ListBullet"/>
      </w:pPr>
      <w:r>
        <w:rPr>
          <w:rFonts w:ascii="Calibri" w:hAnsi="Calibri" w:eastAsia="PingFang SC"/>
          <w:b/>
        </w:rPr>
        <w:t>对账记录列表</w:t>
      </w:r>
      <w:r>
        <w:rPr>
          <w:rFonts w:ascii="Calibri" w:hAnsi="Calibri" w:eastAsia="PingFang SC"/>
        </w:rPr>
        <w:t>：展示合规计算任务（TaskID、Taskname、Software model、Status、Type）；支持搜索、筛选、排序。</w:t>
      </w:r>
    </w:p>
    <w:p>
      <w:pPr>
        <w:pStyle w:val="ListBullet"/>
      </w:pPr>
      <w:r>
        <w:rPr>
          <w:rFonts w:ascii="Calibri" w:hAnsi="Calibri" w:eastAsia="PingFang SC"/>
          <w:b/>
        </w:rPr>
        <w:t>结果详情</w:t>
      </w:r>
      <w:r>
        <w:rPr>
          <w:rFonts w:ascii="Calibri" w:hAnsi="Calibri" w:eastAsia="PingFang SC"/>
        </w:rPr>
        <w:t>：进入某任务查看计算结果表明细（超装记录、Unlicensed 标记、Metric attribute status）。</w:t>
      </w:r>
    </w:p>
    <w:p>
      <w:pPr>
        <w:pStyle w:val="ListBullet"/>
      </w:pPr>
      <w:r>
        <w:rPr>
          <w:rFonts w:ascii="Calibri" w:hAnsi="Calibri" w:eastAsia="PingFang SC"/>
          <w:b/>
        </w:rPr>
        <w:t>手动触发</w:t>
      </w:r>
      <w:r>
        <w:rPr>
          <w:rFonts w:ascii="Calibri" w:hAnsi="Calibri" w:eastAsia="PingFang SC"/>
        </w:rPr>
        <w:t>：软件 License 实例 More → Compliance calculate 手动发起计算。</w:t>
      </w:r>
    </w:p>
    <w:p>
      <w:pPr>
        <w:pStyle w:val="ListBullet"/>
      </w:pPr>
      <w:r>
        <w:rPr>
          <w:rFonts w:ascii="Calibri" w:hAnsi="Calibri" w:eastAsia="PingFang SC"/>
          <w:b/>
        </w:rPr>
        <w:t>超装展示</w:t>
      </w:r>
      <w:r>
        <w:rPr>
          <w:rFonts w:ascii="Calibri" w:hAnsi="Calibri" w:eastAsia="PingFang SC"/>
        </w:rPr>
        <w:t>：最近超装记录展示给用户（后续放 workbench 可点击）。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安装合规计算：定时任务每天 00:01 执行，且实例 More 下 Compliance calculate 可手动触发；计算频次与采集频次一致。</w:t>
      </w:r>
    </w:p>
    <w:p>
      <w:pPr>
        <w:pStyle w:val="ListBullet"/>
      </w:pPr>
      <w:r>
        <w:rPr>
          <w:rFonts w:ascii="Calibri" w:hAnsi="Calibri" w:eastAsia="PingFang SC"/>
        </w:rPr>
        <w:t>按 License metric（User/Device/User+Device）正确计算需求量 b 与台账有效期实例授权总量 x，`b&lt;=x` 且满足 metric attribute 判合规，否则标记不合规。</w:t>
      </w:r>
    </w:p>
    <w:p>
      <w:pPr>
        <w:pStyle w:val="ListBullet"/>
      </w:pPr>
      <w:r>
        <w:rPr>
          <w:rFonts w:ascii="Calibri" w:hAnsi="Calibri" w:eastAsia="PingFang SC"/>
        </w:rPr>
        <w:t>超装数量按 `⌈|b-x| / 每设备(用户)rights⌉` 上取整；user/device 覆盖模式按 Max(user, device) 计算。</w:t>
      </w:r>
    </w:p>
    <w:p>
      <w:pPr>
        <w:pStyle w:val="ListBullet"/>
      </w:pPr>
      <w:r>
        <w:rPr>
          <w:rFonts w:ascii="Calibri" w:hAnsi="Calibri" w:eastAsia="PingFang SC"/>
        </w:rPr>
        <w:t>未超装时后端自动增删台账授权（按有效期先后）；available_rights = 实例 rights - consumed_rights 正确维护。</w:t>
      </w:r>
    </w:p>
    <w:p>
      <w:pPr>
        <w:pStyle w:val="ListBullet"/>
      </w:pPr>
      <w:r>
        <w:rPr>
          <w:rFonts w:ascii="Calibri" w:hAnsi="Calibri" w:eastAsia="PingFang SC"/>
        </w:rPr>
        <w:t>Calculate_task_table / Calculate_result_table 字段与字典值符合本文定义；有一条不合规则任务整体 Not Compliant。</w:t>
      </w:r>
    </w:p>
    <w:p>
      <w:pPr>
        <w:pStyle w:val="ListBullet"/>
      </w:pPr>
      <w:r>
        <w:rPr>
          <w:rFonts w:ascii="Calibri" w:hAnsi="Calibri" w:eastAsia="PingFang SC"/>
        </w:rPr>
        <w:t>使用合规计算：四维度 X 去重、同年月不可重复（用最新覆盖）；按 Total Usage Time / Last Used Date 正确对比回收规则并生成回收候选写入 samp_sw_reclamation_candidate。</w:t>
      </w:r>
    </w:p>
    <w:p>
      <w:pPr>
        <w:pStyle w:val="ListBullet"/>
      </w:pPr>
      <w:r>
        <w:rPr>
          <w:rFonts w:ascii="Calibri" w:hAnsi="Calibri" w:eastAsia="PingFang SC"/>
        </w:rPr>
        <w:t>Reclamation rule 关联改为 product、列表显示 Product 名称、Create reclamation candidate 改名 Active、Software usage 必填项调整均生效。</w:t>
      </w:r>
    </w:p>
    <w:p>
      <w:pPr>
        <w:pStyle w:val="ListBullet"/>
      </w:pPr>
      <w:r>
        <w:rPr>
          <w:rFonts w:ascii="Calibri" w:hAnsi="Calibri" w:eastAsia="PingFang SC"/>
        </w:rPr>
        <w:t>视图展示部分本期不做，符合范围界定。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